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0"/>
          <w:szCs w:val="30"/>
        </w:rPr>
      </w:pPr>
      <w:r>
        <w:rPr>
          <w:sz w:val="30"/>
          <w:szCs w:val="30"/>
        </w:rPr>
      </w:r>
    </w:p>
    <w:p>
      <w:pPr>
        <w:pStyle w:val="Normal"/>
        <w:jc w:val="center"/>
        <w:rPr>
          <w:sz w:val="30"/>
          <w:szCs w:val="30"/>
        </w:rPr>
      </w:pPr>
      <w:r>
        <w:rPr>
          <w:b/>
          <w:bCs/>
          <w:sz w:val="30"/>
          <w:szCs w:val="30"/>
        </w:rPr>
        <w:t>DIETA ŁATWOSTRAWNA Z OGRANICZENIEM TŁUSZCZU</w:t>
      </w:r>
    </w:p>
    <w:p>
      <w:pPr>
        <w:pStyle w:val="Normal"/>
        <w:jc w:val="center"/>
        <w:rPr>
          <w:b/>
          <w:b/>
          <w:bCs/>
        </w:rPr>
      </w:pPr>
      <w:r>
        <w:rPr>
          <w:b/>
          <w:bCs/>
        </w:rPr>
      </w:r>
    </w:p>
    <w:p>
      <w:pPr>
        <w:pStyle w:val="Normal"/>
        <w:jc w:val="left"/>
        <w:rPr>
          <w:sz w:val="28"/>
          <w:szCs w:val="28"/>
        </w:rPr>
      </w:pPr>
      <w:r>
        <w:rPr>
          <w:b/>
          <w:bCs/>
          <w:sz w:val="28"/>
          <w:szCs w:val="28"/>
        </w:rPr>
        <w:t>1. Zastosowanie</w:t>
      </w:r>
    </w:p>
    <w:p>
      <w:pPr>
        <w:pStyle w:val="Normal"/>
        <w:jc w:val="left"/>
        <w:rPr/>
      </w:pPr>
      <w:r>
        <w:rPr>
          <w:b w:val="false"/>
          <w:bCs w:val="false"/>
          <w:sz w:val="24"/>
          <w:szCs w:val="24"/>
        </w:rPr>
        <w:t>Dieta wskazana jest:</w:t>
      </w:r>
    </w:p>
    <w:p>
      <w:pPr>
        <w:pStyle w:val="Normal"/>
        <w:numPr>
          <w:ilvl w:val="0"/>
          <w:numId w:val="2"/>
        </w:numPr>
        <w:jc w:val="left"/>
        <w:rPr/>
      </w:pPr>
      <w:r>
        <w:rPr>
          <w:b w:val="false"/>
          <w:bCs w:val="false"/>
          <w:sz w:val="24"/>
          <w:szCs w:val="24"/>
        </w:rPr>
        <w:t>w ostrym i przewlekłym zapaleniu wątroby</w:t>
      </w:r>
    </w:p>
    <w:p>
      <w:pPr>
        <w:pStyle w:val="Normal"/>
        <w:numPr>
          <w:ilvl w:val="0"/>
          <w:numId w:val="2"/>
        </w:numPr>
        <w:jc w:val="left"/>
        <w:rPr/>
      </w:pPr>
      <w:r>
        <w:rPr>
          <w:b w:val="false"/>
          <w:bCs w:val="false"/>
          <w:sz w:val="24"/>
          <w:szCs w:val="24"/>
        </w:rPr>
        <w:t>w marskości wątroby</w:t>
      </w:r>
    </w:p>
    <w:p>
      <w:pPr>
        <w:pStyle w:val="Normal"/>
        <w:numPr>
          <w:ilvl w:val="0"/>
          <w:numId w:val="2"/>
        </w:numPr>
        <w:jc w:val="left"/>
        <w:rPr/>
      </w:pPr>
      <w:r>
        <w:rPr>
          <w:b w:val="false"/>
          <w:bCs w:val="false"/>
          <w:sz w:val="24"/>
          <w:szCs w:val="24"/>
        </w:rPr>
        <w:t>w ostrym i przewlekłym zapaleniu trzustki</w:t>
      </w:r>
    </w:p>
    <w:p>
      <w:pPr>
        <w:pStyle w:val="Normal"/>
        <w:numPr>
          <w:ilvl w:val="0"/>
          <w:numId w:val="2"/>
        </w:numPr>
        <w:jc w:val="left"/>
        <w:rPr/>
      </w:pPr>
      <w:r>
        <w:rPr>
          <w:b w:val="false"/>
          <w:bCs w:val="false"/>
          <w:sz w:val="24"/>
          <w:szCs w:val="24"/>
        </w:rPr>
        <w:t>w przewlekłym zapaleniem pęcherza i dróg żółciowych</w:t>
      </w:r>
    </w:p>
    <w:p>
      <w:pPr>
        <w:pStyle w:val="Normal"/>
        <w:numPr>
          <w:ilvl w:val="0"/>
          <w:numId w:val="2"/>
        </w:numPr>
        <w:jc w:val="left"/>
        <w:rPr/>
      </w:pPr>
      <w:r>
        <w:rPr>
          <w:b w:val="false"/>
          <w:bCs w:val="false"/>
          <w:sz w:val="24"/>
          <w:szCs w:val="24"/>
        </w:rPr>
        <w:t>w kamicy żółciowej</w:t>
      </w:r>
    </w:p>
    <w:p>
      <w:pPr>
        <w:pStyle w:val="Normal"/>
        <w:numPr>
          <w:ilvl w:val="0"/>
          <w:numId w:val="2"/>
        </w:numPr>
        <w:jc w:val="left"/>
        <w:rPr/>
      </w:pPr>
      <w:r>
        <w:rPr>
          <w:b w:val="false"/>
          <w:bCs w:val="false"/>
          <w:sz w:val="24"/>
          <w:szCs w:val="24"/>
        </w:rPr>
        <w:t>w okresie zaostrzenia wrzodziejącego zapalenia jelita grubego</w:t>
      </w:r>
    </w:p>
    <w:p>
      <w:pPr>
        <w:pStyle w:val="Normal"/>
        <w:numPr>
          <w:ilvl w:val="0"/>
          <w:numId w:val="2"/>
        </w:numPr>
        <w:jc w:val="left"/>
        <w:rPr/>
      </w:pPr>
      <w:r>
        <w:rPr>
          <w:b w:val="false"/>
          <w:bCs w:val="false"/>
          <w:sz w:val="24"/>
          <w:szCs w:val="24"/>
        </w:rPr>
        <w:t>w okresie  zaostrzenia choroby Leśniewskiego- Crohna</w:t>
      </w:r>
    </w:p>
    <w:p>
      <w:pPr>
        <w:pStyle w:val="Normal"/>
        <w:jc w:val="left"/>
        <w:rPr>
          <w:b w:val="false"/>
          <w:b w:val="false"/>
          <w:bCs w:val="false"/>
          <w:sz w:val="24"/>
          <w:szCs w:val="24"/>
        </w:rPr>
      </w:pPr>
      <w:r>
        <w:rPr>
          <w:b w:val="false"/>
          <w:bCs w:val="false"/>
          <w:sz w:val="24"/>
          <w:szCs w:val="24"/>
        </w:rPr>
      </w:r>
    </w:p>
    <w:p>
      <w:pPr>
        <w:pStyle w:val="Normal"/>
        <w:jc w:val="left"/>
        <w:rPr>
          <w:sz w:val="28"/>
          <w:szCs w:val="28"/>
        </w:rPr>
      </w:pPr>
      <w:r>
        <w:rPr>
          <w:b/>
          <w:bCs/>
          <w:sz w:val="28"/>
          <w:szCs w:val="28"/>
        </w:rPr>
        <w:t>2. Cel diety</w:t>
      </w:r>
    </w:p>
    <w:p>
      <w:pPr>
        <w:pStyle w:val="Normal"/>
        <w:jc w:val="left"/>
        <w:rPr/>
      </w:pPr>
      <w:r>
        <w:rPr>
          <w:b w:val="false"/>
          <w:bCs w:val="false"/>
          <w:sz w:val="24"/>
          <w:szCs w:val="24"/>
        </w:rPr>
        <w:t xml:space="preserve">Celem diety jest dostarczenie choremu wszystkich niezbędnych składników odżywczych oraz ograniczenie produktów  wzdymających, długo zalegających w żołądku, ostrych przypraw  i potraw ciężkostrawnych(smażonych). Modyfikacja ta pozwala na oszczędzenie przewodu pokarmowego (lub chorego narządu) i łagodzenie dolegliwości żołądkowo-jelitowych. </w:t>
      </w:r>
    </w:p>
    <w:p>
      <w:pPr>
        <w:pStyle w:val="Normal"/>
        <w:jc w:val="left"/>
        <w:rPr>
          <w:sz w:val="28"/>
          <w:szCs w:val="28"/>
        </w:rPr>
      </w:pPr>
      <w:r>
        <w:rPr>
          <w:b/>
          <w:bCs/>
          <w:sz w:val="28"/>
          <w:szCs w:val="28"/>
        </w:rPr>
        <w:t>3. Charakterystyka diety</w:t>
      </w:r>
    </w:p>
    <w:p>
      <w:pPr>
        <w:pStyle w:val="Normal"/>
        <w:jc w:val="left"/>
        <w:rPr/>
      </w:pPr>
      <w:r>
        <w:rPr>
          <w:b w:val="false"/>
          <w:bCs w:val="false"/>
          <w:sz w:val="24"/>
          <w:szCs w:val="24"/>
        </w:rPr>
        <w:t xml:space="preserve">Dieta łatwostrawna z ograniczeniem tłuszczu  jest modyfikacją diety łatwostrawnej i polega na zmniejszeniu produktów będących źródłem tłuszczy zwierzęcych  oraz obfitujących w cholesterol .Zawartość tłuszczu roślinnego i zwierzęcego powinna wynosić 30 do 50g/dobę. Jest to tłuszcz znajdujący się (w mięsie, wędlinach, mleku, jajkach)oraz tłuszcz dodawany do pieczywa i potraw. Białko zalecane jest w normie fizjologicznej, ważne aby było równomiernie rozłożone na posiłki.  Przy niskiej podaży tłuszczu warto zwrócić uwagę na jednocześnie odpowiednią podaż witamina rozpuszczalnych w tłuszczach, posiłki powinny obfitować w produkty będące źródłem witaminy A, D, E, K. W jadłospisie powinny się znaleść produkty bogate w witaminę C, które pobudza  organizm do walki z stanem zapalnym. Ograniczeniu podlega błonnik, produkty zbożowe gruboziarniste są wykluczone. </w:t>
      </w:r>
    </w:p>
    <w:p>
      <w:pPr>
        <w:pStyle w:val="Normal"/>
        <w:jc w:val="left"/>
        <w:rPr>
          <w:b w:val="false"/>
          <w:b w:val="false"/>
          <w:bCs w:val="false"/>
          <w:sz w:val="24"/>
          <w:szCs w:val="24"/>
        </w:rPr>
      </w:pPr>
      <w:r>
        <w:rPr>
          <w:b w:val="false"/>
          <w:bCs w:val="false"/>
          <w:sz w:val="24"/>
          <w:szCs w:val="24"/>
        </w:rPr>
      </w:r>
    </w:p>
    <w:p>
      <w:pPr>
        <w:pStyle w:val="Normal"/>
        <w:jc w:val="left"/>
        <w:rPr>
          <w:sz w:val="28"/>
          <w:szCs w:val="28"/>
        </w:rPr>
      </w:pPr>
      <w:r>
        <w:rPr/>
      </w:r>
    </w:p>
    <w:p>
      <w:pPr>
        <w:pStyle w:val="Normal"/>
        <w:jc w:val="left"/>
        <w:rPr>
          <w:sz w:val="28"/>
          <w:szCs w:val="28"/>
        </w:rPr>
      </w:pPr>
      <w:r>
        <w:rPr>
          <w:b/>
          <w:bCs/>
          <w:sz w:val="28"/>
          <w:szCs w:val="28"/>
        </w:rPr>
        <w:t>4. Uwagi kulinarne</w:t>
      </w:r>
    </w:p>
    <w:p>
      <w:pPr>
        <w:pStyle w:val="Normal"/>
        <w:jc w:val="left"/>
        <w:rPr/>
      </w:pPr>
      <w:r>
        <w:rPr>
          <w:b w:val="false"/>
          <w:bCs w:val="false"/>
          <w:sz w:val="24"/>
          <w:szCs w:val="24"/>
        </w:rPr>
        <w:t>Kluczowe w diecie łatwostrawnej jest metoda obróbki kulinarnej potraw. Zalecane są te techniki, które poprawiają strawność składników odżywczych i ułatwiają trawienie i które nie będą podrażniać chorego narządu:</w:t>
      </w:r>
    </w:p>
    <w:p>
      <w:pPr>
        <w:pStyle w:val="Normal"/>
        <w:numPr>
          <w:ilvl w:val="0"/>
          <w:numId w:val="3"/>
        </w:numPr>
        <w:jc w:val="left"/>
        <w:rPr/>
      </w:pPr>
      <w:r>
        <w:rPr>
          <w:b w:val="false"/>
          <w:bCs w:val="false"/>
          <w:sz w:val="24"/>
          <w:szCs w:val="24"/>
        </w:rPr>
        <w:t>gotowanie w wodzie i na parze (często łączone z przecieraniem i miksowaniem)</w:t>
      </w:r>
    </w:p>
    <w:p>
      <w:pPr>
        <w:pStyle w:val="Normal"/>
        <w:numPr>
          <w:ilvl w:val="0"/>
          <w:numId w:val="3"/>
        </w:numPr>
        <w:jc w:val="left"/>
        <w:rPr/>
      </w:pPr>
      <w:r>
        <w:rPr>
          <w:b w:val="false"/>
          <w:bCs w:val="false"/>
          <w:sz w:val="24"/>
          <w:szCs w:val="24"/>
        </w:rPr>
        <w:t xml:space="preserve">pieczenie ale bez tłuszczu pod przykryciem, w folii, rękawie lub pergaminie (produkt nie powinien mieć chrupiącej skórki ani być suchy) </w:t>
      </w:r>
    </w:p>
    <w:p>
      <w:pPr>
        <w:pStyle w:val="Normal"/>
        <w:numPr>
          <w:ilvl w:val="0"/>
          <w:numId w:val="3"/>
        </w:numPr>
        <w:jc w:val="left"/>
        <w:rPr/>
      </w:pPr>
      <w:r>
        <w:rPr>
          <w:b w:val="false"/>
          <w:bCs w:val="false"/>
          <w:sz w:val="24"/>
          <w:szCs w:val="24"/>
        </w:rPr>
        <w:t xml:space="preserve">dodawanie tłuszczu do potraw dopiero po ich przyrządzeniu </w:t>
      </w:r>
    </w:p>
    <w:p>
      <w:pPr>
        <w:pStyle w:val="Normal"/>
        <w:numPr>
          <w:ilvl w:val="0"/>
          <w:numId w:val="3"/>
        </w:numPr>
        <w:jc w:val="left"/>
        <w:rPr/>
      </w:pPr>
      <w:r>
        <w:rPr>
          <w:b w:val="false"/>
          <w:bCs w:val="false"/>
          <w:sz w:val="24"/>
          <w:szCs w:val="24"/>
        </w:rPr>
        <w:t xml:space="preserve">spulchnianie potraw przez dodatek ubitych białek jaj lub namoczonej w wodzie bądź mleku bułki pszennej </w:t>
      </w:r>
    </w:p>
    <w:p>
      <w:pPr>
        <w:pStyle w:val="Normal"/>
        <w:numPr>
          <w:ilvl w:val="0"/>
          <w:numId w:val="3"/>
        </w:numPr>
        <w:jc w:val="left"/>
        <w:rPr/>
      </w:pPr>
      <w:r>
        <w:rPr>
          <w:b w:val="false"/>
          <w:bCs w:val="false"/>
          <w:sz w:val="24"/>
          <w:szCs w:val="24"/>
        </w:rPr>
        <w:t>zupy i sosy podprawia się zawiesiną z mąki i mleka</w:t>
      </w:r>
    </w:p>
    <w:p>
      <w:pPr>
        <w:pStyle w:val="Normal"/>
        <w:numPr>
          <w:ilvl w:val="0"/>
          <w:numId w:val="3"/>
        </w:numPr>
        <w:jc w:val="left"/>
        <w:rPr/>
      </w:pPr>
      <w:r>
        <w:rPr>
          <w:b w:val="false"/>
          <w:bCs w:val="false"/>
          <w:sz w:val="24"/>
          <w:szCs w:val="24"/>
        </w:rPr>
        <w:t>zupy przyrządza się na wywarach warzywnych</w:t>
      </w:r>
    </w:p>
    <w:p>
      <w:pPr>
        <w:pStyle w:val="Normal"/>
        <w:numPr>
          <w:ilvl w:val="0"/>
          <w:numId w:val="3"/>
        </w:numPr>
        <w:jc w:val="left"/>
        <w:rPr/>
      </w:pPr>
      <w:r>
        <w:rPr>
          <w:b w:val="false"/>
          <w:bCs w:val="false"/>
          <w:sz w:val="24"/>
          <w:szCs w:val="24"/>
        </w:rPr>
        <w:t xml:space="preserve">warzywa i owoce podaje się w postaci gotowanej i rozdrobnionej oraz w postaci soków i przecierów. </w:t>
      </w:r>
    </w:p>
    <w:p>
      <w:pPr>
        <w:pStyle w:val="Normal"/>
        <w:jc w:val="left"/>
        <w:rPr/>
      </w:pPr>
      <w:r>
        <w:rPr>
          <w:b w:val="false"/>
          <w:bCs w:val="false"/>
          <w:sz w:val="24"/>
          <w:szCs w:val="24"/>
        </w:rPr>
        <w:t xml:space="preserve">Przeciwwskazane w diecie łatwostrawnej są: smażenie, obsmażanie, grillowanie, duszenie z dodatkiem tłuszczu, odgrzewanie i odsmażanie. </w:t>
      </w:r>
    </w:p>
    <w:p>
      <w:pPr>
        <w:pStyle w:val="Normal"/>
        <w:jc w:val="left"/>
        <w:rPr/>
      </w:pPr>
      <w:r>
        <w:rPr/>
        <w:t xml:space="preserve">Istotna jest także jakość spożywanego pożywienia: powinno być ono świeżo przyrządzone i spożyte przez pacjenta bezpośrednio po przygotowaniu. Bardzo ważny w diecie </w:t>
      </w:r>
      <w:r>
        <w:rPr>
          <w:b w:val="false"/>
          <w:bCs w:val="false"/>
          <w:sz w:val="24"/>
          <w:szCs w:val="24"/>
        </w:rPr>
        <w:t xml:space="preserve">łatwostrawnej jest smak potrawy, który powinien być urozmaicony łagodnymi dla żołądka przyprawami. Posiłek powinien być atrakcyjny wizualnie, tak by pobudzał apetyt chorego. Potrawy nie powinny być ani zbyt gorące, ani zbyt zimne, ponieważ może to drażnić przewód pokarmowy i być przyczyną dolegliwości bólowych. Posiłki należy spożywać regularnie (4-5 razy dziennie), a porcje nie powinny być zbyt duże. </w:t>
      </w:r>
    </w:p>
    <w:p>
      <w:pPr>
        <w:pStyle w:val="Normal"/>
        <w:tabs>
          <w:tab w:val="clear" w:pos="720"/>
          <w:tab w:val="left" w:pos="5245" w:leader="none"/>
          <w:tab w:val="left" w:pos="8505" w:leader="none"/>
          <w:tab w:val="left" w:pos="8789" w:leader="none"/>
        </w:tabs>
        <w:spacing w:lineRule="auto" w:line="240" w:before="0" w:after="0"/>
        <w:jc w:val="right"/>
        <w:textAlignment w:val="baseline"/>
        <w:rPr>
          <w:rFonts w:ascii="Liberation Serif" w:hAnsi="Liberation Serif" w:eastAsia="NSimSun" w:cs="Mangal"/>
          <w:kern w:val="2"/>
          <w:sz w:val="24"/>
          <w:szCs w:val="24"/>
          <w:lang w:eastAsia="zh-CN" w:bidi="hi-IN"/>
        </w:rPr>
      </w:pPr>
      <w:r>
        <w:rPr>
          <w:rFonts w:eastAsia="NSimSun" w:cs="Mangal" w:ascii="Liberation Serif" w:hAnsi="Liberation Serif"/>
          <w:kern w:val="2"/>
          <w:sz w:val="24"/>
          <w:szCs w:val="24"/>
          <w:lang w:eastAsia="zh-CN" w:bidi="hi-IN"/>
        </w:rPr>
      </w:r>
    </w:p>
    <w:p>
      <w:pPr>
        <w:pStyle w:val="Normal"/>
        <w:tabs>
          <w:tab w:val="clear" w:pos="720"/>
          <w:tab w:val="left" w:pos="5245" w:leader="none"/>
          <w:tab w:val="left" w:pos="8505" w:leader="none"/>
          <w:tab w:val="left" w:pos="8789" w:leader="none"/>
        </w:tabs>
        <w:spacing w:lineRule="auto" w:line="240" w:before="0" w:after="0"/>
        <w:jc w:val="right"/>
        <w:textAlignment w:val="baseline"/>
        <w:rPr>
          <w:rFonts w:ascii="Liberation Serif" w:hAnsi="Liberation Serif" w:eastAsia="NSimSun" w:cs="Mangal"/>
          <w:kern w:val="2"/>
          <w:sz w:val="24"/>
          <w:szCs w:val="24"/>
          <w:lang w:eastAsia="zh-CN" w:bidi="hi-IN"/>
        </w:rPr>
      </w:pPr>
      <w:r>
        <w:rPr>
          <w:rFonts w:eastAsia="NSimSun" w:cs="Mangal" w:ascii="Liberation Serif" w:hAnsi="Liberation Serif"/>
          <w:kern w:val="2"/>
          <w:sz w:val="24"/>
          <w:szCs w:val="24"/>
          <w:lang w:eastAsia="zh-CN" w:bidi="hi-IN"/>
        </w:rPr>
      </w:r>
    </w:p>
    <w:p>
      <w:pPr>
        <w:pStyle w:val="Normal"/>
        <w:tabs>
          <w:tab w:val="clear" w:pos="720"/>
          <w:tab w:val="left" w:pos="5245" w:leader="none"/>
          <w:tab w:val="left" w:pos="8505" w:leader="none"/>
          <w:tab w:val="left" w:pos="8789" w:leader="none"/>
        </w:tabs>
        <w:spacing w:lineRule="auto" w:line="240" w:before="0" w:after="0"/>
        <w:jc w:val="right"/>
        <w:textAlignment w:val="baseline"/>
        <w:rPr>
          <w:rFonts w:ascii="Liberation Serif" w:hAnsi="Liberation Serif" w:eastAsia="NSimSun" w:cs="Mangal"/>
          <w:kern w:val="2"/>
          <w:sz w:val="24"/>
          <w:szCs w:val="24"/>
          <w:lang w:eastAsia="zh-CN" w:bidi="hi-IN"/>
        </w:rPr>
      </w:pPr>
      <w:r>
        <w:rPr>
          <w:rFonts w:eastAsia="NSimSun" w:cs="Mangal" w:ascii="Liberation Serif" w:hAnsi="Liberation Serif"/>
          <w:kern w:val="2"/>
          <w:sz w:val="24"/>
          <w:szCs w:val="24"/>
          <w:lang w:eastAsia="zh-CN" w:bidi="hi-IN"/>
        </w:rPr>
      </w:r>
    </w:p>
    <w:p>
      <w:pPr>
        <w:pStyle w:val="Normal"/>
        <w:tabs>
          <w:tab w:val="clear" w:pos="720"/>
          <w:tab w:val="left" w:pos="5245" w:leader="none"/>
          <w:tab w:val="left" w:pos="8505" w:leader="none"/>
          <w:tab w:val="left" w:pos="8789" w:leader="none"/>
        </w:tabs>
        <w:spacing w:lineRule="auto" w:line="240" w:before="0" w:after="0"/>
        <w:jc w:val="right"/>
        <w:textAlignment w:val="baseline"/>
        <w:rPr>
          <w:rFonts w:ascii="Liberation Serif" w:hAnsi="Liberation Serif" w:eastAsia="NSimSun" w:cs="Mangal"/>
          <w:kern w:val="2"/>
          <w:sz w:val="24"/>
          <w:szCs w:val="24"/>
          <w:lang w:eastAsia="zh-CN" w:bidi="hi-IN"/>
        </w:rPr>
      </w:pPr>
      <w:r>
        <w:rPr>
          <w:rFonts w:eastAsia="NSimSun" w:cs="Mangal" w:ascii="Liberation Serif" w:hAnsi="Liberation Serif"/>
          <w:kern w:val="2"/>
          <w:sz w:val="24"/>
          <w:szCs w:val="24"/>
          <w:lang w:eastAsia="zh-CN" w:bidi="hi-IN"/>
        </w:rPr>
      </w:r>
    </w:p>
    <w:p>
      <w:pPr>
        <w:pStyle w:val="Normal"/>
        <w:tabs>
          <w:tab w:val="clear" w:pos="720"/>
          <w:tab w:val="left" w:pos="5245" w:leader="none"/>
          <w:tab w:val="left" w:pos="8505" w:leader="none"/>
          <w:tab w:val="left" w:pos="8789" w:leader="none"/>
        </w:tabs>
        <w:spacing w:lineRule="auto" w:line="240" w:before="0" w:after="0"/>
        <w:jc w:val="right"/>
        <w:textAlignment w:val="baseline"/>
        <w:rPr>
          <w:color w:val="C9211E"/>
        </w:rPr>
      </w:pPr>
      <w:r>
        <w:rPr>
          <w:color w:val="C9211E"/>
        </w:rPr>
      </w:r>
    </w:p>
    <w:p>
      <w:pPr>
        <w:pStyle w:val="Normal"/>
        <w:spacing w:lineRule="auto" w:line="240"/>
        <w:jc w:val="left"/>
        <w:rPr>
          <w:b/>
          <w:b/>
          <w:bCs/>
          <w:sz w:val="28"/>
          <w:szCs w:val="28"/>
        </w:rPr>
      </w:pPr>
      <w:r>
        <w:rPr/>
      </w:r>
    </w:p>
    <w:p>
      <w:pPr>
        <w:pStyle w:val="Normal"/>
        <w:spacing w:lineRule="auto" w:line="240"/>
        <w:jc w:val="left"/>
        <w:rPr>
          <w:b/>
          <w:b/>
          <w:bCs/>
          <w:sz w:val="28"/>
          <w:szCs w:val="28"/>
        </w:rPr>
      </w:pPr>
      <w:r>
        <w:rPr/>
      </w:r>
    </w:p>
    <w:p>
      <w:pPr>
        <w:pStyle w:val="Normal"/>
        <w:spacing w:lineRule="auto" w:line="240"/>
        <w:jc w:val="left"/>
        <w:rPr>
          <w:b/>
          <w:b/>
          <w:bCs/>
          <w:sz w:val="28"/>
          <w:szCs w:val="28"/>
        </w:rPr>
      </w:pPr>
      <w:r>
        <w:rPr/>
      </w:r>
    </w:p>
    <w:p>
      <w:pPr>
        <w:pStyle w:val="Normal"/>
        <w:spacing w:lineRule="auto" w:line="240"/>
        <w:jc w:val="left"/>
        <w:rPr>
          <w:b/>
          <w:b/>
          <w:bCs/>
          <w:sz w:val="28"/>
          <w:szCs w:val="28"/>
        </w:rPr>
      </w:pPr>
      <w:r>
        <w:rPr/>
      </w:r>
    </w:p>
    <w:p>
      <w:pPr>
        <w:pStyle w:val="Normal"/>
        <w:spacing w:lineRule="auto" w:line="240"/>
        <w:jc w:val="left"/>
        <w:rPr>
          <w:b/>
          <w:b/>
          <w:bCs/>
          <w:sz w:val="28"/>
          <w:szCs w:val="28"/>
        </w:rPr>
      </w:pPr>
      <w:r>
        <w:rPr/>
      </w:r>
    </w:p>
    <w:p>
      <w:pPr>
        <w:pStyle w:val="Normal"/>
        <w:spacing w:lineRule="auto" w:line="240"/>
        <w:jc w:val="left"/>
        <w:rPr>
          <w:b/>
          <w:b/>
          <w:bCs/>
          <w:sz w:val="28"/>
          <w:szCs w:val="28"/>
        </w:rPr>
      </w:pPr>
      <w:r>
        <w:rPr/>
      </w:r>
    </w:p>
    <w:p>
      <w:pPr>
        <w:pStyle w:val="Normal"/>
        <w:spacing w:lineRule="auto" w:line="240"/>
        <w:jc w:val="left"/>
        <w:rPr>
          <w:b/>
          <w:b/>
          <w:bCs/>
          <w:sz w:val="28"/>
          <w:szCs w:val="28"/>
        </w:rPr>
      </w:pPr>
      <w:r>
        <w:rPr>
          <w:b/>
          <w:bCs/>
          <w:sz w:val="28"/>
          <w:szCs w:val="28"/>
        </w:rPr>
        <w:t>Produkty i potrawy zalecane, zalecane w umiarkowanych ilościach i niezalecane w diecie łatwostrawnej</w:t>
      </w:r>
    </w:p>
    <w:tbl>
      <w:tblPr>
        <w:tblW w:w="5000" w:type="pct"/>
        <w:jc w:val="left"/>
        <w:tblInd w:w="-11" w:type="dxa"/>
        <w:tblLayout w:type="fixed"/>
        <w:tblCellMar>
          <w:top w:w="28" w:type="dxa"/>
          <w:left w:w="28" w:type="dxa"/>
          <w:bottom w:w="28" w:type="dxa"/>
          <w:right w:w="28" w:type="dxa"/>
        </w:tblCellMar>
      </w:tblPr>
      <w:tblGrid>
        <w:gridCol w:w="2267"/>
        <w:gridCol w:w="2268"/>
        <w:gridCol w:w="2268"/>
        <w:gridCol w:w="2268"/>
      </w:tblGrid>
      <w:tr>
        <w:trPr/>
        <w:tc>
          <w:tcPr>
            <w:tcW w:w="2267" w:type="dxa"/>
            <w:tcBorders>
              <w:top w:val="single" w:sz="8" w:space="0" w:color="000000"/>
              <w:left w:val="single" w:sz="8" w:space="0" w:color="000000"/>
              <w:bottom w:val="single" w:sz="8" w:space="0" w:color="000000"/>
            </w:tcBorders>
            <w:vAlign w:val="center"/>
          </w:tcPr>
          <w:p>
            <w:pPr>
              <w:pStyle w:val="Zawartotabeli"/>
              <w:widowControl w:val="false"/>
              <w:spacing w:before="0" w:after="0"/>
              <w:jc w:val="center"/>
              <w:rPr>
                <w:rFonts w:ascii="Calibri" w:hAnsi="Calibri" w:eastAsia="Calibri" w:cs="" w:asciiTheme="minorHAnsi" w:cstheme="minorBidi" w:eastAsiaTheme="minorHAnsi" w:hAnsiTheme="minorHAnsi"/>
                <w:highlight w:val="none"/>
                <w:shd w:fill="auto" w:val="clear"/>
              </w:rPr>
            </w:pPr>
            <w:r>
              <w:rPr>
                <w:rFonts w:eastAsia="Calibri" w:cs="" w:cstheme="minorBidi" w:eastAsiaTheme="minorHAnsi"/>
                <w:b/>
                <w:bCs/>
                <w:sz w:val="24"/>
                <w:szCs w:val="24"/>
                <w:shd w:fill="auto" w:val="clear"/>
              </w:rPr>
              <w:t>Produkty spożywcze</w:t>
            </w:r>
          </w:p>
        </w:tc>
        <w:tc>
          <w:tcPr>
            <w:tcW w:w="2268" w:type="dxa"/>
            <w:tcBorders>
              <w:top w:val="single" w:sz="8" w:space="0" w:color="000000"/>
              <w:left w:val="single" w:sz="8" w:space="0" w:color="000000"/>
              <w:bottom w:val="single" w:sz="8" w:space="0" w:color="000000"/>
            </w:tcBorders>
            <w:vAlign w:val="center"/>
          </w:tcPr>
          <w:p>
            <w:pPr>
              <w:pStyle w:val="Zawartotabeli"/>
              <w:widowControl w:val="false"/>
              <w:spacing w:before="0" w:after="0"/>
              <w:jc w:val="center"/>
              <w:rPr>
                <w:rFonts w:ascii="Calibri" w:hAnsi="Calibri" w:eastAsia="Calibri" w:cs="" w:asciiTheme="minorHAnsi" w:cstheme="minorBidi" w:eastAsiaTheme="minorHAnsi" w:hAnsiTheme="minorHAnsi"/>
                <w:highlight w:val="none"/>
                <w:shd w:fill="auto" w:val="clear"/>
              </w:rPr>
            </w:pPr>
            <w:r>
              <w:rPr>
                <w:rFonts w:eastAsia="Calibri" w:cs="" w:cstheme="minorBidi" w:eastAsiaTheme="minorHAnsi"/>
                <w:b/>
                <w:bCs/>
                <w:sz w:val="24"/>
                <w:szCs w:val="24"/>
                <w:shd w:fill="auto" w:val="clear"/>
              </w:rPr>
              <w:t>Zalecane</w:t>
            </w:r>
          </w:p>
        </w:tc>
        <w:tc>
          <w:tcPr>
            <w:tcW w:w="2268" w:type="dxa"/>
            <w:tcBorders>
              <w:top w:val="single" w:sz="8" w:space="0" w:color="000000"/>
              <w:left w:val="single" w:sz="8" w:space="0" w:color="000000"/>
              <w:bottom w:val="single" w:sz="8" w:space="0" w:color="000000"/>
            </w:tcBorders>
            <w:vAlign w:val="center"/>
          </w:tcPr>
          <w:p>
            <w:pPr>
              <w:pStyle w:val="Tretekstu"/>
              <w:widowControl w:val="false"/>
              <w:spacing w:before="0" w:after="0"/>
              <w:jc w:val="center"/>
              <w:rPr>
                <w:highlight w:val="none"/>
                <w:shd w:fill="auto" w:val="clear"/>
              </w:rPr>
            </w:pPr>
            <w:r>
              <w:rPr>
                <w:rFonts w:cs="Times New Roman"/>
                <w:b/>
                <w:bCs/>
                <w:color w:val="000000"/>
                <w:sz w:val="24"/>
                <w:szCs w:val="24"/>
                <w:shd w:fill="auto" w:val="clear"/>
              </w:rPr>
              <w:t>Zalecane w umiarkowanych ilościach</w:t>
            </w:r>
          </w:p>
          <w:p>
            <w:pPr>
              <w:pStyle w:val="Tretekstu"/>
              <w:widowControl w:val="false"/>
              <w:spacing w:before="0" w:after="0"/>
              <w:jc w:val="center"/>
              <w:rPr>
                <w:highlight w:val="none"/>
                <w:shd w:fill="auto" w:val="clear"/>
              </w:rPr>
            </w:pPr>
            <w:r>
              <w:rPr>
                <w:rFonts w:cs="Times New Roman"/>
                <w:b/>
                <w:bCs/>
                <w:color w:val="000000"/>
                <w:sz w:val="24"/>
                <w:szCs w:val="24"/>
                <w:shd w:fill="auto" w:val="clear"/>
              </w:rPr>
              <w:t>1-2 razy w tygodniu</w:t>
            </w:r>
          </w:p>
        </w:tc>
        <w:tc>
          <w:tcPr>
            <w:tcW w:w="2268" w:type="dxa"/>
            <w:tcBorders>
              <w:top w:val="single" w:sz="8" w:space="0" w:color="000000"/>
              <w:left w:val="single" w:sz="8" w:space="0" w:color="000000"/>
              <w:bottom w:val="single" w:sz="8" w:space="0" w:color="000000"/>
              <w:right w:val="single" w:sz="8" w:space="0" w:color="000000"/>
            </w:tcBorders>
            <w:vAlign w:val="center"/>
          </w:tcPr>
          <w:p>
            <w:pPr>
              <w:pStyle w:val="Zawartotabeli"/>
              <w:widowControl w:val="false"/>
              <w:spacing w:before="0" w:after="0"/>
              <w:jc w:val="center"/>
              <w:rPr>
                <w:highlight w:val="none"/>
                <w:shd w:fill="auto" w:val="clear"/>
              </w:rPr>
            </w:pPr>
            <w:r>
              <w:rPr>
                <w:b/>
                <w:bCs/>
                <w:sz w:val="24"/>
                <w:szCs w:val="24"/>
                <w:shd w:fill="auto" w:val="clear"/>
              </w:rPr>
              <w:t>Niezalecane</w:t>
            </w:r>
          </w:p>
        </w:tc>
      </w:tr>
      <w:tr>
        <w:trPr/>
        <w:tc>
          <w:tcPr>
            <w:tcW w:w="2267"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Napoje</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Mleko z zawartością tłuszczu max do 2% i mniej, kawa zbożowa z mlekiem, herbata z mlekiem, słaba herbata, herbata owocowa i  ziołowa, soki owocowe  i  warzywne, napoje mleczko-owocowe, mleczno-warzywne, wody niegazowane, jogurt niskotłuszczowy, kefir, maślanka, serwatka</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Słaba kawa, jogurt pełnotłusty, mleko pełnotłuste</w:t>
            </w:r>
          </w:p>
        </w:tc>
        <w:tc>
          <w:tcPr>
            <w:tcW w:w="2268" w:type="dxa"/>
            <w:tcBorders>
              <w:left w:val="single" w:sz="8" w:space="0" w:color="000000"/>
              <w:bottom w:val="single" w:sz="8" w:space="0" w:color="000000"/>
              <w:right w:val="single" w:sz="8" w:space="0" w:color="000000"/>
            </w:tcBorders>
            <w:vAlign w:val="center"/>
          </w:tcPr>
          <w:p>
            <w:pPr>
              <w:pStyle w:val="Zawartotabeli"/>
              <w:widowControl w:val="false"/>
              <w:spacing w:before="0" w:after="0"/>
              <w:jc w:val="center"/>
              <w:rPr/>
            </w:pPr>
            <w:r>
              <w:rPr>
                <w:sz w:val="24"/>
                <w:szCs w:val="24"/>
              </w:rPr>
              <w:t>Napoje alkoholowe, mocne kakao, płynna czekolada, mocna kawa, mocna herbata, wody gazowane, napoje typu pepsi i coca-cola</w:t>
            </w:r>
          </w:p>
        </w:tc>
      </w:tr>
      <w:tr>
        <w:trPr/>
        <w:tc>
          <w:tcPr>
            <w:tcW w:w="2267"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Pieczywo</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Pieczywo jasne (np. chleb pszenny), bułki, biszkopt, drobne kasze (manna, kuskus, jęczmienna łamana), drobne makarony</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Pieczywo typu graham, pieczywo cukiernicze, drożdżowe, chrupki pszenne</w:t>
            </w:r>
          </w:p>
        </w:tc>
        <w:tc>
          <w:tcPr>
            <w:tcW w:w="2268" w:type="dxa"/>
            <w:tcBorders>
              <w:left w:val="single" w:sz="8" w:space="0" w:color="000000"/>
              <w:bottom w:val="single" w:sz="8" w:space="0" w:color="000000"/>
              <w:right w:val="single" w:sz="8" w:space="0" w:color="000000"/>
            </w:tcBorders>
            <w:vAlign w:val="center"/>
          </w:tcPr>
          <w:p>
            <w:pPr>
              <w:pStyle w:val="Zawartotabeli"/>
              <w:widowControl w:val="false"/>
              <w:spacing w:before="0" w:after="0"/>
              <w:jc w:val="center"/>
              <w:rPr/>
            </w:pPr>
            <w:r>
              <w:rPr>
                <w:sz w:val="24"/>
                <w:szCs w:val="24"/>
              </w:rPr>
              <w:t>Chleb żytni świeży, chleb razowy, pieczywo chrupkie żytnie, pieczywo z otrębami</w:t>
            </w:r>
          </w:p>
        </w:tc>
      </w:tr>
      <w:tr>
        <w:trPr>
          <w:trHeight w:val="3282" w:hRule="atLeast"/>
        </w:trPr>
        <w:tc>
          <w:tcPr>
            <w:tcW w:w="2267"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Dodatki do pieczywa</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Masło, chudy twaróg, serek homogenizowany, mięso gotowane, chude wędliny, szynka, polędwica z drobiu, jaja gotowane na miękko, w koszulkach, ścięte na parze, jaja  sadzone, omlety</w:t>
            </w:r>
          </w:p>
          <w:p>
            <w:pPr>
              <w:pStyle w:val="Zawartotabeli"/>
              <w:widowControl w:val="false"/>
              <w:spacing w:before="0" w:after="0"/>
              <w:jc w:val="center"/>
              <w:rPr>
                <w:sz w:val="24"/>
                <w:szCs w:val="24"/>
              </w:rPr>
            </w:pPr>
            <w:r>
              <w:rPr>
                <w:sz w:val="24"/>
                <w:szCs w:val="24"/>
              </w:rPr>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Margaryna, tłusty twaróg, ser podpuszczkowy z mniejszą ilością tłuszczu, parówki cielęce,</w:t>
            </w:r>
          </w:p>
          <w:p>
            <w:pPr>
              <w:pStyle w:val="Zawartotabeli"/>
              <w:widowControl w:val="false"/>
              <w:spacing w:before="0" w:after="0"/>
              <w:jc w:val="center"/>
              <w:rPr>
                <w:sz w:val="24"/>
                <w:szCs w:val="24"/>
              </w:rPr>
            </w:pPr>
            <w:r>
              <w:rPr>
                <w:sz w:val="24"/>
                <w:szCs w:val="24"/>
              </w:rPr>
            </w:r>
          </w:p>
        </w:tc>
        <w:tc>
          <w:tcPr>
            <w:tcW w:w="2268" w:type="dxa"/>
            <w:tcBorders>
              <w:left w:val="single" w:sz="8" w:space="0" w:color="000000"/>
              <w:bottom w:val="single" w:sz="8" w:space="0" w:color="000000"/>
              <w:right w:val="single" w:sz="8" w:space="0" w:color="000000"/>
            </w:tcBorders>
            <w:vAlign w:val="center"/>
          </w:tcPr>
          <w:p>
            <w:pPr>
              <w:pStyle w:val="Zawartotabeli"/>
              <w:widowControl w:val="false"/>
              <w:spacing w:before="0" w:after="0"/>
              <w:jc w:val="center"/>
              <w:rPr/>
            </w:pPr>
            <w:r>
              <w:rPr>
                <w:sz w:val="24"/>
                <w:szCs w:val="24"/>
              </w:rPr>
              <w:t>Tłuste wędliny, konserwy, salceson, kiszka, pasztetowa, smalec, tłuste sery dojrzewające, serek topiony, ryby i wędliny wędzone,</w:t>
            </w:r>
          </w:p>
          <w:p>
            <w:pPr>
              <w:pStyle w:val="Zawartotabeli"/>
              <w:widowControl w:val="false"/>
              <w:spacing w:before="0" w:after="0"/>
              <w:jc w:val="center"/>
              <w:rPr/>
            </w:pPr>
            <w:r>
              <w:rPr>
                <w:sz w:val="24"/>
                <w:szCs w:val="24"/>
              </w:rPr>
              <w:t>jaja gotowane na twardo, smażone tradycyjnie na patelni</w:t>
            </w:r>
          </w:p>
        </w:tc>
      </w:tr>
      <w:tr>
        <w:trPr/>
        <w:tc>
          <w:tcPr>
            <w:tcW w:w="2267"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Zupy i sosy gorące</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Rosół jarski, jarzynowa, ziemniaczana, owocowa, krupnik, podprawiane zawiesiną z mąki i mleka, mleczne; sosy łagodne – koperkowy, cytrynowy, pomidorowy, potrawkowy, owocowy, ze słodką śmietaną</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Chudy rosół z cielęciny, kalafiorowa, z ogórków kwaszonych, pieczarkowa, zaprawiane mąką i śmietaną, zaciągane żółtkiem</w:t>
            </w:r>
          </w:p>
        </w:tc>
        <w:tc>
          <w:tcPr>
            <w:tcW w:w="2268" w:type="dxa"/>
            <w:tcBorders>
              <w:left w:val="single" w:sz="8" w:space="0" w:color="000000"/>
              <w:bottom w:val="single" w:sz="8" w:space="0" w:color="000000"/>
              <w:right w:val="single" w:sz="8" w:space="0" w:color="000000"/>
            </w:tcBorders>
            <w:vAlign w:val="center"/>
          </w:tcPr>
          <w:p>
            <w:pPr>
              <w:pStyle w:val="Zawartotabeli"/>
              <w:widowControl w:val="false"/>
              <w:spacing w:before="0" w:after="0"/>
              <w:jc w:val="center"/>
              <w:rPr/>
            </w:pPr>
            <w:r>
              <w:rPr>
                <w:sz w:val="24"/>
                <w:szCs w:val="24"/>
              </w:rPr>
              <w:t>Tłuste, zawiesiste, na wywarach: mięsnych, kostnych, grzybowych średnich, zasmażane, zaprawiane śmietaną, pikantne, z warzyw kapustnych, strączkowych, mocne rosoły, buliony; sosy: cebulowy, grzybowy</w:t>
            </w:r>
          </w:p>
        </w:tc>
      </w:tr>
      <w:tr>
        <w:trPr/>
        <w:tc>
          <w:tcPr>
            <w:tcW w:w="2267"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Dodatki do zup</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Bułka, grzanki, kasza manna, jęczmienna, ryż, ziemniaki, lane ciasto, makaron nitki, kluski biszkoptowe</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Kluski francuskie, groszek ptysiowy</w:t>
            </w:r>
          </w:p>
        </w:tc>
        <w:tc>
          <w:tcPr>
            <w:tcW w:w="2268" w:type="dxa"/>
            <w:tcBorders>
              <w:left w:val="single" w:sz="8" w:space="0" w:color="000000"/>
              <w:bottom w:val="single" w:sz="8" w:space="0" w:color="000000"/>
              <w:right w:val="single" w:sz="8" w:space="0" w:color="000000"/>
            </w:tcBorders>
            <w:vAlign w:val="center"/>
          </w:tcPr>
          <w:p>
            <w:pPr>
              <w:pStyle w:val="Zawartotabeli"/>
              <w:widowControl w:val="false"/>
              <w:spacing w:before="0" w:after="0"/>
              <w:jc w:val="center"/>
              <w:rPr/>
            </w:pPr>
            <w:r>
              <w:rPr>
                <w:sz w:val="24"/>
                <w:szCs w:val="24"/>
              </w:rPr>
              <w:t>Kluski kładzione, grube makarony, łazanki, nasiona roślin strączkowych, jaja gotowane na twardo</w:t>
            </w:r>
          </w:p>
        </w:tc>
      </w:tr>
      <w:tr>
        <w:trPr/>
        <w:tc>
          <w:tcPr>
            <w:tcW w:w="2267"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Mięso, drób i ryby</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Chuda cielęcina, młoda wołowina, królik, kurczak, indyk, chude ryby: dorsz, młody karp, pstrąg, sola, morszczuk, szczupak, mintaj; potrawy gotowane, pulpety, budynie, potrawki</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Wołowina, dziczyzna, chuda wieprzowina, kury, ryby morskie: makrela, śledź, sardynka, łosoś; ryby słodkowodne: leszcz; potrawy duszone bez obsmażania bez tłuszczu, pieczone w folii lub pergaminie</w:t>
            </w:r>
          </w:p>
        </w:tc>
        <w:tc>
          <w:tcPr>
            <w:tcW w:w="2268" w:type="dxa"/>
            <w:tcBorders>
              <w:left w:val="single" w:sz="8" w:space="0" w:color="000000"/>
              <w:bottom w:val="single" w:sz="8" w:space="0" w:color="000000"/>
              <w:right w:val="single" w:sz="8" w:space="0" w:color="000000"/>
            </w:tcBorders>
            <w:vAlign w:val="center"/>
          </w:tcPr>
          <w:p>
            <w:pPr>
              <w:pStyle w:val="Zawartotabeli"/>
              <w:widowControl w:val="false"/>
              <w:spacing w:before="0" w:after="0"/>
              <w:jc w:val="center"/>
              <w:rPr/>
            </w:pPr>
            <w:r>
              <w:rPr>
                <w:sz w:val="24"/>
                <w:szCs w:val="24"/>
              </w:rPr>
              <w:t>Tłuste gatunki: wieprzowina, baranina, gęsi, kaczki; tłuste ryby: węgorz, tłusty karp, sum; potrawy smażone z mięsa zwierząt rzeźnych, drobiu, ryb, marynowane, wędzone</w:t>
            </w:r>
          </w:p>
        </w:tc>
      </w:tr>
      <w:tr>
        <w:trPr/>
        <w:tc>
          <w:tcPr>
            <w:tcW w:w="2267"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Potrawy półmięsne         i bezmięsne</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Budynie z kasz, warzyw, makaronu, mięsa, risotto, leniwe pierogi, kluski biszkoptowe</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Zapiekanki z kasz, warzyw i mięsa, kluski francuskie, makaron z mięsem, kluski ziemniaczane</w:t>
            </w:r>
          </w:p>
        </w:tc>
        <w:tc>
          <w:tcPr>
            <w:tcW w:w="2268" w:type="dxa"/>
            <w:tcBorders>
              <w:left w:val="single" w:sz="8" w:space="0" w:color="000000"/>
              <w:bottom w:val="single" w:sz="8" w:space="0" w:color="000000"/>
              <w:right w:val="single" w:sz="8" w:space="0" w:color="000000"/>
            </w:tcBorders>
            <w:vAlign w:val="center"/>
          </w:tcPr>
          <w:p>
            <w:pPr>
              <w:pStyle w:val="Zawartotabeli"/>
              <w:widowControl w:val="false"/>
              <w:spacing w:before="0" w:after="0"/>
              <w:jc w:val="center"/>
              <w:rPr/>
            </w:pPr>
            <w:r>
              <w:rPr>
                <w:sz w:val="24"/>
                <w:szCs w:val="24"/>
              </w:rPr>
              <w:t>Wszystkie potrawy smażone na tłuszczu, np.: placki ziemniaczane, bliny, kotlety, krokiety; bigos, fasolka po bretońsku</w:t>
            </w:r>
          </w:p>
        </w:tc>
      </w:tr>
      <w:tr>
        <w:trPr>
          <w:trHeight w:val="3281" w:hRule="atLeast"/>
        </w:trPr>
        <w:tc>
          <w:tcPr>
            <w:tcW w:w="2267"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Tłuszcze</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Dodawane na surowo: słonecznikowy, rzepakowy, oliwa z oliwek, masło, margaryny miękkie (do smarowania)</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 xml:space="preserve"> </w:t>
            </w:r>
            <w:r>
              <w:rPr>
                <w:sz w:val="24"/>
                <w:szCs w:val="24"/>
              </w:rPr>
              <w:t>Śmietana, śmietanka</w:t>
            </w:r>
          </w:p>
        </w:tc>
        <w:tc>
          <w:tcPr>
            <w:tcW w:w="2268" w:type="dxa"/>
            <w:tcBorders>
              <w:left w:val="single" w:sz="8" w:space="0" w:color="000000"/>
              <w:bottom w:val="single" w:sz="8" w:space="0" w:color="000000"/>
              <w:right w:val="single" w:sz="8" w:space="0" w:color="000000"/>
            </w:tcBorders>
            <w:vAlign w:val="center"/>
          </w:tcPr>
          <w:p>
            <w:pPr>
              <w:pStyle w:val="Zawartotabeli"/>
              <w:widowControl w:val="false"/>
              <w:spacing w:before="0" w:after="0"/>
              <w:jc w:val="center"/>
              <w:rPr/>
            </w:pPr>
            <w:r>
              <w:rPr>
                <w:sz w:val="24"/>
                <w:szCs w:val="24"/>
              </w:rPr>
              <w:t>Smalec, słonina, boczek, łój, margaryny twarde (w kostce)</w:t>
            </w:r>
          </w:p>
        </w:tc>
      </w:tr>
      <w:tr>
        <w:trPr/>
        <w:tc>
          <w:tcPr>
            <w:tcW w:w="2267"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Warzywa</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Młode, soczyste: marchew, dynia, kabaczek, pietruszka, seler, pomidory bez skórki; potrawy gotowane, rozdrabiane lub przetarte: „z wody” podprawiane zawiesinami, surowe soki</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Szpinak, kalafior, brokuły, fasolka szparagowa, groszek zielony, sałata zielona, bardzo drobno starte surówki, np. z marchewki, selera</w:t>
            </w:r>
          </w:p>
        </w:tc>
        <w:tc>
          <w:tcPr>
            <w:tcW w:w="2268" w:type="dxa"/>
            <w:tcBorders>
              <w:left w:val="single" w:sz="8" w:space="0" w:color="000000"/>
              <w:bottom w:val="single" w:sz="8" w:space="0" w:color="000000"/>
              <w:right w:val="single" w:sz="8" w:space="0" w:color="000000"/>
            </w:tcBorders>
            <w:vAlign w:val="center"/>
          </w:tcPr>
          <w:p>
            <w:pPr>
              <w:pStyle w:val="Zawartotabeli"/>
              <w:widowControl w:val="false"/>
              <w:spacing w:before="0" w:after="0"/>
              <w:jc w:val="center"/>
              <w:rPr/>
            </w:pPr>
            <w:r>
              <w:rPr>
                <w:sz w:val="24"/>
                <w:szCs w:val="24"/>
              </w:rPr>
              <w:t>Kapustne, cebula, czosnek, pory, suche nasiona roślin strączkowych, ogórki, brukiew, rzodkiewka, rzepa, kalarepa w postaci surówek grubo startych, sałatek z majonezem i musztardą, warzywa marynowane, solone</w:t>
            </w:r>
          </w:p>
        </w:tc>
      </w:tr>
      <w:tr>
        <w:trPr/>
        <w:tc>
          <w:tcPr>
            <w:tcW w:w="2267"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Ziemniaki</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Gotowane, pieczone pod przykryciem</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w:t>
            </w:r>
          </w:p>
        </w:tc>
        <w:tc>
          <w:tcPr>
            <w:tcW w:w="2268" w:type="dxa"/>
            <w:tcBorders>
              <w:left w:val="single" w:sz="8" w:space="0" w:color="000000"/>
              <w:bottom w:val="single" w:sz="8" w:space="0" w:color="000000"/>
              <w:right w:val="single" w:sz="8" w:space="0" w:color="000000"/>
            </w:tcBorders>
            <w:vAlign w:val="center"/>
          </w:tcPr>
          <w:p>
            <w:pPr>
              <w:pStyle w:val="Zawartotabeli"/>
              <w:widowControl w:val="false"/>
              <w:spacing w:before="0" w:after="0"/>
              <w:jc w:val="center"/>
              <w:rPr/>
            </w:pPr>
            <w:r>
              <w:rPr>
                <w:sz w:val="24"/>
                <w:szCs w:val="24"/>
              </w:rPr>
              <w:t>Smażone z tłuszczem, frytki, krążki</w:t>
            </w:r>
          </w:p>
        </w:tc>
      </w:tr>
      <w:tr>
        <w:trPr/>
        <w:tc>
          <w:tcPr>
            <w:tcW w:w="2267"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Owoce</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Dojrzałe bez skórki i pestek: jagodowe, jabłka, melon, cytrusowe, brzoskwinie, morele, banany, przeciery, musy, gotowane, soki</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Wiśnie, śliwki, śliwki, gruszki, czereśnie</w:t>
            </w:r>
          </w:p>
        </w:tc>
        <w:tc>
          <w:tcPr>
            <w:tcW w:w="2268" w:type="dxa"/>
            <w:tcBorders>
              <w:left w:val="single" w:sz="8" w:space="0" w:color="000000"/>
              <w:bottom w:val="single" w:sz="8" w:space="0" w:color="000000"/>
              <w:right w:val="single" w:sz="8" w:space="0" w:color="000000"/>
            </w:tcBorders>
            <w:vAlign w:val="center"/>
          </w:tcPr>
          <w:p>
            <w:pPr>
              <w:pStyle w:val="Zawartotabeli"/>
              <w:widowControl w:val="false"/>
              <w:spacing w:before="0" w:after="0"/>
              <w:jc w:val="center"/>
              <w:rPr/>
            </w:pPr>
            <w:r>
              <w:rPr>
                <w:sz w:val="24"/>
                <w:szCs w:val="24"/>
              </w:rPr>
              <w:t>Owoce marynowane, z zalewy, owoce suszone</w:t>
            </w:r>
          </w:p>
        </w:tc>
      </w:tr>
      <w:tr>
        <w:trPr/>
        <w:tc>
          <w:tcPr>
            <w:tcW w:w="2267"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Desery</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Kisiele, budynie, galaretki owocowe, mleczne, kompoty, bezy, musy, suflety, soki owocowe, przeciery owocowe</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Kremy i ciasta z małą ilością tłuszczu i jaj</w:t>
            </w:r>
          </w:p>
        </w:tc>
        <w:tc>
          <w:tcPr>
            <w:tcW w:w="2268" w:type="dxa"/>
            <w:tcBorders>
              <w:left w:val="single" w:sz="8" w:space="0" w:color="000000"/>
              <w:bottom w:val="single" w:sz="8" w:space="0" w:color="000000"/>
              <w:right w:val="single" w:sz="8" w:space="0" w:color="000000"/>
            </w:tcBorders>
            <w:vAlign w:val="center"/>
          </w:tcPr>
          <w:p>
            <w:pPr>
              <w:pStyle w:val="Zawartotabeli"/>
              <w:widowControl w:val="false"/>
              <w:spacing w:before="0" w:after="0"/>
              <w:jc w:val="center"/>
              <w:rPr/>
            </w:pPr>
            <w:r>
              <w:rPr>
                <w:sz w:val="24"/>
                <w:szCs w:val="24"/>
              </w:rPr>
              <w:t>Tłuste ciasta, torty, czekolada, batony, lody, chałwa, słodycze zawierające orzechy</w:t>
            </w:r>
          </w:p>
        </w:tc>
      </w:tr>
      <w:tr>
        <w:trPr/>
        <w:tc>
          <w:tcPr>
            <w:tcW w:w="2267"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Przyprawy</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Wanilia, cynamon, anyżek, koperek, kminek, bazylia, imbir, pietruszka, sok z cytryny</w:t>
            </w:r>
          </w:p>
        </w:tc>
        <w:tc>
          <w:tcPr>
            <w:tcW w:w="2268" w:type="dxa"/>
            <w:tcBorders>
              <w:left w:val="single" w:sz="8" w:space="0" w:color="000000"/>
              <w:bottom w:val="single" w:sz="8" w:space="0" w:color="000000"/>
            </w:tcBorders>
            <w:vAlign w:val="center"/>
          </w:tcPr>
          <w:p>
            <w:pPr>
              <w:pStyle w:val="Zawartotabeli"/>
              <w:widowControl w:val="false"/>
              <w:spacing w:before="0" w:after="0"/>
              <w:jc w:val="center"/>
              <w:rPr/>
            </w:pPr>
            <w:r>
              <w:rPr>
                <w:sz w:val="24"/>
                <w:szCs w:val="24"/>
              </w:rPr>
              <w:t>Sól, pieprz ziołowy, jarzynka, papryka słodka, estragon, bazylia, tymianek, ocet winny</w:t>
            </w:r>
          </w:p>
        </w:tc>
        <w:tc>
          <w:tcPr>
            <w:tcW w:w="2268" w:type="dxa"/>
            <w:tcBorders>
              <w:left w:val="single" w:sz="8" w:space="0" w:color="000000"/>
              <w:bottom w:val="single" w:sz="8" w:space="0" w:color="000000"/>
              <w:right w:val="single" w:sz="8" w:space="0" w:color="000000"/>
            </w:tcBorders>
            <w:vAlign w:val="center"/>
          </w:tcPr>
          <w:p>
            <w:pPr>
              <w:pStyle w:val="Zawartotabeli"/>
              <w:widowControl w:val="false"/>
              <w:spacing w:before="0" w:after="0"/>
              <w:jc w:val="center"/>
              <w:rPr/>
            </w:pPr>
            <w:r>
              <w:rPr>
                <w:sz w:val="24"/>
                <w:szCs w:val="24"/>
              </w:rPr>
              <w:t>Ostre: ocet, pieprz, papryka ostra, chili, curry, musztarda, ziele angielskie, list laurowy, gałka muszkatołowa, gorczyca</w:t>
            </w:r>
          </w:p>
        </w:tc>
      </w:tr>
    </w:tbl>
    <w:p>
      <w:pPr>
        <w:pStyle w:val="Normal"/>
        <w:spacing w:lineRule="auto" w:line="240"/>
        <w:jc w:val="left"/>
        <w:rPr>
          <w:color w:val="C9211E"/>
        </w:rPr>
      </w:pPr>
      <w:r>
        <w:rPr>
          <w:color w:val="C9211E"/>
        </w:rPr>
      </w:r>
    </w:p>
    <w:p>
      <w:pPr>
        <w:pStyle w:val="Tekstpodstawowy21"/>
        <w:rPr>
          <w:rFonts w:ascii="Times New Roman" w:hAnsi="Times New Roman" w:cs="Times New Roman"/>
          <w:b/>
          <w:b/>
          <w:bCs/>
          <w:u w:val="none"/>
        </w:rPr>
      </w:pPr>
      <w:r>
        <w:rPr>
          <w:rFonts w:cs="Times New Roman"/>
          <w:b/>
          <w:bCs/>
          <w:u w:val="none"/>
        </w:rPr>
        <w:t>Bibliografia:</w:t>
      </w:r>
    </w:p>
    <w:p>
      <w:pPr>
        <w:pStyle w:val="Tekstpodstawowy21"/>
        <w:numPr>
          <w:ilvl w:val="0"/>
          <w:numId w:val="4"/>
        </w:numPr>
        <w:rPr>
          <w:rFonts w:cs="Times New Roman"/>
          <w:b w:val="false"/>
          <w:b w:val="false"/>
          <w:bCs w:val="false"/>
          <w:sz w:val="28"/>
          <w:szCs w:val="28"/>
          <w:u w:val="none"/>
        </w:rPr>
      </w:pPr>
      <w:r>
        <w:rPr>
          <w:rFonts w:cs="Times New Roman"/>
          <w:b w:val="false"/>
          <w:bCs w:val="false"/>
          <w:i w:val="false"/>
          <w:iCs w:val="false"/>
          <w:sz w:val="28"/>
          <w:szCs w:val="28"/>
          <w:u w:val="none"/>
        </w:rPr>
        <w:t>Ciborowska, H., Ciborowski, A. (2021). Dietetyka. Żywienie człowieka zdrowego i chorego. Warszawa: Wydawnictwo Lekarskie PZWL</w:t>
      </w:r>
    </w:p>
    <w:p>
      <w:pPr>
        <w:pStyle w:val="Tekstpodstawowy21"/>
        <w:numPr>
          <w:ilvl w:val="0"/>
          <w:numId w:val="5"/>
        </w:numPr>
        <w:rPr>
          <w:rFonts w:cs="Times New Roman"/>
          <w:b w:val="false"/>
          <w:b w:val="false"/>
          <w:bCs w:val="false"/>
          <w:sz w:val="28"/>
          <w:szCs w:val="28"/>
          <w:u w:val="none"/>
        </w:rPr>
      </w:pPr>
      <w:r>
        <w:rPr>
          <w:rFonts w:cs="Times New Roman"/>
          <w:b w:val="false"/>
          <w:bCs w:val="false"/>
          <w:sz w:val="28"/>
          <w:szCs w:val="28"/>
          <w:u w:val="none"/>
        </w:rPr>
        <w:t xml:space="preserve">Grzymisławski, M., Moszak, M. (red.) (2022). </w:t>
      </w:r>
      <w:r>
        <w:rPr>
          <w:rFonts w:cs="Times New Roman"/>
          <w:b w:val="false"/>
          <w:bCs w:val="false"/>
          <w:i w:val="false"/>
          <w:iCs w:val="false"/>
          <w:sz w:val="28"/>
          <w:szCs w:val="28"/>
          <w:u w:val="none"/>
        </w:rPr>
        <w:t>Żywienie człowieka zdrowego i chorego. Warszawa: Wydawnictwo Naukowe PWN</w:t>
      </w:r>
    </w:p>
    <w:p>
      <w:pPr>
        <w:pStyle w:val="Normal"/>
        <w:tabs>
          <w:tab w:val="clear" w:pos="720"/>
          <w:tab w:val="left" w:pos="5245" w:leader="none"/>
          <w:tab w:val="left" w:pos="8505" w:leader="none"/>
          <w:tab w:val="left" w:pos="8789" w:leader="none"/>
        </w:tabs>
        <w:spacing w:lineRule="auto" w:line="240" w:before="0" w:after="0"/>
        <w:jc w:val="right"/>
        <w:textAlignment w:val="baseline"/>
        <w:rPr>
          <w:rFonts w:ascii="Liberation Serif" w:hAnsi="Liberation Serif" w:eastAsia="NSimSun" w:cs="Mangal"/>
          <w:kern w:val="2"/>
          <w:sz w:val="24"/>
          <w:szCs w:val="24"/>
          <w:lang w:eastAsia="zh-CN" w:bidi="hi-IN"/>
        </w:rPr>
      </w:pPr>
      <w:r>
        <w:rPr>
          <w:rFonts w:eastAsia="NSimSun" w:cs="Times New Roman" w:ascii="Liberation Serif" w:hAnsi="Liberation Serif"/>
          <w:b w:val="false"/>
          <w:bCs w:val="false"/>
          <w:kern w:val="2"/>
          <w:sz w:val="28"/>
          <w:szCs w:val="28"/>
          <w:u w:val="none"/>
          <w:lang w:eastAsia="zh-CN" w:bidi="hi-IN"/>
        </w:rPr>
        <w:t>Włodarek D., Lange E. (red.) (2022). Współczesna dietetyka. Warszawa: Wydawnictwo lekarskie PZWL</w:t>
      </w:r>
      <w:bookmarkStart w:id="0" w:name="_Hlk158883332"/>
      <w:bookmarkStart w:id="1" w:name="_Hlk168394808"/>
      <w:r>
        <w:rPr>
          <w:rFonts w:eastAsia="NSimSun" w:cs="Mangal" w:ascii="Liberation Serif" w:hAnsi="Liberation Serif"/>
          <w:kern w:val="2"/>
          <w:sz w:val="24"/>
          <w:szCs w:val="24"/>
          <w:lang w:eastAsia="zh-CN" w:bidi="hi-IN"/>
        </w:rPr>
        <w:t xml:space="preserve">                                                                                                 </w:t>
      </w:r>
      <w:bookmarkEnd w:id="0"/>
      <w:bookmarkEnd w:id="1"/>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0" w:top="142" w:footer="0" w:bottom="142"/>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imes New Roman">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OpenSymbol">
    <w:altName w:val="Arial Unicode MS"/>
    <w:charset w:val="01"/>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3630" w:leader="none"/>
      </w:tabs>
      <w:spacing w:lineRule="auto" w:line="240" w:before="0" w:after="0"/>
      <w:jc w:val="center"/>
      <w:rPr>
        <w:sz w:val="16"/>
        <w:szCs w:val="16"/>
      </w:rPr>
    </w:pPr>
    <w:r>
      <w:rPr>
        <w:sz w:val="16"/>
        <w:szCs w:val="16"/>
      </w:rPr>
    </w:r>
  </w:p>
  <w:p>
    <w:pPr>
      <w:pStyle w:val="Normal"/>
      <w:tabs>
        <w:tab w:val="clear" w:pos="720"/>
        <w:tab w:val="left" w:pos="3630" w:leader="none"/>
      </w:tabs>
      <w:spacing w:lineRule="auto" w:line="240" w:before="0" w:after="0"/>
      <w:jc w:val="center"/>
      <w:rPr>
        <w:sz w:val="16"/>
        <w:szCs w:val="16"/>
      </w:rPr>
    </w:pPr>
    <w:r>
      <w:rPr/>
      <w:drawing>
        <wp:inline distT="0" distB="0" distL="0" distR="0">
          <wp:extent cx="2024380" cy="666750"/>
          <wp:effectExtent l="0" t="0" r="0" b="0"/>
          <wp:docPr id="3"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
                  <pic:cNvPicPr>
                    <a:picLocks noChangeAspect="1" noChangeArrowheads="1"/>
                  </pic:cNvPicPr>
                </pic:nvPicPr>
                <pic:blipFill>
                  <a:blip r:embed="rId1"/>
                  <a:stretch>
                    <a:fillRect/>
                  </a:stretch>
                </pic:blipFill>
                <pic:spPr bwMode="auto">
                  <a:xfrm>
                    <a:off x="0" y="0"/>
                    <a:ext cx="2024380" cy="666750"/>
                  </a:xfrm>
                  <a:prstGeom prst="rect">
                    <a:avLst/>
                  </a:prstGeom>
                </pic:spPr>
              </pic:pic>
            </a:graphicData>
          </a:graphic>
        </wp:inline>
      </w:drawing>
    </w:r>
  </w:p>
  <w:p>
    <w:pPr>
      <w:pStyle w:val="Normal"/>
      <w:tabs>
        <w:tab w:val="clear" w:pos="720"/>
        <w:tab w:val="left" w:pos="3630" w:leader="none"/>
      </w:tabs>
      <w:spacing w:lineRule="auto" w:line="240" w:before="0" w:after="0"/>
      <w:jc w:val="center"/>
      <w:rPr>
        <w:rFonts w:ascii="Times New Roman" w:hAnsi="Times New Roman" w:cs="Times New Roman"/>
        <w:sz w:val="16"/>
        <w:szCs w:val="16"/>
      </w:rPr>
    </w:pPr>
    <w:r>
      <w:rPr>
        <w:rFonts w:cs="Times New Roman" w:ascii="Times New Roman" w:hAnsi="Times New Roman"/>
      </w:rPr>
      <w:t>Mazowieckie Centrum Leczenia Chorób Płuc i Gruźlicy w Otwocku jest jednostką organizacyjną Samorządu Województwa Mazowieckiego</w:t>
    </w:r>
  </w:p>
  <w:p>
    <w:pPr>
      <w:pStyle w:val="Stopk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3630" w:leader="none"/>
      </w:tabs>
      <w:spacing w:lineRule="auto" w:line="240" w:before="0" w:after="0"/>
      <w:jc w:val="center"/>
      <w:rPr>
        <w:sz w:val="16"/>
        <w:szCs w:val="16"/>
      </w:rPr>
    </w:pPr>
    <w:r>
      <w:rPr>
        <w:sz w:val="16"/>
        <w:szCs w:val="16"/>
      </w:rPr>
    </w:r>
  </w:p>
  <w:p>
    <w:pPr>
      <w:pStyle w:val="Normal"/>
      <w:tabs>
        <w:tab w:val="clear" w:pos="720"/>
        <w:tab w:val="left" w:pos="3630" w:leader="none"/>
      </w:tabs>
      <w:spacing w:lineRule="auto" w:line="240" w:before="0" w:after="0"/>
      <w:jc w:val="center"/>
      <w:rPr>
        <w:sz w:val="16"/>
        <w:szCs w:val="16"/>
      </w:rPr>
    </w:pPr>
    <w:r>
      <w:rPr/>
      <w:drawing>
        <wp:inline distT="0" distB="0" distL="0" distR="0">
          <wp:extent cx="2024380" cy="666750"/>
          <wp:effectExtent l="0" t="0" r="0" b="0"/>
          <wp:docPr id="4"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
                  <pic:cNvPicPr>
                    <a:picLocks noChangeAspect="1" noChangeArrowheads="1"/>
                  </pic:cNvPicPr>
                </pic:nvPicPr>
                <pic:blipFill>
                  <a:blip r:embed="rId1"/>
                  <a:stretch>
                    <a:fillRect/>
                  </a:stretch>
                </pic:blipFill>
                <pic:spPr bwMode="auto">
                  <a:xfrm>
                    <a:off x="0" y="0"/>
                    <a:ext cx="2024380" cy="666750"/>
                  </a:xfrm>
                  <a:prstGeom prst="rect">
                    <a:avLst/>
                  </a:prstGeom>
                </pic:spPr>
              </pic:pic>
            </a:graphicData>
          </a:graphic>
        </wp:inline>
      </w:drawing>
    </w:r>
  </w:p>
  <w:p>
    <w:pPr>
      <w:pStyle w:val="Normal"/>
      <w:tabs>
        <w:tab w:val="clear" w:pos="720"/>
        <w:tab w:val="left" w:pos="3630" w:leader="none"/>
      </w:tabs>
      <w:spacing w:lineRule="auto" w:line="240" w:before="0" w:after="0"/>
      <w:jc w:val="center"/>
      <w:rPr>
        <w:rFonts w:ascii="Times New Roman" w:hAnsi="Times New Roman" w:cs="Times New Roman"/>
        <w:sz w:val="16"/>
        <w:szCs w:val="16"/>
      </w:rPr>
    </w:pPr>
    <w:r>
      <w:rPr>
        <w:rFonts w:cs="Times New Roman" w:ascii="Times New Roman" w:hAnsi="Times New Roman"/>
      </w:rPr>
      <w:t>Mazowieckie Centrum Leczenia Chorób Płuc i Gruźlicy w Otwocku jest jednostką organizacyjną Samorządu Województwa Mazowieckiego</w:t>
    </w:r>
  </w:p>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drawing>
        <wp:anchor behindDoc="0" distT="0" distB="0" distL="114300" distR="114300" simplePos="0" locked="0" layoutInCell="0" allowOverlap="1" relativeHeight="13">
          <wp:simplePos x="0" y="0"/>
          <wp:positionH relativeFrom="column">
            <wp:posOffset>2286000</wp:posOffset>
          </wp:positionH>
          <wp:positionV relativeFrom="paragraph">
            <wp:posOffset>100330</wp:posOffset>
          </wp:positionV>
          <wp:extent cx="1133475" cy="695325"/>
          <wp:effectExtent l="0" t="0" r="0" b="0"/>
          <wp:wrapSquare wrapText="bothSides"/>
          <wp:docPr id="1" name="Obraz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descr=""/>
                  <pic:cNvPicPr>
                    <a:picLocks noChangeAspect="1" noChangeArrowheads="1"/>
                  </pic:cNvPicPr>
                </pic:nvPicPr>
                <pic:blipFill>
                  <a:blip r:embed="rId1"/>
                  <a:stretch>
                    <a:fillRect/>
                  </a:stretch>
                </pic:blipFill>
                <pic:spPr bwMode="auto">
                  <a:xfrm>
                    <a:off x="0" y="0"/>
                    <a:ext cx="1133475" cy="695325"/>
                  </a:xfrm>
                  <a:prstGeom prst="rect">
                    <a:avLst/>
                  </a:prstGeom>
                </pic:spPr>
              </pic:pic>
            </a:graphicData>
          </a:graphic>
        </wp:anchor>
      </w:drawing>
    </w:r>
  </w:p>
  <w:p>
    <w:pPr>
      <w:pStyle w:val="Normal"/>
      <w:rPr/>
    </w:pPr>
    <w:r>
      <w:rPr/>
    </w:r>
  </w:p>
  <w:p>
    <w:pPr>
      <w:pStyle w:val="Normal"/>
      <w:jc w:val="center"/>
      <w:rPr>
        <w:b/>
        <w:b/>
        <w:bCs/>
        <w:sz w:val="16"/>
        <w:szCs w:val="16"/>
      </w:rPr>
    </w:pPr>
    <w:r>
      <w:rPr>
        <w:b/>
        <w:bCs/>
        <w:sz w:val="16"/>
        <w:szCs w:val="16"/>
      </w:rPr>
    </w:r>
  </w:p>
  <w:p>
    <w:pPr>
      <w:pStyle w:val="Normal"/>
      <w:pBdr>
        <w:bottom w:val="single" w:sz="4" w:space="1" w:color="000000"/>
      </w:pBdr>
      <w:spacing w:lineRule="auto" w:line="240" w:before="0" w:after="0"/>
      <w:jc w:val="center"/>
      <w:rPr>
        <w:rFonts w:ascii="Times New Roman" w:hAnsi="Times New Roman" w:cs="Times New Roman"/>
        <w:sz w:val="20"/>
        <w:szCs w:val="20"/>
      </w:rPr>
    </w:pPr>
    <w:r>
      <w:rPr>
        <w:rFonts w:cs="Times New Roman" w:ascii="Times New Roman" w:hAnsi="Times New Roman"/>
        <w:b/>
        <w:bCs/>
        <w:sz w:val="20"/>
        <w:szCs w:val="20"/>
      </w:rPr>
      <w:t xml:space="preserve">Mazowieckie Centrum Leczenia Chorób Płuc i Gruźlicy </w:t>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t>ul. Narutowicza 80, 05-400 Otwock, tel. (22) 344 64 00, 344 64 71, centr. (22) 344 62 00</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b/>
        <w:bCs/>
        <w:sz w:val="20"/>
        <w:szCs w:val="20"/>
      </w:rPr>
      <w:t>NIP: 532-16-64-002 REGON: 000676714 Konto: Bank PeKaO S.A. 66 1240 6074 1111 0000 4998 0149</w:t>
    </w:r>
  </w:p>
  <w:p>
    <w:pPr>
      <w:pStyle w:val="Normal"/>
      <w:spacing w:lineRule="auto" w:line="240" w:before="0" w:after="0"/>
      <w:jc w:val="center"/>
      <w:rPr>
        <w:rFonts w:ascii="Times New Roman" w:hAnsi="Times New Roman" w:cs="Times New Roman"/>
        <w:sz w:val="20"/>
        <w:szCs w:val="20"/>
      </w:rPr>
    </w:pPr>
    <w:hyperlink r:id="rId2">
      <w:r>
        <w:rPr>
          <w:rStyle w:val="Czeinternetowe"/>
          <w:rFonts w:ascii="Times New Roman" w:hAnsi="Times New Roman"/>
          <w:b/>
          <w:bCs/>
          <w:color w:val="000000"/>
          <w:sz w:val="20"/>
          <w:szCs w:val="20"/>
          <w:u w:val="none"/>
        </w:rPr>
        <w:t>http://www.otwock-szpital.pl</w:t>
      </w:r>
    </w:hyperlink>
    <w:r>
      <w:rPr>
        <w:rStyle w:val="Czeinternetowe"/>
        <w:rFonts w:cs="Times New Roman" w:ascii="Times New Roman" w:hAnsi="Times New Roman"/>
        <w:b/>
        <w:bCs/>
        <w:color w:val="000000"/>
        <w:sz w:val="20"/>
        <w:szCs w:val="20"/>
        <w:u w:val="none"/>
      </w:rPr>
      <w:t xml:space="preserve">  </w:t>
    </w:r>
    <w:r>
      <w:rPr>
        <w:rStyle w:val="Czeinternetowe"/>
        <w:rFonts w:cs="Times New Roman" w:ascii="Times New Roman" w:hAnsi="Times New Roman"/>
        <w:b/>
        <w:bCs/>
        <w:color w:val="auto"/>
        <w:sz w:val="20"/>
        <w:szCs w:val="20"/>
        <w:u w:val="none"/>
      </w:rPr>
      <w:t xml:space="preserve">  </w:t>
    </w:r>
    <w:r>
      <w:rPr>
        <w:rFonts w:cs="Times New Roman" w:ascii="Times New Roman" w:hAnsi="Times New Roman"/>
        <w:b/>
        <w:bCs/>
        <w:sz w:val="20"/>
        <w:szCs w:val="20"/>
      </w:rPr>
      <w:t xml:space="preserve"> e-mail:sekretariat.otw@otwock-szpital.pl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drawing>
        <wp:anchor behindDoc="0" distT="0" distB="0" distL="114300" distR="114300" simplePos="0" locked="0" layoutInCell="0" allowOverlap="1" relativeHeight="13">
          <wp:simplePos x="0" y="0"/>
          <wp:positionH relativeFrom="column">
            <wp:posOffset>2286000</wp:posOffset>
          </wp:positionH>
          <wp:positionV relativeFrom="paragraph">
            <wp:posOffset>100330</wp:posOffset>
          </wp:positionV>
          <wp:extent cx="1133475" cy="695325"/>
          <wp:effectExtent l="0" t="0" r="0" b="0"/>
          <wp:wrapSquare wrapText="bothSides"/>
          <wp:docPr id="2" name="Obraz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descr=""/>
                  <pic:cNvPicPr>
                    <a:picLocks noChangeAspect="1" noChangeArrowheads="1"/>
                  </pic:cNvPicPr>
                </pic:nvPicPr>
                <pic:blipFill>
                  <a:blip r:embed="rId1"/>
                  <a:stretch>
                    <a:fillRect/>
                  </a:stretch>
                </pic:blipFill>
                <pic:spPr bwMode="auto">
                  <a:xfrm>
                    <a:off x="0" y="0"/>
                    <a:ext cx="1133475" cy="695325"/>
                  </a:xfrm>
                  <a:prstGeom prst="rect">
                    <a:avLst/>
                  </a:prstGeom>
                </pic:spPr>
              </pic:pic>
            </a:graphicData>
          </a:graphic>
        </wp:anchor>
      </w:drawing>
    </w:r>
  </w:p>
  <w:p>
    <w:pPr>
      <w:pStyle w:val="Normal"/>
      <w:rPr/>
    </w:pPr>
    <w:r>
      <w:rPr/>
    </w:r>
  </w:p>
  <w:p>
    <w:pPr>
      <w:pStyle w:val="Normal"/>
      <w:jc w:val="center"/>
      <w:rPr>
        <w:b/>
        <w:b/>
        <w:bCs/>
        <w:sz w:val="16"/>
        <w:szCs w:val="16"/>
      </w:rPr>
    </w:pPr>
    <w:r>
      <w:rPr>
        <w:b/>
        <w:bCs/>
        <w:sz w:val="16"/>
        <w:szCs w:val="16"/>
      </w:rPr>
    </w:r>
  </w:p>
  <w:p>
    <w:pPr>
      <w:pStyle w:val="Normal"/>
      <w:pBdr>
        <w:bottom w:val="single" w:sz="4" w:space="1" w:color="000000"/>
      </w:pBdr>
      <w:spacing w:lineRule="auto" w:line="240" w:before="0" w:after="0"/>
      <w:jc w:val="center"/>
      <w:rPr>
        <w:rFonts w:ascii="Times New Roman" w:hAnsi="Times New Roman" w:cs="Times New Roman"/>
        <w:sz w:val="20"/>
        <w:szCs w:val="20"/>
      </w:rPr>
    </w:pPr>
    <w:r>
      <w:rPr>
        <w:rFonts w:cs="Times New Roman" w:ascii="Times New Roman" w:hAnsi="Times New Roman"/>
        <w:b/>
        <w:bCs/>
        <w:sz w:val="20"/>
        <w:szCs w:val="20"/>
      </w:rPr>
      <w:t xml:space="preserve">Mazowieckie Centrum Leczenia Chorób Płuc i Gruźlicy </w:t>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t>ul. Narutowicza 80, 05-400 Otwock, tel. (22) 344 64 00, 344 64 71, centr. (22) 344 62 00</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b/>
        <w:bCs/>
        <w:sz w:val="20"/>
        <w:szCs w:val="20"/>
      </w:rPr>
      <w:t>NIP: 532-16-64-002 REGON: 000676714 Konto: Bank PeKaO S.A. 66 1240 6074 1111 0000 4998 0149</w:t>
    </w:r>
  </w:p>
  <w:p>
    <w:pPr>
      <w:pStyle w:val="Normal"/>
      <w:spacing w:lineRule="auto" w:line="240" w:before="0" w:after="0"/>
      <w:jc w:val="center"/>
      <w:rPr>
        <w:rFonts w:ascii="Times New Roman" w:hAnsi="Times New Roman" w:cs="Times New Roman"/>
        <w:sz w:val="20"/>
        <w:szCs w:val="20"/>
      </w:rPr>
    </w:pPr>
    <w:hyperlink r:id="rId2">
      <w:r>
        <w:rPr>
          <w:rStyle w:val="Czeinternetowe"/>
          <w:rFonts w:ascii="Times New Roman" w:hAnsi="Times New Roman"/>
          <w:b/>
          <w:bCs/>
          <w:color w:val="000000"/>
          <w:sz w:val="20"/>
          <w:szCs w:val="20"/>
          <w:u w:val="none"/>
        </w:rPr>
        <w:t>http://www.otwock-szpital.pl</w:t>
      </w:r>
    </w:hyperlink>
    <w:r>
      <w:rPr>
        <w:rStyle w:val="Czeinternetowe"/>
        <w:rFonts w:cs="Times New Roman" w:ascii="Times New Roman" w:hAnsi="Times New Roman"/>
        <w:b/>
        <w:bCs/>
        <w:color w:val="000000"/>
        <w:sz w:val="20"/>
        <w:szCs w:val="20"/>
        <w:u w:val="none"/>
      </w:rPr>
      <w:t xml:space="preserve">  </w:t>
    </w:r>
    <w:r>
      <w:rPr>
        <w:rStyle w:val="Czeinternetowe"/>
        <w:rFonts w:cs="Times New Roman" w:ascii="Times New Roman" w:hAnsi="Times New Roman"/>
        <w:b/>
        <w:bCs/>
        <w:color w:val="auto"/>
        <w:sz w:val="20"/>
        <w:szCs w:val="20"/>
        <w:u w:val="none"/>
      </w:rPr>
      <w:t xml:space="preserve">  </w:t>
    </w:r>
    <w:r>
      <w:rPr>
        <w:rFonts w:cs="Times New Roman" w:ascii="Times New Roman" w:hAnsi="Times New Roman"/>
        <w:b/>
        <w:bCs/>
        <w:sz w:val="20"/>
        <w:szCs w:val="20"/>
      </w:rPr>
      <w:t xml:space="preserve"> e-mail:sekretariat.otw@otwock-szpital.pl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d319e0"/>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name w:val="Heading 2"/>
    <w:basedOn w:val="Normal"/>
    <w:next w:val="Normal"/>
    <w:link w:val="Nagwek2Znak"/>
    <w:uiPriority w:val="9"/>
    <w:semiHidden/>
    <w:unhideWhenUsed/>
    <w:qFormat/>
    <w:rsid w:val="00d319e0"/>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Nagwek6">
    <w:name w:val="Heading 6"/>
    <w:basedOn w:val="Normal"/>
    <w:next w:val="Normal"/>
    <w:qFormat/>
    <w:pPr>
      <w:keepNext w:val="true"/>
      <w:numPr>
        <w:ilvl w:val="5"/>
        <w:numId w:val="1"/>
      </w:numPr>
      <w:ind w:left="2124" w:hanging="0"/>
      <w:outlineLvl w:val="5"/>
    </w:pPr>
    <w:rPr>
      <w:b/>
    </w:rPr>
  </w:style>
  <w:style w:type="character" w:styleId="DefaultParagraphFont" w:default="1">
    <w:name w:val="Default Paragraph Font"/>
    <w:uiPriority w:val="1"/>
    <w:semiHidden/>
    <w:unhideWhenUsed/>
    <w:qFormat/>
    <w:rPr/>
  </w:style>
  <w:style w:type="character" w:styleId="Czeinternetowe" w:customStyle="1">
    <w:name w:val="Hyperlink"/>
    <w:basedOn w:val="DefaultParagraphFont"/>
    <w:uiPriority w:val="99"/>
    <w:unhideWhenUsed/>
    <w:rsid w:val="005d0588"/>
    <w:rPr>
      <w:color w:val="0563C1" w:themeColor="hyperlink"/>
      <w:u w:val="single"/>
    </w:rPr>
  </w:style>
  <w:style w:type="character" w:styleId="UnresolvedMention">
    <w:name w:val="Unresolved Mention"/>
    <w:basedOn w:val="DefaultParagraphFont"/>
    <w:uiPriority w:val="99"/>
    <w:semiHidden/>
    <w:unhideWhenUsed/>
    <w:qFormat/>
    <w:rsid w:val="005d0588"/>
    <w:rPr>
      <w:color w:val="605E5C"/>
      <w:shd w:fill="E1DFDD" w:val="clear"/>
    </w:rPr>
  </w:style>
  <w:style w:type="character" w:styleId="NagwekZnak" w:customStyle="1">
    <w:name w:val="Nagłówek Znak"/>
    <w:basedOn w:val="DefaultParagraphFont"/>
    <w:uiPriority w:val="99"/>
    <w:qFormat/>
    <w:rsid w:val="004e6d03"/>
    <w:rPr/>
  </w:style>
  <w:style w:type="character" w:styleId="StopkaZnak" w:customStyle="1">
    <w:name w:val="Stopka Znak"/>
    <w:basedOn w:val="DefaultParagraphFont"/>
    <w:uiPriority w:val="99"/>
    <w:qFormat/>
    <w:rsid w:val="004e6d03"/>
    <w:rPr/>
  </w:style>
  <w:style w:type="character" w:styleId="Znakinumeracji" w:customStyle="1">
    <w:name w:val="Znaki numeracji"/>
    <w:qFormat/>
    <w:rPr>
      <w:rFonts w:ascii="Times New Roman" w:hAnsi="Times New Roman"/>
      <w:b/>
      <w:bCs/>
    </w:rPr>
  </w:style>
  <w:style w:type="character" w:styleId="Nagwek1Znak" w:customStyle="1">
    <w:name w:val="Nagłówek 1 Znak"/>
    <w:basedOn w:val="DefaultParagraphFont"/>
    <w:uiPriority w:val="9"/>
    <w:qFormat/>
    <w:rsid w:val="00d319e0"/>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uiPriority w:val="9"/>
    <w:semiHidden/>
    <w:qFormat/>
    <w:rsid w:val="00d319e0"/>
    <w:rPr>
      <w:rFonts w:ascii="Calibri Light" w:hAnsi="Calibri Light" w:eastAsia="" w:cs="" w:asciiTheme="majorHAnsi" w:cstheme="majorBidi" w:eastAsiaTheme="majorEastAsia" w:hAnsiTheme="majorHAnsi"/>
      <w:color w:val="2F5496" w:themeColor="accent1" w:themeShade="bf"/>
      <w:sz w:val="26"/>
      <w:szCs w:val="26"/>
    </w:rPr>
  </w:style>
  <w:style w:type="character" w:styleId="Znakiwypunktowania" w:customStyle="1">
    <w:name w:val="Znaki wypunktowania"/>
    <w:qFormat/>
    <w:rPr>
      <w:rFonts w:ascii="OpenSymbol" w:hAnsi="OpenSymbol" w:eastAsia="OpenSymbol" w:cs="OpenSymbol"/>
    </w:rPr>
  </w:style>
  <w:style w:type="character" w:styleId="Pogrubienie1" w:customStyle="1">
    <w:name w:val="Pogrubienie1"/>
    <w:qFormat/>
    <w:rPr>
      <w:b/>
    </w:rPr>
  </w:style>
  <w:style w:type="character" w:styleId="WW8Num3z0" w:customStyle="1">
    <w:name w:val="WW8Num3z0"/>
    <w:qFormat/>
    <w:rPr>
      <w:b w:val="false"/>
      <w:sz w:val="24"/>
      <w:szCs w:val="24"/>
      <w:lang w:eastAsia="pl-PL"/>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4e6d03"/>
    <w:pPr>
      <w:tabs>
        <w:tab w:val="clear" w:pos="720"/>
        <w:tab w:val="center" w:pos="4536" w:leader="none"/>
        <w:tab w:val="right" w:pos="9072" w:leader="none"/>
      </w:tabs>
      <w:spacing w:lineRule="auto" w:line="240" w:before="0" w:after="0"/>
    </w:pPr>
    <w:rPr/>
  </w:style>
  <w:style w:type="paragraph" w:styleId="Caption">
    <w:name w:val="caption"/>
    <w:basedOn w:val="Normal"/>
    <w:qFormat/>
    <w:pPr>
      <w:suppressLineNumbers/>
      <w:spacing w:before="120" w:after="120"/>
    </w:pPr>
    <w:rPr>
      <w:rFonts w:cs="Lucida Sans"/>
      <w:i/>
      <w:iCs/>
      <w:sz w:val="24"/>
      <w:szCs w:val="24"/>
    </w:rPr>
  </w:style>
  <w:style w:type="paragraph" w:styleId="Stopka">
    <w:name w:val="Footer"/>
    <w:basedOn w:val="Normal"/>
    <w:link w:val="StopkaZnak"/>
    <w:uiPriority w:val="99"/>
    <w:unhideWhenUsed/>
    <w:rsid w:val="004e6d03"/>
    <w:pPr>
      <w:tabs>
        <w:tab w:val="clear" w:pos="720"/>
        <w:tab w:val="center" w:pos="4536" w:leader="none"/>
        <w:tab w:val="right" w:pos="9072" w:leader="none"/>
      </w:tabs>
      <w:spacing w:lineRule="auto" w:line="240" w:before="0" w:after="0"/>
    </w:pPr>
    <w:rPr/>
  </w:style>
  <w:style w:type="paragraph" w:styleId="Standardowy1" w:customStyle="1">
    <w:name w:val="Standardowy1"/>
    <w:qFormat/>
    <w:pPr>
      <w:widowControl/>
      <w:suppressAutoHyphens w:val="true"/>
      <w:bidi w:val="0"/>
      <w:spacing w:lineRule="auto" w:line="252" w:before="0" w:after="16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paragraph" w:styleId="Akapitzlist1" w:customStyle="1">
    <w:name w:val="Akapit z listą1"/>
    <w:qFormat/>
    <w:pPr>
      <w:widowControl/>
      <w:suppressAutoHyphens w:val="true"/>
      <w:bidi w:val="0"/>
      <w:spacing w:before="0" w:after="0"/>
      <w:ind w:left="720" w:hanging="0"/>
      <w:jc w:val="left"/>
    </w:pPr>
    <w:rPr>
      <w:rFonts w:ascii="Calibri" w:hAnsi="Calibri" w:eastAsia="Arial Unicode MS" w:cs="Arial Unicode MS"/>
      <w:color w:val="000000"/>
      <w:kern w:val="0"/>
      <w:sz w:val="24"/>
      <w:szCs w:val="24"/>
      <w:u w:val="none" w:color="000000"/>
      <w:lang w:val="cs-CZ" w:eastAsia="en-US" w:bidi="ar-SA"/>
    </w:rPr>
  </w:style>
  <w:style w:type="paragraph" w:styleId="ListParagraph">
    <w:name w:val="List Paragraph"/>
    <w:basedOn w:val="Normal"/>
    <w:uiPriority w:val="34"/>
    <w:qFormat/>
    <w:rsid w:val="002f268c"/>
    <w:pPr>
      <w:spacing w:before="0" w:after="160"/>
      <w:ind w:left="720" w:hanging="0"/>
      <w:contextualSpacing/>
    </w:pPr>
    <w:rPr/>
  </w:style>
  <w:style w:type="paragraph" w:styleId="NormalWeb">
    <w:name w:val="Normal (Web)"/>
    <w:basedOn w:val="Normal"/>
    <w:uiPriority w:val="99"/>
    <w:semiHidden/>
    <w:unhideWhenUsed/>
    <w:qFormat/>
    <w:rsid w:val="00593e55"/>
    <w:pPr/>
    <w:rPr>
      <w:rFonts w:ascii="Times New Roman" w:hAnsi="Times New Roman" w:cs="Times New Roman"/>
      <w:sz w:val="24"/>
      <w:szCs w:val="24"/>
    </w:rPr>
  </w:style>
  <w:style w:type="paragraph" w:styleId="Standardowy2" w:customStyle="1">
    <w:name w:val="Standardowy2"/>
    <w:qFormat/>
    <w:pPr>
      <w:widowControl/>
      <w:suppressAutoHyphens w:val="true"/>
      <w:bidi w:val="0"/>
      <w:spacing w:lineRule="auto" w:line="252" w:before="0" w:after="160"/>
      <w:jc w:val="left"/>
    </w:pPr>
    <w:rPr>
      <w:rFonts w:ascii="Calibri" w:hAnsi="Calibri" w:eastAsia="Calibri" w:cs="Times New Roman" w:asciiTheme="minorHAnsi" w:eastAsiaTheme="minorHAnsi" w:hAnsiTheme="minorHAnsi"/>
      <w:color w:val="auto"/>
      <w:kern w:val="2"/>
      <w:sz w:val="22"/>
      <w:szCs w:val="22"/>
      <w:lang w:val="pl-PL" w:eastAsia="en-US" w:bidi="ar-SA"/>
    </w:rPr>
  </w:style>
  <w:style w:type="paragraph" w:styleId="Western" w:customStyle="1">
    <w:name w:val="western"/>
    <w:basedOn w:val="Normal"/>
    <w:qFormat/>
    <w:rsid w:val="00342fba"/>
    <w:pPr>
      <w:suppressAutoHyphens w:val="false"/>
      <w:spacing w:lineRule="auto" w:line="276" w:beforeAutospacing="1" w:after="142"/>
    </w:pPr>
    <w:rPr>
      <w:rFonts w:ascii="Times New Roman" w:hAnsi="Times New Roman" w:eastAsia="Times New Roman" w:cs="Times New Roman"/>
      <w:color w:val="000000"/>
      <w:sz w:val="24"/>
      <w:szCs w:val="24"/>
      <w:lang w:eastAsia="pl-PL"/>
    </w:rPr>
  </w:style>
  <w:style w:type="paragraph" w:styleId="Standard" w:customStyle="1">
    <w:name w:val="Standard"/>
    <w:qFormat/>
    <w:rsid w:val="009922d9"/>
    <w:pPr>
      <w:widowControl/>
      <w:suppressAutoHyphens w:val="true"/>
      <w:bidi w:val="0"/>
      <w:spacing w:before="0" w:after="0"/>
      <w:jc w:val="left"/>
      <w:textAlignment w:val="baseline"/>
    </w:pPr>
    <w:rPr>
      <w:rFonts w:ascii="Times New Roman" w:hAnsi="Times New Roman" w:eastAsia="Times New Roman" w:cs="Times New Roman"/>
      <w:color w:val="00000A"/>
      <w:kern w:val="2"/>
      <w:sz w:val="24"/>
      <w:szCs w:val="24"/>
      <w:lang w:val="en-US" w:eastAsia="zh-CN" w:bidi="ar-SA"/>
    </w:rPr>
  </w:style>
  <w:style w:type="paragraph" w:styleId="Textbody" w:customStyle="1">
    <w:name w:val="Text body"/>
    <w:basedOn w:val="Standard"/>
    <w:qFormat/>
    <w:rsid w:val="009922d9"/>
    <w:pPr>
      <w:spacing w:lineRule="auto" w:line="288" w:before="0" w:after="140"/>
    </w:pPr>
    <w:rPr/>
  </w:style>
  <w:style w:type="paragraph" w:styleId="NoSpacing">
    <w:name w:val="No Spacing"/>
    <w:uiPriority w:val="1"/>
    <w:qFormat/>
    <w:rsid w:val="00a0434b"/>
    <w:pPr>
      <w:widowControl/>
      <w:suppressAutoHyphens w:val="false"/>
      <w:bidi w:val="0"/>
      <w:spacing w:before="0" w:after="0"/>
      <w:jc w:val="left"/>
    </w:pPr>
    <w:rPr>
      <w:rFonts w:ascii="Times New Roman" w:hAnsi="Times New Roman" w:eastAsia="Calibri" w:cs="Times New Roman" w:eastAsiaTheme="minorHAnsi"/>
      <w:color w:val="auto"/>
      <w:kern w:val="0"/>
      <w:sz w:val="20"/>
      <w:szCs w:val="22"/>
      <w:lang w:val="pl-PL" w:eastAsia="en-US" w:bidi="ar-SA"/>
    </w:rPr>
  </w:style>
  <w:style w:type="paragraph" w:styleId="Zawartotabeli">
    <w:name w:val="Zawartość tabeli"/>
    <w:basedOn w:val="Normal"/>
    <w:qFormat/>
    <w:pPr>
      <w:widowControl w:val="false"/>
      <w:suppressLineNumbers/>
    </w:pPr>
    <w:rPr/>
  </w:style>
  <w:style w:type="paragraph" w:styleId="Tekstpodstawowy21">
    <w:name w:val="Tekst podstawowy 21"/>
    <w:basedOn w:val="Normal"/>
    <w:qFormat/>
    <w:pPr/>
    <w:rPr>
      <w:b/>
      <w:sz w:val="28"/>
      <w:u w:val="single"/>
    </w:rPr>
  </w:style>
  <w:style w:type="paragraph" w:styleId="Nagwektabeli">
    <w:name w:val="Nagłówek tabeli"/>
    <w:basedOn w:val="Zawartotabeli"/>
    <w:qFormat/>
    <w:pPr>
      <w:suppressLineNumbers/>
      <w:jc w:val="center"/>
    </w:pPr>
    <w:rPr>
      <w:b/>
      <w:bCs/>
    </w:rPr>
  </w:style>
  <w:style w:type="numbering" w:styleId="NoList" w:default="1">
    <w:name w:val="No List"/>
    <w:uiPriority w:val="99"/>
    <w:semiHidden/>
    <w:unhideWhenUsed/>
    <w:qFormat/>
  </w:style>
  <w:style w:type="numbering" w:styleId="WW8Num3" w:customStyle="1">
    <w:name w:val="WW8Num3"/>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otwock-szpital.pl/" TargetMode="External"/>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otwock-szpital.pl/"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DF808-2A49-4A60-AAC8-D73A374F6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Application>LibreOffice/7.4.1.2$Windows_X86_64 LibreOffice_project/3c58a8f3a960df8bc8fd77b461821e42c061c5f0</Application>
  <AppVersion>15.0000</AppVersion>
  <Pages>6</Pages>
  <Words>1176</Words>
  <Characters>7786</Characters>
  <CharactersWithSpaces>8991</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2024-10-04T10:50:00Z</dcterms:created>
  <dc:creator>Sekretariat</dc:creator>
  <dc:description/>
  <dc:language>pl-PL</dc:language>
  <cp:lastModifiedBy/>
  <cp:lastPrinted>2024-10-16T10:58:00Z</cp:lastPrinted>
  <dcterms:modified xsi:type="dcterms:W3CDTF">2026-02-23T11:38:14Z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