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textAlignment w:val="baseline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76" w:before="0" w:after="0"/>
        <w:textAlignment w:val="baseline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Kody i nomenklatury diet w Szpitalu Mazowieckie Centrum Leczenia Chorób Płuc i Gruźlicy w Otwocku</w:t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64"/>
        <w:gridCol w:w="4957"/>
        <w:gridCol w:w="3051"/>
      </w:tblGrid>
      <w:tr>
        <w:trPr/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l.p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Nazwa Diety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Kody diety </w:t>
            </w:r>
          </w:p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Podstawowa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D01 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Łatwostrawna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D02 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z ograniczeniem łatwo przyswajalnych węglowodanów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D03 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Wegańska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D04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łatwostrawna z ograniczeniem tłuszczu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D05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bogatoresztkowa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D06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Bogatobiałkow</w:t>
            </w:r>
            <w:r>
              <w:rPr>
                <w:b/>
                <w:bCs/>
                <w:u w:val="single"/>
              </w:rPr>
              <w:t>a 5xdz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D07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Niskobiałkowa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D08       </w:t>
            </w:r>
          </w:p>
        </w:tc>
      </w:tr>
      <w:tr>
        <w:trPr>
          <w:trHeight w:val="221" w:hRule="atLeast"/>
        </w:trPr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  <w:t>Dieta łatwostrawna z ograniczeniem substancji pobudzających wydzielanie soku żołądkowego 3xdz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D02 -D02/SŻ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Przetarta 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D10  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Dieta Papkowata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D11  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płynna wzbogacona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D12   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Dieta specjalna z modyfikowaną zawartością składnika pokarmowego --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A z ograniczeniem białka naturalnego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B-z ograniczeniem długołańcuchowych kwasów tłuszczowych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C- ketogeniczna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D13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D13A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D13B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D13C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Dieta z modyfikowaną zawartością składników mineralnych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A- małosodowa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B- ubogopotasowa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c- ubogofosforanowa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D14A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D14B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D14C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Indywidualna -eliminacyjna 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D15</w:t>
            </w:r>
          </w:p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Eliminujemy alergen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JA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Dieta bez jajeczna 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D02/JA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GL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Bezglutenowa  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DO2/GL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LA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Bez laktozowa 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DO2/LA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ML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Bez mleczna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D02/ML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WE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 xml:space="preserve">Wegetariańska 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D01/WE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Dieta dziecięca 5xdziennie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D.DO1</w:t>
            </w:r>
          </w:p>
        </w:tc>
      </w:tr>
      <w:tr>
        <w:trPr/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H.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Dieta Hospicjum 3xdz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spacing w:before="0" w:after="160"/>
              <w:rPr/>
            </w:pPr>
            <w:r>
              <w:rPr/>
              <w:t>D.DO2/SŻ</w:t>
            </w:r>
          </w:p>
        </w:tc>
      </w:tr>
    </w:tbl>
    <w:p>
      <w:pPr>
        <w:pStyle w:val="Zawartotabeli"/>
        <w:rPr/>
      </w:pPr>
      <w:r>
        <w:rPr/>
      </w:r>
    </w:p>
    <w:p>
      <w:pPr>
        <w:pStyle w:val="Normal"/>
        <w:tabs>
          <w:tab w:val="clear" w:pos="720"/>
          <w:tab w:val="left" w:pos="5245" w:leader="none"/>
          <w:tab w:val="left" w:pos="8505" w:leader="none"/>
          <w:tab w:val="left" w:pos="8789" w:leader="none"/>
        </w:tabs>
        <w:spacing w:lineRule="auto" w:line="240" w:before="0" w:after="0"/>
        <w:jc w:val="right"/>
        <w:textAlignment w:val="baseline"/>
        <w:rPr>
          <w:rFonts w:ascii="Liberation Serif" w:hAnsi="Liberation Serif" w:eastAsia="NSimSun" w:cs="Mangal"/>
          <w:kern w:val="2"/>
          <w:sz w:val="24"/>
          <w:szCs w:val="24"/>
          <w:lang w:eastAsia="zh-CN" w:bidi="hi-IN"/>
        </w:rPr>
      </w:pPr>
      <w:bookmarkStart w:id="0" w:name="_Hlk158883332"/>
      <w:bookmarkStart w:id="1" w:name="_Hlk168394808"/>
      <w:r>
        <w:rPr>
          <w:rFonts w:eastAsia="NSimSun" w:cs="Mangal" w:ascii="Liberation Serif" w:hAnsi="Liberation Serif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 </w:t>
      </w:r>
      <w:bookmarkEnd w:id="0"/>
      <w:bookmarkEnd w:id="1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0" w:top="142" w:footer="0" w:bottom="142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3630" w:leader="none"/>
      </w:tabs>
      <w:spacing w:lineRule="auto" w:line="240" w:before="0" w:after="0"/>
      <w:jc w:val="center"/>
      <w:rPr>
        <w:sz w:val="16"/>
        <w:szCs w:val="16"/>
      </w:rPr>
    </w:pPr>
    <w:r>
      <w:rPr/>
      <w:drawing>
        <wp:inline distT="0" distB="0" distL="0" distR="0">
          <wp:extent cx="2024380" cy="66675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2438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left" w:pos="3630" w:leader="none"/>
      </w:tabs>
      <w:spacing w:lineRule="auto" w:line="240" w:before="0"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cs="Times New Roman" w:ascii="Times New Roman" w:hAnsi="Times New Roman"/>
      </w:rPr>
      <w:t>Mazowieckie Centrum Leczenia Chorób Płuc i Gruźlicy w Otwocku jest jednostką organizacyjną Samorządu Województwa Mazowieckiego</w:t>
    </w:r>
  </w:p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3630" w:leader="none"/>
      </w:tabs>
      <w:spacing w:lineRule="auto" w:line="240" w:before="0" w:after="0"/>
      <w:jc w:val="center"/>
      <w:rPr>
        <w:sz w:val="16"/>
        <w:szCs w:val="16"/>
      </w:rPr>
    </w:pPr>
    <w:r>
      <w:rPr/>
      <w:drawing>
        <wp:inline distT="0" distB="0" distL="0" distR="0">
          <wp:extent cx="2024380" cy="666750"/>
          <wp:effectExtent l="0" t="0" r="0" b="0"/>
          <wp:docPr id="4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2438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left" w:pos="3630" w:leader="none"/>
      </w:tabs>
      <w:spacing w:lineRule="auto" w:line="240" w:before="0"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cs="Times New Roman" w:ascii="Times New Roman" w:hAnsi="Times New Roman"/>
      </w:rPr>
      <w:t>Mazowieckie Centrum Leczenia Chorób Płuc i Gruźlicy w Otwocku jest jednostką organizacyjną Samorządu Województwa Mazowieckiego</w: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2286000</wp:posOffset>
          </wp:positionH>
          <wp:positionV relativeFrom="paragraph">
            <wp:posOffset>100330</wp:posOffset>
          </wp:positionV>
          <wp:extent cx="1133475" cy="695325"/>
          <wp:effectExtent l="0" t="0" r="0" b="0"/>
          <wp:wrapSquare wrapText="bothSides"/>
          <wp:docPr id="1" name="Obraz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/>
    </w:pPr>
    <w:r>
      <w:rPr/>
      <w:br/>
    </w:r>
  </w:p>
  <w:p>
    <w:pPr>
      <w:pStyle w:val="Normal"/>
      <w:jc w:val="center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</w:r>
  </w:p>
  <w:p>
    <w:pPr>
      <w:pStyle w:val="Normal"/>
      <w:pBdr>
        <w:bottom w:val="single" w:sz="4" w:space="1" w:color="000000"/>
      </w:pBdr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 xml:space="preserve">Mazowieckie Centrum Leczenia Chorób Płuc i Gruźlicy 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b/>
        <w:bCs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>ul. Narutowicza 80, 05-400 Otwock, tel. (22) 344 64 00, 344 64 71, centr. (22) 344 62 00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>NIP: 532-16-64-002 REGON: 000676714 Konto: Bank PeKaO S.A. 66 1240 6074 1111 0000 4998 0149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hyperlink r:id="rId2">
      <w:r>
        <w:rPr>
          <w:rStyle w:val="Czeinternetowe"/>
          <w:rFonts w:ascii="Times New Roman" w:hAnsi="Times New Roman"/>
          <w:b/>
          <w:bCs/>
          <w:color w:val="000000"/>
          <w:sz w:val="20"/>
          <w:szCs w:val="20"/>
          <w:u w:val="none"/>
        </w:rPr>
        <w:t>http://www.otwock-szpital.pl</w:t>
      </w:r>
    </w:hyperlink>
    <w:r>
      <w:rPr>
        <w:rStyle w:val="Czeinternetowe"/>
        <w:rFonts w:cs="Times New Roman" w:ascii="Times New Roman" w:hAnsi="Times New Roman"/>
        <w:b/>
        <w:bCs/>
        <w:color w:val="000000"/>
        <w:sz w:val="20"/>
        <w:szCs w:val="20"/>
        <w:u w:val="none"/>
      </w:rPr>
      <w:t xml:space="preserve">  </w:t>
    </w:r>
    <w:r>
      <w:rPr>
        <w:rStyle w:val="Czeinternetowe"/>
        <w:rFonts w:cs="Times New Roman" w:ascii="Times New Roman" w:hAnsi="Times New Roman"/>
        <w:b/>
        <w:bCs/>
        <w:color w:val="auto"/>
        <w:sz w:val="20"/>
        <w:szCs w:val="20"/>
        <w:u w:val="none"/>
      </w:rPr>
      <w:t xml:space="preserve">  </w:t>
    </w:r>
    <w:r>
      <w:rPr>
        <w:rFonts w:cs="Times New Roman" w:ascii="Times New Roman" w:hAnsi="Times New Roman"/>
        <w:b/>
        <w:bCs/>
        <w:sz w:val="20"/>
        <w:szCs w:val="20"/>
      </w:rPr>
      <w:t xml:space="preserve"> e-mail:sekretariat.otw@otwock-szpital.pl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2286000</wp:posOffset>
          </wp:positionH>
          <wp:positionV relativeFrom="paragraph">
            <wp:posOffset>100330</wp:posOffset>
          </wp:positionV>
          <wp:extent cx="1133475" cy="695325"/>
          <wp:effectExtent l="0" t="0" r="0" b="0"/>
          <wp:wrapSquare wrapText="bothSides"/>
          <wp:docPr id="2" name="Obraz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/>
    </w:pPr>
    <w:r>
      <w:rPr/>
      <w:br/>
    </w:r>
  </w:p>
  <w:p>
    <w:pPr>
      <w:pStyle w:val="Normal"/>
      <w:jc w:val="center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</w:r>
  </w:p>
  <w:p>
    <w:pPr>
      <w:pStyle w:val="Normal"/>
      <w:pBdr>
        <w:bottom w:val="single" w:sz="4" w:space="1" w:color="000000"/>
      </w:pBdr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 xml:space="preserve">Mazowieckie Centrum Leczenia Chorób Płuc i Gruźlicy 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b/>
        <w:b/>
        <w:bCs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>ul. Narutowicza 80, 05-400 Otwock, tel. (22) 344 64 00, 344 64 71, centr. (22) 344 62 00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>NIP: 532-16-64-002 REGON: 000676714 Konto: Bank PeKaO S.A. 66 1240 6074 1111 0000 4998 0149</w:t>
    </w:r>
  </w:p>
  <w:p>
    <w:pPr>
      <w:pStyle w:val="Normal"/>
      <w:spacing w:lineRule="auto" w:line="240" w:before="0" w:after="0"/>
      <w:jc w:val="center"/>
      <w:rPr>
        <w:rFonts w:ascii="Times New Roman" w:hAnsi="Times New Roman" w:cs="Times New Roman"/>
        <w:sz w:val="20"/>
        <w:szCs w:val="20"/>
      </w:rPr>
    </w:pPr>
    <w:hyperlink r:id="rId2">
      <w:r>
        <w:rPr>
          <w:rStyle w:val="Czeinternetowe"/>
          <w:rFonts w:ascii="Times New Roman" w:hAnsi="Times New Roman"/>
          <w:b/>
          <w:bCs/>
          <w:color w:val="000000"/>
          <w:sz w:val="20"/>
          <w:szCs w:val="20"/>
          <w:u w:val="none"/>
        </w:rPr>
        <w:t>http://www.otwock-szpital.pl</w:t>
      </w:r>
    </w:hyperlink>
    <w:r>
      <w:rPr>
        <w:rStyle w:val="Czeinternetowe"/>
        <w:rFonts w:cs="Times New Roman" w:ascii="Times New Roman" w:hAnsi="Times New Roman"/>
        <w:b/>
        <w:bCs/>
        <w:color w:val="000000"/>
        <w:sz w:val="20"/>
        <w:szCs w:val="20"/>
        <w:u w:val="none"/>
      </w:rPr>
      <w:t xml:space="preserve">  </w:t>
    </w:r>
    <w:r>
      <w:rPr>
        <w:rStyle w:val="Czeinternetowe"/>
        <w:rFonts w:cs="Times New Roman" w:ascii="Times New Roman" w:hAnsi="Times New Roman"/>
        <w:b/>
        <w:bCs/>
        <w:color w:val="auto"/>
        <w:sz w:val="20"/>
        <w:szCs w:val="20"/>
        <w:u w:val="none"/>
      </w:rPr>
      <w:t xml:space="preserve">  </w:t>
    </w:r>
    <w:r>
      <w:rPr>
        <w:rFonts w:cs="Times New Roman" w:ascii="Times New Roman" w:hAnsi="Times New Roman"/>
        <w:b/>
        <w:bCs/>
        <w:sz w:val="20"/>
        <w:szCs w:val="20"/>
      </w:rPr>
      <w:t xml:space="preserve"> e-mail:sekretariat.otw@otwock-szpital.pl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d319e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d319e0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Nagwek6">
    <w:name w:val="Heading 6"/>
    <w:basedOn w:val="Normal"/>
    <w:next w:val="Normal"/>
    <w:qFormat/>
    <w:pPr>
      <w:keepNext w:val="true"/>
      <w:numPr>
        <w:ilvl w:val="5"/>
        <w:numId w:val="1"/>
      </w:numPr>
      <w:ind w:left="2124" w:hanging="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Hyperlink"/>
    <w:basedOn w:val="DefaultParagraphFont"/>
    <w:uiPriority w:val="99"/>
    <w:unhideWhenUsed/>
    <w:rsid w:val="005d05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d0588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uiPriority w:val="99"/>
    <w:qFormat/>
    <w:rsid w:val="004e6d03"/>
    <w:rPr/>
  </w:style>
  <w:style w:type="character" w:styleId="StopkaZnak" w:customStyle="1">
    <w:name w:val="Stopka Znak"/>
    <w:basedOn w:val="DefaultParagraphFont"/>
    <w:uiPriority w:val="99"/>
    <w:qFormat/>
    <w:rsid w:val="004e6d03"/>
    <w:rPr/>
  </w:style>
  <w:style w:type="character" w:styleId="Znakinumeracji" w:customStyle="1">
    <w:name w:val="Znaki numeracji"/>
    <w:qFormat/>
    <w:rPr>
      <w:rFonts w:ascii="Times New Roman" w:hAnsi="Times New Roman"/>
      <w:b/>
      <w:bCs/>
    </w:rPr>
  </w:style>
  <w:style w:type="character" w:styleId="Nagwek1Znak" w:customStyle="1">
    <w:name w:val="Nagłówek 1 Znak"/>
    <w:basedOn w:val="DefaultParagraphFont"/>
    <w:uiPriority w:val="9"/>
    <w:qFormat/>
    <w:rsid w:val="00d319e0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2Znak" w:customStyle="1">
    <w:name w:val="Nagłówek 2 Znak"/>
    <w:basedOn w:val="DefaultParagraphFont"/>
    <w:uiPriority w:val="9"/>
    <w:semiHidden/>
    <w:qFormat/>
    <w:rsid w:val="00d319e0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Pogrubienie1" w:customStyle="1">
    <w:name w:val="Pogrubienie1"/>
    <w:qFormat/>
    <w:rPr>
      <w:b/>
    </w:rPr>
  </w:style>
  <w:style w:type="character" w:styleId="WW8Num3z0" w:customStyle="1">
    <w:name w:val="WW8Num3z0"/>
    <w:qFormat/>
    <w:rPr>
      <w:b w:val="false"/>
      <w:sz w:val="24"/>
      <w:szCs w:val="24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e6d03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unhideWhenUsed/>
    <w:rsid w:val="004e6d03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owy1" w:customStyle="1">
    <w:name w:val="Standardowy1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Akapitzlist1" w:customStyle="1">
    <w:name w:val="Akapit z listą1"/>
    <w:qFormat/>
    <w:pPr>
      <w:widowControl/>
      <w:suppressAutoHyphens w:val="true"/>
      <w:bidi w:val="0"/>
      <w:spacing w:before="0" w:after="0"/>
      <w:ind w:left="720" w:hanging="0"/>
      <w:jc w:val="left"/>
    </w:pPr>
    <w:rPr>
      <w:rFonts w:ascii="Calibri" w:hAnsi="Calibri" w:eastAsia="Arial Unicode MS" w:cs="Arial Unicode MS"/>
      <w:color w:val="000000"/>
      <w:kern w:val="0"/>
      <w:sz w:val="24"/>
      <w:szCs w:val="24"/>
      <w:u w:val="none" w:color="000000"/>
      <w:lang w:val="cs-CZ" w:eastAsia="en-US" w:bidi="ar-SA"/>
    </w:rPr>
  </w:style>
  <w:style w:type="paragraph" w:styleId="ListParagraph">
    <w:name w:val="List Paragraph"/>
    <w:basedOn w:val="Normal"/>
    <w:uiPriority w:val="34"/>
    <w:qFormat/>
    <w:rsid w:val="002f268c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593e55"/>
    <w:pPr/>
    <w:rPr>
      <w:rFonts w:ascii="Times New Roman" w:hAnsi="Times New Roman" w:cs="Times New Roman"/>
      <w:sz w:val="24"/>
      <w:szCs w:val="24"/>
    </w:rPr>
  </w:style>
  <w:style w:type="paragraph" w:styleId="Standardowy2" w:customStyle="1">
    <w:name w:val="Standardowy2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Western" w:customStyle="1">
    <w:name w:val="western"/>
    <w:basedOn w:val="Normal"/>
    <w:qFormat/>
    <w:rsid w:val="00342fba"/>
    <w:pPr>
      <w:suppressAutoHyphens w:val="false"/>
      <w:spacing w:lineRule="auto" w:line="276"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paragraph" w:styleId="Standard" w:customStyle="1">
    <w:name w:val="Standard"/>
    <w:qFormat/>
    <w:rsid w:val="009922d9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en-US" w:eastAsia="zh-CN" w:bidi="ar-SA"/>
    </w:rPr>
  </w:style>
  <w:style w:type="paragraph" w:styleId="Textbody" w:customStyle="1">
    <w:name w:val="Text body"/>
    <w:basedOn w:val="Standard"/>
    <w:qFormat/>
    <w:rsid w:val="009922d9"/>
    <w:pPr>
      <w:spacing w:lineRule="auto" w:line="288" w:before="0" w:after="140"/>
    </w:pPr>
    <w:rPr/>
  </w:style>
  <w:style w:type="paragraph" w:styleId="NoSpacing">
    <w:name w:val="No Spacing"/>
    <w:uiPriority w:val="1"/>
    <w:qFormat/>
    <w:rsid w:val="00a0434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0"/>
      <w:szCs w:val="22"/>
      <w:lang w:val="pl-PL" w:eastAsia="en-US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otwock-szpital.pl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otwock-szpital.pl/" TargetMode="Externa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DF808-2A49-4A60-AAC8-D73A374F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LibreOffice/7.4.1.2$Windows_X86_64 LibreOffice_project/3c58a8f3a960df8bc8fd77b461821e42c061c5f0</Application>
  <AppVersion>15.0000</AppVersion>
  <Pages>2</Pages>
  <Words>275</Words>
  <Characters>1740</Characters>
  <CharactersWithSpaces>2101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2024-10-04T10:50:00Z</dcterms:created>
  <dc:creator>Sekretariat</dc:creator>
  <dc:description/>
  <dc:language>pl-PL</dc:language>
  <cp:lastModifiedBy/>
  <cp:lastPrinted>2026-02-03T10:38:54Z</cp:lastPrinted>
  <dcterms:modified xsi:type="dcterms:W3CDTF">2026-02-27T09:51:12Z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