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19D6C" w14:textId="77777777" w:rsidR="000F5E49" w:rsidRDefault="00000000">
      <w:pPr>
        <w:pStyle w:val="Text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0"/>
        </w:tabs>
        <w:jc w:val="right"/>
        <w:rPr>
          <w:rFonts w:ascii="Aptos" w:eastAsia="Calibri" w:hAnsi="Aptos" w:cs="Calibri"/>
          <w:i/>
          <w:sz w:val="20"/>
          <w:szCs w:val="20"/>
        </w:rPr>
      </w:pPr>
      <w:r>
        <w:rPr>
          <w:rFonts w:ascii="Aptos" w:eastAsia="Calibri" w:hAnsi="Aptos" w:cs="Calibri"/>
          <w:i/>
          <w:sz w:val="20"/>
          <w:szCs w:val="20"/>
        </w:rPr>
        <w:t xml:space="preserve">   </w:t>
      </w:r>
    </w:p>
    <w:p w14:paraId="27C107D0" w14:textId="77777777" w:rsidR="000F5E49" w:rsidRDefault="00000000">
      <w:pPr>
        <w:pStyle w:val="Text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0"/>
        </w:tabs>
      </w:pPr>
      <w:r>
        <w:rPr>
          <w:rFonts w:ascii="Aptos" w:eastAsia="Calibri" w:hAnsi="Aptos" w:cs="Calibri"/>
          <w:i/>
          <w:sz w:val="20"/>
          <w:szCs w:val="20"/>
        </w:rPr>
        <w:t xml:space="preserve">                                                                    </w:t>
      </w:r>
      <w:r>
        <w:rPr>
          <w:rFonts w:ascii="Aptos" w:eastAsia="Calibri" w:hAnsi="Aptos" w:cs="Times New Roman"/>
          <w:i/>
          <w:sz w:val="20"/>
          <w:szCs w:val="20"/>
        </w:rPr>
        <w:t>UMOWA NR        / . . . /2026</w:t>
      </w:r>
    </w:p>
    <w:p w14:paraId="335574AE" w14:textId="77777777" w:rsidR="000F5E49" w:rsidRDefault="00000000">
      <w:pPr>
        <w:pStyle w:val="NormalnyWeb"/>
        <w:spacing w:before="278" w:after="0"/>
        <w:rPr>
          <w:rFonts w:ascii="Aptos" w:hAnsi="Aptos" w:cs="Times New Roman"/>
          <w:sz w:val="20"/>
          <w:szCs w:val="20"/>
        </w:rPr>
      </w:pPr>
      <w:r>
        <w:rPr>
          <w:rFonts w:ascii="Aptos" w:hAnsi="Aptos" w:cs="Times New Roman"/>
          <w:sz w:val="20"/>
          <w:szCs w:val="20"/>
        </w:rPr>
        <w:t>zawarta w dniu ………………………………………….…..  r. w Otwocku, pomiędzy:</w:t>
      </w:r>
    </w:p>
    <w:p w14:paraId="706A00F0" w14:textId="77777777" w:rsidR="000F5E49" w:rsidRDefault="000F5E49">
      <w:pPr>
        <w:pStyle w:val="Standard"/>
        <w:tabs>
          <w:tab w:val="left" w:pos="0"/>
          <w:tab w:val="left" w:pos="1440"/>
          <w:tab w:val="left" w:leader="dot" w:pos="4896"/>
          <w:tab w:val="left" w:leader="dot" w:pos="6192"/>
        </w:tabs>
        <w:jc w:val="center"/>
        <w:rPr>
          <w:rFonts w:ascii="Aptos" w:hAnsi="Aptos" w:cs="Times New Roman"/>
          <w:sz w:val="20"/>
          <w:szCs w:val="20"/>
        </w:rPr>
      </w:pPr>
    </w:p>
    <w:p w14:paraId="2DB2ED33" w14:textId="77777777" w:rsidR="000F5E49" w:rsidRDefault="00000000">
      <w:pPr>
        <w:pStyle w:val="p8"/>
        <w:spacing w:line="276" w:lineRule="auto"/>
      </w:pPr>
      <w:r>
        <w:rPr>
          <w:rFonts w:ascii="Aptos" w:eastAsia="Arial" w:hAnsi="Aptos" w:cs="Times New Roman"/>
          <w:b/>
          <w:bCs/>
          <w:sz w:val="20"/>
        </w:rPr>
        <w:t>Mazowieckim Centrum Leczenia Chorób Płuc i Gruźlicy</w:t>
      </w:r>
      <w:r>
        <w:rPr>
          <w:rFonts w:ascii="Aptos" w:eastAsia="Arial" w:hAnsi="Aptos" w:cs="Times New Roman"/>
          <w:sz w:val="20"/>
        </w:rPr>
        <w:t xml:space="preserve"> w Otwocku, ul. Narutowicza 80, 05-400 Otwock; wpisanym do rejestru stowarzyszeń, innych organizacji społecznych i zawodowych, fundacji oraz samodzielnych publicznych zakładów opieki zdrowotnej, prowadzony przez Sąd Rejonowy dla m.st. Warszawy w Warszawie, XIV Wydział Gospodarczy, pod numerem KRS: 0000080790, posiadającym NIP: 5321664002, REGON: 000676714; </w:t>
      </w:r>
    </w:p>
    <w:p w14:paraId="44429AAA" w14:textId="77777777" w:rsidR="000F5E49" w:rsidRDefault="00000000">
      <w:pPr>
        <w:pStyle w:val="p8"/>
        <w:spacing w:line="276" w:lineRule="auto"/>
        <w:rPr>
          <w:rFonts w:ascii="Aptos" w:eastAsia="Arial" w:hAnsi="Aptos" w:cs="Times New Roman"/>
          <w:sz w:val="20"/>
        </w:rPr>
      </w:pPr>
      <w:r>
        <w:rPr>
          <w:rFonts w:ascii="Aptos" w:eastAsia="Arial" w:hAnsi="Aptos" w:cs="Times New Roman"/>
          <w:sz w:val="20"/>
        </w:rPr>
        <w:t>reprezentowanym przez:</w:t>
      </w:r>
    </w:p>
    <w:p w14:paraId="4A343D21" w14:textId="77777777" w:rsidR="000F5E49" w:rsidRDefault="00000000">
      <w:pPr>
        <w:pStyle w:val="p8"/>
        <w:spacing w:line="520" w:lineRule="exact"/>
        <w:rPr>
          <w:rFonts w:ascii="Aptos" w:eastAsia="Arial" w:hAnsi="Aptos" w:cs="Times New Roman"/>
          <w:sz w:val="20"/>
        </w:rPr>
      </w:pPr>
      <w:r>
        <w:rPr>
          <w:rFonts w:ascii="Aptos" w:eastAsia="Arial" w:hAnsi="Aptos" w:cs="Times New Roman"/>
          <w:sz w:val="20"/>
        </w:rPr>
        <w:t>Panią Annę Kamińską – Dyrektor Naczelną</w:t>
      </w:r>
    </w:p>
    <w:p w14:paraId="5119FEDE" w14:textId="77777777" w:rsidR="000F5E49" w:rsidRDefault="00000000">
      <w:pPr>
        <w:pStyle w:val="p8"/>
        <w:spacing w:line="520" w:lineRule="exact"/>
        <w:rPr>
          <w:rFonts w:ascii="Aptos" w:eastAsia="Arial" w:hAnsi="Aptos" w:cs="Times New Roman"/>
          <w:sz w:val="20"/>
        </w:rPr>
      </w:pPr>
      <w:r>
        <w:rPr>
          <w:rFonts w:ascii="Aptos" w:eastAsia="Arial" w:hAnsi="Aptos" w:cs="Times New Roman"/>
          <w:sz w:val="20"/>
        </w:rPr>
        <w:t>przy kontrasygnacie</w:t>
      </w:r>
    </w:p>
    <w:p w14:paraId="6D53695B" w14:textId="77777777" w:rsidR="000F5E49" w:rsidRDefault="00000000">
      <w:pPr>
        <w:pStyle w:val="p8"/>
        <w:spacing w:line="520" w:lineRule="exact"/>
        <w:rPr>
          <w:rFonts w:ascii="Aptos" w:eastAsia="Arial" w:hAnsi="Aptos" w:cs="Times New Roman"/>
          <w:sz w:val="20"/>
        </w:rPr>
      </w:pPr>
      <w:r>
        <w:rPr>
          <w:rFonts w:ascii="Aptos" w:eastAsia="Arial" w:hAnsi="Aptos" w:cs="Times New Roman"/>
          <w:sz w:val="20"/>
        </w:rPr>
        <w:t>Pani Beaty Grochowskiej - Rokickiej – Głównego Księgowego</w:t>
      </w:r>
    </w:p>
    <w:p w14:paraId="33FDB8AD" w14:textId="77777777" w:rsidR="000F5E49" w:rsidRDefault="00000000">
      <w:pPr>
        <w:pStyle w:val="p8"/>
        <w:spacing w:line="520" w:lineRule="exact"/>
      </w:pPr>
      <w:r>
        <w:rPr>
          <w:rFonts w:ascii="Aptos" w:hAnsi="Aptos" w:cs="Times New Roman"/>
          <w:sz w:val="20"/>
        </w:rPr>
        <w:t xml:space="preserve">zwanym dalej </w:t>
      </w:r>
      <w:r>
        <w:rPr>
          <w:rFonts w:ascii="Aptos" w:hAnsi="Aptos" w:cs="Times New Roman"/>
          <w:b/>
          <w:bCs/>
          <w:sz w:val="20"/>
        </w:rPr>
        <w:t>Zamawiającym</w:t>
      </w:r>
    </w:p>
    <w:p w14:paraId="27A29EFD" w14:textId="77777777" w:rsidR="000F5E49" w:rsidRDefault="00000000">
      <w:pPr>
        <w:pStyle w:val="p8"/>
        <w:spacing w:line="520" w:lineRule="exact"/>
      </w:pPr>
      <w:r>
        <w:rPr>
          <w:rFonts w:ascii="Aptos" w:hAnsi="Aptos" w:cs="Times New Roman"/>
          <w:sz w:val="20"/>
        </w:rPr>
        <w:t xml:space="preserve">oraz  </w:t>
      </w:r>
    </w:p>
    <w:p w14:paraId="24BA1718" w14:textId="77777777" w:rsidR="000F5E49" w:rsidRDefault="00000000">
      <w:pPr>
        <w:pStyle w:val="Standard"/>
        <w:spacing w:line="520" w:lineRule="exact"/>
        <w:rPr>
          <w:rFonts w:ascii="Aptos" w:hAnsi="Aptos"/>
          <w:sz w:val="20"/>
          <w:szCs w:val="20"/>
        </w:rPr>
      </w:pPr>
      <w:r>
        <w:rPr>
          <w:rFonts w:ascii="Aptos" w:hAnsi="Aptos"/>
          <w:sz w:val="20"/>
          <w:szCs w:val="20"/>
        </w:rPr>
        <w:t>……………………………………………………………………………………………..</w:t>
      </w:r>
    </w:p>
    <w:p w14:paraId="1214BCA1" w14:textId="77777777" w:rsidR="000F5E49" w:rsidRDefault="00000000">
      <w:pPr>
        <w:pStyle w:val="p8"/>
        <w:spacing w:line="520" w:lineRule="exact"/>
        <w:rPr>
          <w:rFonts w:ascii="Aptos" w:hAnsi="Aptos" w:cs="Times New Roman"/>
          <w:sz w:val="20"/>
        </w:rPr>
      </w:pPr>
      <w:r>
        <w:rPr>
          <w:rFonts w:ascii="Aptos" w:hAnsi="Aptos" w:cs="Times New Roman"/>
          <w:sz w:val="20"/>
        </w:rPr>
        <w:t xml:space="preserve">reprezentowanym przez: </w:t>
      </w:r>
      <w:r>
        <w:rPr>
          <w:rFonts w:ascii="Aptos" w:hAnsi="Aptos" w:cs="Times New Roman"/>
          <w:sz w:val="20"/>
        </w:rPr>
        <w:br/>
        <w:t>.....................................................................................................</w:t>
      </w:r>
    </w:p>
    <w:p w14:paraId="409515D9" w14:textId="77777777" w:rsidR="000F5E49" w:rsidRDefault="000F5E49">
      <w:pPr>
        <w:pStyle w:val="p7"/>
        <w:spacing w:line="240" w:lineRule="auto"/>
        <w:rPr>
          <w:rFonts w:ascii="Aptos" w:hAnsi="Aptos" w:cs="Times New Roman"/>
          <w:sz w:val="20"/>
        </w:rPr>
      </w:pPr>
    </w:p>
    <w:p w14:paraId="327409DD" w14:textId="77777777" w:rsidR="000F5E49" w:rsidRDefault="00000000">
      <w:pPr>
        <w:pStyle w:val="p7"/>
        <w:spacing w:line="240" w:lineRule="auto"/>
      </w:pPr>
      <w:r>
        <w:rPr>
          <w:rFonts w:ascii="Aptos" w:hAnsi="Aptos" w:cs="Times New Roman"/>
          <w:sz w:val="20"/>
        </w:rPr>
        <w:t xml:space="preserve">zwanym dalej </w:t>
      </w:r>
      <w:r>
        <w:rPr>
          <w:rFonts w:ascii="Aptos" w:hAnsi="Aptos" w:cs="Times New Roman"/>
          <w:b/>
          <w:bCs/>
          <w:sz w:val="20"/>
        </w:rPr>
        <w:t>Wykonawcą</w:t>
      </w:r>
    </w:p>
    <w:p w14:paraId="28AB2992" w14:textId="77777777" w:rsidR="000F5E49" w:rsidRDefault="000F5E49">
      <w:pPr>
        <w:pStyle w:val="p7"/>
        <w:spacing w:line="240" w:lineRule="auto"/>
        <w:jc w:val="center"/>
        <w:rPr>
          <w:rFonts w:ascii="Aptos" w:hAnsi="Aptos" w:cs="Times New Roman"/>
          <w:sz w:val="20"/>
        </w:rPr>
      </w:pPr>
    </w:p>
    <w:p w14:paraId="4966880D" w14:textId="77777777" w:rsidR="000F5E49" w:rsidRDefault="000F5E49">
      <w:pPr>
        <w:pStyle w:val="p7"/>
        <w:spacing w:line="240" w:lineRule="auto"/>
        <w:jc w:val="center"/>
        <w:rPr>
          <w:rFonts w:ascii="Aptos" w:hAnsi="Aptos" w:cs="Times New Roman"/>
          <w:sz w:val="20"/>
        </w:rPr>
      </w:pPr>
    </w:p>
    <w:p w14:paraId="7D7E3588" w14:textId="77777777" w:rsidR="000F5E49" w:rsidRDefault="000F5E49">
      <w:pPr>
        <w:pStyle w:val="p7"/>
        <w:spacing w:line="240" w:lineRule="auto"/>
        <w:jc w:val="center"/>
        <w:rPr>
          <w:rFonts w:ascii="Aptos" w:hAnsi="Aptos" w:cs="Times New Roman"/>
          <w:sz w:val="20"/>
        </w:rPr>
      </w:pPr>
    </w:p>
    <w:p w14:paraId="6DD8A84D" w14:textId="77777777" w:rsidR="000F5E49" w:rsidRDefault="00000000">
      <w:pPr>
        <w:pStyle w:val="p7"/>
        <w:spacing w:line="240" w:lineRule="auto"/>
        <w:jc w:val="center"/>
        <w:rPr>
          <w:rFonts w:ascii="Aptos" w:hAnsi="Aptos" w:cs="Times New Roman"/>
          <w:sz w:val="20"/>
        </w:rPr>
      </w:pPr>
      <w:r>
        <w:rPr>
          <w:rFonts w:ascii="Aptos" w:hAnsi="Aptos" w:cs="Times New Roman"/>
          <w:sz w:val="20"/>
        </w:rPr>
        <w:t>§  1</w:t>
      </w:r>
    </w:p>
    <w:p w14:paraId="2BBD8297" w14:textId="77777777" w:rsidR="000F5E49" w:rsidRDefault="00000000">
      <w:pPr>
        <w:pStyle w:val="p7"/>
        <w:numPr>
          <w:ilvl w:val="0"/>
          <w:numId w:val="3"/>
        </w:numPr>
        <w:tabs>
          <w:tab w:val="left" w:pos="360"/>
        </w:tabs>
        <w:spacing w:line="240" w:lineRule="auto"/>
        <w:jc w:val="both"/>
      </w:pPr>
      <w:r>
        <w:rPr>
          <w:rFonts w:ascii="Aptos" w:hAnsi="Aptos" w:cs="Times New Roman"/>
          <w:sz w:val="20"/>
        </w:rPr>
        <w:t xml:space="preserve">Niniejsza umowa zawarta została zgodnie z wynikiem postępowania o udzielenie zamówienia publicznego przeprowadzonego w  </w:t>
      </w:r>
      <w:r>
        <w:rPr>
          <w:rFonts w:ascii="Aptos" w:hAnsi="Aptos" w:cs="Times New Roman"/>
          <w:sz w:val="20"/>
          <w:u w:val="single"/>
        </w:rPr>
        <w:t>trybie …………………………….</w:t>
      </w:r>
      <w:r>
        <w:rPr>
          <w:rFonts w:ascii="Aptos" w:hAnsi="Aptos" w:cs="Times New Roman"/>
          <w:sz w:val="20"/>
        </w:rPr>
        <w:t xml:space="preserve"> na podstawie ustawy z dnia 11 września 2019 r. Prawo zamówień publicznych.</w:t>
      </w:r>
    </w:p>
    <w:p w14:paraId="2047B4FF" w14:textId="77777777" w:rsidR="000F5E49" w:rsidRDefault="00000000">
      <w:pPr>
        <w:pStyle w:val="p7"/>
        <w:numPr>
          <w:ilvl w:val="0"/>
          <w:numId w:val="3"/>
        </w:numPr>
        <w:tabs>
          <w:tab w:val="left" w:pos="360"/>
        </w:tabs>
        <w:spacing w:line="240" w:lineRule="auto"/>
        <w:jc w:val="both"/>
      </w:pPr>
      <w:r>
        <w:rPr>
          <w:rFonts w:ascii="Aptos" w:hAnsi="Aptos" w:cs="Times New Roman"/>
          <w:sz w:val="20"/>
        </w:rPr>
        <w:t xml:space="preserve">Przedmiotem Umowy jest </w:t>
      </w:r>
      <w:r>
        <w:rPr>
          <w:rFonts w:ascii="Aptos" w:hAnsi="Aptos" w:cs="Times New Roman"/>
          <w:sz w:val="20"/>
          <w:u w:val="single"/>
        </w:rPr>
        <w:t>dostawa odczynników …………………………………………………</w:t>
      </w:r>
      <w:r>
        <w:rPr>
          <w:rFonts w:ascii="Aptos" w:hAnsi="Aptos" w:cs="Times New Roman"/>
          <w:sz w:val="20"/>
        </w:rPr>
        <w:t>.</w:t>
      </w:r>
    </w:p>
    <w:p w14:paraId="79F761D1" w14:textId="77777777" w:rsidR="000F5E49" w:rsidRDefault="00000000">
      <w:pPr>
        <w:pStyle w:val="p7"/>
        <w:numPr>
          <w:ilvl w:val="0"/>
          <w:numId w:val="3"/>
        </w:numPr>
        <w:tabs>
          <w:tab w:val="left" w:pos="360"/>
        </w:tabs>
        <w:spacing w:line="240" w:lineRule="auto"/>
        <w:jc w:val="both"/>
      </w:pPr>
      <w:r>
        <w:rPr>
          <w:rFonts w:ascii="Aptos" w:hAnsi="Aptos" w:cs="Times New Roman"/>
          <w:sz w:val="20"/>
        </w:rPr>
        <w:t>Zakres rzeczowy przedmiotu umowy określa formularz cenowy Wykonawcy  stanowiący załącznik nr 1 do Umowy oraz opis przedmiotu zamówienia (załącznik nr 2), zawarty w dokumentacji postępowania, stanowiące integralną część umowy.</w:t>
      </w:r>
    </w:p>
    <w:p w14:paraId="22707E32" w14:textId="77777777" w:rsidR="000F5E49" w:rsidRDefault="000F5E49">
      <w:pPr>
        <w:pStyle w:val="p7"/>
        <w:spacing w:line="240" w:lineRule="auto"/>
        <w:jc w:val="center"/>
        <w:rPr>
          <w:rFonts w:ascii="Aptos" w:hAnsi="Aptos" w:cs="Times New Roman"/>
          <w:sz w:val="20"/>
        </w:rPr>
      </w:pPr>
    </w:p>
    <w:p w14:paraId="50A613F6" w14:textId="77777777" w:rsidR="000F5E49" w:rsidRDefault="00000000">
      <w:pPr>
        <w:pStyle w:val="p7"/>
        <w:spacing w:line="240" w:lineRule="auto"/>
        <w:jc w:val="center"/>
        <w:rPr>
          <w:rFonts w:ascii="Aptos" w:hAnsi="Aptos" w:cs="Times New Roman"/>
          <w:sz w:val="20"/>
        </w:rPr>
      </w:pPr>
      <w:r>
        <w:rPr>
          <w:rFonts w:ascii="Aptos" w:hAnsi="Aptos" w:cs="Times New Roman"/>
          <w:sz w:val="20"/>
        </w:rPr>
        <w:t>§  2</w:t>
      </w:r>
    </w:p>
    <w:p w14:paraId="0E58AF5E" w14:textId="77777777" w:rsidR="000F5E49" w:rsidRDefault="00000000">
      <w:pPr>
        <w:pStyle w:val="p7"/>
        <w:numPr>
          <w:ilvl w:val="0"/>
          <w:numId w:val="4"/>
        </w:numPr>
        <w:spacing w:line="240" w:lineRule="auto"/>
        <w:jc w:val="both"/>
      </w:pPr>
      <w:r>
        <w:rPr>
          <w:rFonts w:ascii="Aptos" w:hAnsi="Aptos" w:cs="Times New Roman"/>
          <w:sz w:val="20"/>
        </w:rPr>
        <w:t>Wykonawca zobowiązuje się do dostarczenia towaru, o którym mowa w § 1 przez . . . miesięcy, sukcesywnie, począwszy od momentu udzielenia zamówienia według zapotrzebowania sporządzonego przez Zamawiającego.</w:t>
      </w:r>
    </w:p>
    <w:p w14:paraId="7B4C6B4F" w14:textId="77777777" w:rsidR="000F5E49" w:rsidRDefault="00000000">
      <w:pPr>
        <w:pStyle w:val="p7"/>
        <w:numPr>
          <w:ilvl w:val="0"/>
          <w:numId w:val="21"/>
        </w:numPr>
        <w:spacing w:line="240" w:lineRule="auto"/>
        <w:jc w:val="both"/>
      </w:pPr>
      <w:r>
        <w:rPr>
          <w:rFonts w:ascii="Aptos" w:hAnsi="Aptos" w:cs="Times New Roman"/>
          <w:sz w:val="20"/>
        </w:rPr>
        <w:t>Zamawiający, w przypadku wystąpienia nieprzewidzianych okoliczności, zastrzega sobie możliwość niezrealizowania lub zwiększenia zamówienia do 20% wartości przedmiotu umowy.</w:t>
      </w:r>
    </w:p>
    <w:p w14:paraId="3DBD9E73" w14:textId="77777777" w:rsidR="000F5E49" w:rsidRDefault="000F5E49">
      <w:pPr>
        <w:pStyle w:val="p7"/>
        <w:spacing w:line="240" w:lineRule="auto"/>
        <w:rPr>
          <w:rFonts w:ascii="Aptos" w:hAnsi="Aptos" w:cs="Times New Roman"/>
          <w:sz w:val="20"/>
        </w:rPr>
      </w:pPr>
    </w:p>
    <w:p w14:paraId="2E747938" w14:textId="77777777" w:rsidR="000F5E49" w:rsidRDefault="00000000">
      <w:pPr>
        <w:pStyle w:val="p7"/>
        <w:spacing w:line="240" w:lineRule="auto"/>
        <w:jc w:val="center"/>
        <w:rPr>
          <w:rFonts w:ascii="Aptos" w:hAnsi="Aptos" w:cs="Times New Roman"/>
          <w:sz w:val="20"/>
        </w:rPr>
      </w:pPr>
      <w:r>
        <w:rPr>
          <w:rFonts w:ascii="Aptos" w:hAnsi="Aptos" w:cs="Times New Roman"/>
          <w:sz w:val="20"/>
        </w:rPr>
        <w:t>§  3</w:t>
      </w:r>
    </w:p>
    <w:p w14:paraId="455B3235" w14:textId="77777777" w:rsidR="000F5E49" w:rsidRDefault="00000000">
      <w:pPr>
        <w:pStyle w:val="p7"/>
        <w:spacing w:line="240" w:lineRule="auto"/>
        <w:jc w:val="both"/>
      </w:pPr>
      <w:r>
        <w:rPr>
          <w:rFonts w:ascii="Aptos" w:hAnsi="Aptos" w:cs="Times New Roman"/>
          <w:sz w:val="20"/>
        </w:rPr>
        <w:t>Wydanie towaru nastąpi w siedzibie Zamawiającego, w dniach roboczych, w godzinach  8:00 – 14:00.</w:t>
      </w:r>
    </w:p>
    <w:p w14:paraId="56A2056D" w14:textId="77777777" w:rsidR="000F5E49" w:rsidRDefault="000F5E49">
      <w:pPr>
        <w:pStyle w:val="p7"/>
        <w:spacing w:line="240" w:lineRule="auto"/>
        <w:rPr>
          <w:rFonts w:ascii="Aptos" w:hAnsi="Aptos" w:cs="Times New Roman"/>
          <w:sz w:val="20"/>
        </w:rPr>
      </w:pPr>
    </w:p>
    <w:p w14:paraId="20B70F33" w14:textId="77777777" w:rsidR="000F5E49" w:rsidRDefault="00000000">
      <w:pPr>
        <w:pStyle w:val="p7"/>
        <w:spacing w:line="240" w:lineRule="auto"/>
        <w:jc w:val="center"/>
        <w:rPr>
          <w:rFonts w:ascii="Aptos" w:hAnsi="Aptos" w:cs="Times New Roman"/>
          <w:sz w:val="20"/>
        </w:rPr>
      </w:pPr>
      <w:r>
        <w:rPr>
          <w:rFonts w:ascii="Aptos" w:hAnsi="Aptos" w:cs="Times New Roman"/>
          <w:sz w:val="20"/>
        </w:rPr>
        <w:t>§  4</w:t>
      </w:r>
    </w:p>
    <w:p w14:paraId="29CEE0E2" w14:textId="77777777" w:rsidR="000F5E49" w:rsidRDefault="00000000">
      <w:pPr>
        <w:pStyle w:val="p7"/>
        <w:numPr>
          <w:ilvl w:val="0"/>
          <w:numId w:val="5"/>
        </w:numPr>
        <w:spacing w:line="240" w:lineRule="auto"/>
        <w:jc w:val="both"/>
      </w:pPr>
      <w:r>
        <w:rPr>
          <w:rFonts w:ascii="Aptos" w:hAnsi="Aptos" w:cs="Times New Roman"/>
          <w:sz w:val="20"/>
        </w:rPr>
        <w:t>Wykonawca zobowiązany jest do każdorazowego uzgadniania z Zamawiającym terminu i godziny dostawy.</w:t>
      </w:r>
    </w:p>
    <w:p w14:paraId="00961147" w14:textId="77777777" w:rsidR="000F5E49" w:rsidRDefault="00000000">
      <w:pPr>
        <w:pStyle w:val="p7"/>
        <w:numPr>
          <w:ilvl w:val="0"/>
          <w:numId w:val="5"/>
        </w:numPr>
        <w:spacing w:line="240" w:lineRule="auto"/>
        <w:jc w:val="both"/>
      </w:pPr>
      <w:r>
        <w:rPr>
          <w:rFonts w:ascii="Aptos" w:hAnsi="Aptos" w:cs="Times New Roman"/>
          <w:sz w:val="20"/>
        </w:rPr>
        <w:lastRenderedPageBreak/>
        <w:t>Termin dostawy odczynników – zgodnie ze złożoną ofertą - 3 dni roboczych od daty złożenia pisemnego zamówienia.</w:t>
      </w:r>
    </w:p>
    <w:p w14:paraId="182175BC" w14:textId="77777777" w:rsidR="000F5E49" w:rsidRDefault="000F5E49">
      <w:pPr>
        <w:pStyle w:val="Standard"/>
        <w:tabs>
          <w:tab w:val="left" w:pos="720"/>
        </w:tabs>
        <w:jc w:val="center"/>
        <w:rPr>
          <w:rFonts w:ascii="Aptos" w:hAnsi="Aptos" w:cs="Times New Roman"/>
          <w:sz w:val="20"/>
          <w:szCs w:val="20"/>
        </w:rPr>
      </w:pPr>
    </w:p>
    <w:p w14:paraId="56AE75D4" w14:textId="77777777" w:rsidR="000F5E49" w:rsidRDefault="00000000">
      <w:pPr>
        <w:pStyle w:val="Standard"/>
        <w:tabs>
          <w:tab w:val="left" w:pos="720"/>
        </w:tabs>
        <w:jc w:val="center"/>
        <w:rPr>
          <w:rFonts w:ascii="Aptos" w:hAnsi="Aptos" w:cs="Times New Roman"/>
          <w:sz w:val="20"/>
          <w:szCs w:val="20"/>
        </w:rPr>
      </w:pPr>
      <w:r>
        <w:rPr>
          <w:rFonts w:ascii="Aptos" w:hAnsi="Aptos" w:cs="Times New Roman"/>
          <w:sz w:val="20"/>
          <w:szCs w:val="20"/>
        </w:rPr>
        <w:t>§  5</w:t>
      </w:r>
    </w:p>
    <w:p w14:paraId="7DEB24C2" w14:textId="77777777" w:rsidR="000F5E49" w:rsidRDefault="00000000">
      <w:pPr>
        <w:pStyle w:val="Standard"/>
        <w:tabs>
          <w:tab w:val="left" w:pos="720"/>
        </w:tabs>
        <w:jc w:val="both"/>
        <w:rPr>
          <w:rFonts w:ascii="Aptos" w:hAnsi="Aptos" w:cs="Times New Roman"/>
          <w:color w:val="000000"/>
          <w:sz w:val="20"/>
          <w:szCs w:val="20"/>
        </w:rPr>
      </w:pPr>
      <w:r>
        <w:rPr>
          <w:rFonts w:ascii="Aptos" w:hAnsi="Aptos" w:cs="Times New Roman"/>
          <w:color w:val="000000"/>
          <w:sz w:val="20"/>
          <w:szCs w:val="20"/>
        </w:rPr>
        <w:t>Dostarczane środki muszą posiadać minimum 6 miesięcy termin ważności licząc od daty dostarczenia .</w:t>
      </w:r>
    </w:p>
    <w:p w14:paraId="40EE2DCC" w14:textId="77777777" w:rsidR="000F5E49" w:rsidRDefault="000F5E49">
      <w:pPr>
        <w:pStyle w:val="Standard"/>
        <w:tabs>
          <w:tab w:val="left" w:pos="720"/>
        </w:tabs>
        <w:rPr>
          <w:rFonts w:ascii="Aptos" w:hAnsi="Aptos" w:cs="Times New Roman"/>
          <w:sz w:val="20"/>
          <w:szCs w:val="20"/>
        </w:rPr>
      </w:pPr>
    </w:p>
    <w:p w14:paraId="0C5FC6C0" w14:textId="77777777" w:rsidR="000F5E49" w:rsidRDefault="00000000">
      <w:pPr>
        <w:pStyle w:val="Standard"/>
        <w:tabs>
          <w:tab w:val="left" w:pos="720"/>
        </w:tabs>
        <w:jc w:val="center"/>
        <w:rPr>
          <w:rFonts w:ascii="Aptos" w:hAnsi="Aptos" w:cs="Times New Roman"/>
          <w:sz w:val="20"/>
          <w:szCs w:val="20"/>
        </w:rPr>
      </w:pPr>
      <w:r>
        <w:rPr>
          <w:rFonts w:ascii="Aptos" w:hAnsi="Aptos" w:cs="Times New Roman"/>
          <w:sz w:val="20"/>
          <w:szCs w:val="20"/>
        </w:rPr>
        <w:t>§ 6</w:t>
      </w:r>
    </w:p>
    <w:p w14:paraId="51586CD8" w14:textId="77777777" w:rsidR="000F5E49" w:rsidRDefault="00000000">
      <w:pPr>
        <w:pStyle w:val="Standard"/>
      </w:pPr>
      <w:r>
        <w:rPr>
          <w:rFonts w:ascii="Aptos" w:hAnsi="Aptos" w:cs="Times New Roman"/>
          <w:sz w:val="20"/>
          <w:szCs w:val="20"/>
        </w:rPr>
        <w:t>Towar dostarczany będzie Zamawiającemu na koszt i ryzyko Wykonawcy.</w:t>
      </w:r>
    </w:p>
    <w:p w14:paraId="4854840B" w14:textId="77777777" w:rsidR="000F5E49" w:rsidRDefault="000F5E49">
      <w:pPr>
        <w:pStyle w:val="c2"/>
        <w:tabs>
          <w:tab w:val="left" w:pos="720"/>
        </w:tabs>
        <w:spacing w:line="240" w:lineRule="auto"/>
        <w:rPr>
          <w:rFonts w:ascii="Aptos" w:hAnsi="Aptos" w:cs="Times New Roman"/>
          <w:sz w:val="20"/>
        </w:rPr>
      </w:pPr>
    </w:p>
    <w:p w14:paraId="6D5A7136" w14:textId="77777777" w:rsidR="000F5E49" w:rsidRDefault="00000000">
      <w:pPr>
        <w:pStyle w:val="c2"/>
        <w:tabs>
          <w:tab w:val="left" w:pos="720"/>
        </w:tabs>
        <w:spacing w:line="240" w:lineRule="auto"/>
        <w:rPr>
          <w:rFonts w:ascii="Aptos" w:hAnsi="Aptos" w:cs="Times New Roman"/>
          <w:sz w:val="20"/>
        </w:rPr>
      </w:pPr>
      <w:r>
        <w:rPr>
          <w:rFonts w:ascii="Aptos" w:hAnsi="Aptos" w:cs="Times New Roman"/>
          <w:sz w:val="20"/>
        </w:rPr>
        <w:t>§ 7</w:t>
      </w:r>
    </w:p>
    <w:p w14:paraId="41B60EF1" w14:textId="77777777" w:rsidR="000F5E49" w:rsidRDefault="00000000">
      <w:pPr>
        <w:pStyle w:val="p14"/>
        <w:numPr>
          <w:ilvl w:val="0"/>
          <w:numId w:val="6"/>
        </w:numPr>
        <w:spacing w:line="240" w:lineRule="auto"/>
        <w:jc w:val="both"/>
      </w:pPr>
      <w:r>
        <w:rPr>
          <w:rFonts w:ascii="Aptos" w:hAnsi="Aptos" w:cs="Times New Roman"/>
          <w:sz w:val="20"/>
        </w:rPr>
        <w:t>Strony postanawiają że za dostarczony towar Zamawiający zapłaci kwotę  ustaloną na podstawie cen jednostkowych, wyszczególnionych w formularzu cenowym Wykonawcy  (załącznik nr 1) zaakceptowanym przez Zamawiającego.</w:t>
      </w:r>
    </w:p>
    <w:p w14:paraId="006803CE" w14:textId="77777777" w:rsidR="000F5E49" w:rsidRDefault="00000000">
      <w:pPr>
        <w:pStyle w:val="p14"/>
        <w:numPr>
          <w:ilvl w:val="0"/>
          <w:numId w:val="6"/>
        </w:numPr>
        <w:spacing w:line="240" w:lineRule="auto"/>
        <w:jc w:val="both"/>
      </w:pPr>
      <w:r>
        <w:rPr>
          <w:rFonts w:ascii="Aptos" w:hAnsi="Aptos" w:cs="Times New Roman"/>
          <w:sz w:val="20"/>
        </w:rPr>
        <w:t>Wartość kwoty wymienionej w ust.1  ustala się  na podstawie cen jednostkowych, według zasad określonych w formularzu cenowym i wynosi ona netto  : ……………….. zł / słownie ………………………………………….zł., plus podatek VAT w kwocie  : ……………..zł, co stanowi wartość oferty brutto : ……………………….zł</w:t>
      </w:r>
    </w:p>
    <w:p w14:paraId="3166978E" w14:textId="77777777" w:rsidR="000F5E49" w:rsidRDefault="00000000">
      <w:pPr>
        <w:pStyle w:val="p14"/>
        <w:numPr>
          <w:ilvl w:val="0"/>
          <w:numId w:val="6"/>
        </w:numPr>
        <w:spacing w:line="240" w:lineRule="auto"/>
        <w:jc w:val="both"/>
      </w:pPr>
      <w:r>
        <w:rPr>
          <w:rFonts w:ascii="Aptos" w:hAnsi="Aptos" w:cs="Times New Roman"/>
          <w:sz w:val="20"/>
        </w:rPr>
        <w:t>Przez cały okres trwania Umowy obowiązują stałe ceny wyszczególnione w formularzu ofertowym Wykonawcy.</w:t>
      </w:r>
    </w:p>
    <w:p w14:paraId="47D0F263" w14:textId="77777777" w:rsidR="000F5E49" w:rsidRDefault="00000000">
      <w:pPr>
        <w:pStyle w:val="p14"/>
        <w:numPr>
          <w:ilvl w:val="0"/>
          <w:numId w:val="6"/>
        </w:numPr>
        <w:spacing w:line="240" w:lineRule="auto"/>
        <w:jc w:val="both"/>
      </w:pPr>
      <w:r>
        <w:rPr>
          <w:rFonts w:ascii="Aptos" w:hAnsi="Aptos" w:cs="Times New Roman"/>
          <w:sz w:val="20"/>
        </w:rPr>
        <w:t>W przypadku zmiany stawki podatku VAT, w  ramach niniejszej umowy zmiana ta następuje z dniem wejścia w życie aktu prawnego zmieniającego stawkę podatku VAT.</w:t>
      </w:r>
    </w:p>
    <w:p w14:paraId="35EF92FD" w14:textId="77777777" w:rsidR="000F5E49" w:rsidRDefault="000F5E49">
      <w:pPr>
        <w:pStyle w:val="p14"/>
        <w:spacing w:line="240" w:lineRule="auto"/>
        <w:ind w:left="284" w:firstLine="0"/>
        <w:rPr>
          <w:rFonts w:ascii="Aptos" w:hAnsi="Aptos" w:cs="Times New Roman"/>
          <w:sz w:val="20"/>
        </w:rPr>
      </w:pPr>
    </w:p>
    <w:p w14:paraId="42E6B147" w14:textId="77777777" w:rsidR="000F5E49" w:rsidRDefault="00000000">
      <w:pPr>
        <w:pStyle w:val="c15"/>
        <w:tabs>
          <w:tab w:val="left" w:pos="720"/>
        </w:tabs>
        <w:spacing w:line="240" w:lineRule="auto"/>
        <w:rPr>
          <w:rFonts w:ascii="Aptos" w:hAnsi="Aptos" w:cs="Times New Roman"/>
          <w:sz w:val="20"/>
        </w:rPr>
      </w:pPr>
      <w:r>
        <w:rPr>
          <w:rFonts w:ascii="Aptos" w:hAnsi="Aptos" w:cs="Times New Roman"/>
          <w:sz w:val="20"/>
        </w:rPr>
        <w:t>§ 8</w:t>
      </w:r>
    </w:p>
    <w:p w14:paraId="272BC191" w14:textId="77777777" w:rsidR="000F5E49" w:rsidRDefault="00000000">
      <w:pPr>
        <w:pStyle w:val="p14"/>
        <w:numPr>
          <w:ilvl w:val="0"/>
          <w:numId w:val="7"/>
        </w:numPr>
        <w:spacing w:line="240" w:lineRule="auto"/>
        <w:jc w:val="both"/>
      </w:pPr>
      <w:r>
        <w:rPr>
          <w:rFonts w:ascii="Aptos" w:hAnsi="Aptos" w:cs="Times New Roman"/>
          <w:sz w:val="20"/>
        </w:rPr>
        <w:t>Strony postanawiają, że rozliczenie za dostarczony towar odbywać się będzie w postaci faktur częściowych, z których każda płatna będzie po zrealizowaniu przez Wykonawcę odpowiedniej części zamówienia i dokonaniu jej odbioru przez Zamawiającego.</w:t>
      </w:r>
    </w:p>
    <w:p w14:paraId="54ADAA2C" w14:textId="77777777" w:rsidR="000F5E49" w:rsidRDefault="00000000">
      <w:pPr>
        <w:pStyle w:val="p14"/>
        <w:numPr>
          <w:ilvl w:val="0"/>
          <w:numId w:val="7"/>
        </w:numPr>
        <w:spacing w:line="240" w:lineRule="auto"/>
        <w:jc w:val="both"/>
      </w:pPr>
      <w:r>
        <w:rPr>
          <w:rFonts w:ascii="Aptos" w:hAnsi="Aptos" w:cs="Times New Roman"/>
          <w:sz w:val="20"/>
        </w:rPr>
        <w:t>Należność za poszczególne partie towaru regulowana będzie przelewem na konto Wykonawcy w terminie: 60 dni od daty dostarczenia i potwierdzenia faktury.</w:t>
      </w:r>
    </w:p>
    <w:p w14:paraId="2566334D" w14:textId="77777777" w:rsidR="000F5E49" w:rsidRDefault="00000000">
      <w:pPr>
        <w:pStyle w:val="p14"/>
        <w:numPr>
          <w:ilvl w:val="0"/>
          <w:numId w:val="7"/>
        </w:numPr>
        <w:spacing w:line="240" w:lineRule="auto"/>
        <w:jc w:val="both"/>
      </w:pPr>
      <w:r>
        <w:rPr>
          <w:rFonts w:ascii="Aptos" w:hAnsi="Aptos" w:cs="Times New Roman"/>
          <w:sz w:val="20"/>
        </w:rPr>
        <w:t>Zakazuje się dokonywania cesji długów Zamawiającego, wynikających z realizacji przedmiotowej umowy na rzecz innych podmiotów.</w:t>
      </w:r>
    </w:p>
    <w:p w14:paraId="5CCAD83A" w14:textId="77777777" w:rsidR="000F5E49" w:rsidRDefault="00000000">
      <w:pPr>
        <w:pStyle w:val="p14"/>
        <w:numPr>
          <w:ilvl w:val="0"/>
          <w:numId w:val="7"/>
        </w:numPr>
        <w:spacing w:line="240" w:lineRule="auto"/>
        <w:jc w:val="both"/>
      </w:pPr>
      <w:r>
        <w:rPr>
          <w:rFonts w:ascii="Aptos" w:hAnsi="Aptos" w:cs="Times New Roman"/>
          <w:sz w:val="20"/>
        </w:rPr>
        <w:t>Zamawiający informuje, iż znajduje się w trudnej sytuacji finansowej i możliwe są opóźnienia w zapłacie .</w:t>
      </w:r>
    </w:p>
    <w:p w14:paraId="6CD61F4E" w14:textId="77777777" w:rsidR="000F5E49" w:rsidRDefault="000F5E49">
      <w:pPr>
        <w:pStyle w:val="Standard"/>
        <w:tabs>
          <w:tab w:val="left" w:pos="720"/>
        </w:tabs>
        <w:spacing w:line="260" w:lineRule="exact"/>
        <w:rPr>
          <w:rFonts w:ascii="Aptos" w:hAnsi="Aptos" w:cs="Times New Roman"/>
          <w:sz w:val="20"/>
          <w:szCs w:val="20"/>
        </w:rPr>
      </w:pPr>
    </w:p>
    <w:p w14:paraId="6D7BE54D" w14:textId="77777777" w:rsidR="000F5E49" w:rsidRDefault="00000000">
      <w:pPr>
        <w:pStyle w:val="c1"/>
        <w:tabs>
          <w:tab w:val="left" w:pos="720"/>
        </w:tabs>
        <w:spacing w:line="240" w:lineRule="auto"/>
        <w:rPr>
          <w:rFonts w:ascii="Aptos" w:hAnsi="Aptos" w:cs="Times New Roman"/>
          <w:sz w:val="20"/>
        </w:rPr>
      </w:pPr>
      <w:r>
        <w:rPr>
          <w:rFonts w:ascii="Aptos" w:hAnsi="Aptos" w:cs="Times New Roman"/>
          <w:sz w:val="20"/>
        </w:rPr>
        <w:t>§9</w:t>
      </w:r>
    </w:p>
    <w:p w14:paraId="45189F74" w14:textId="77777777" w:rsidR="000F5E49" w:rsidRDefault="00000000">
      <w:pPr>
        <w:pStyle w:val="c1"/>
        <w:numPr>
          <w:ilvl w:val="0"/>
          <w:numId w:val="8"/>
        </w:numPr>
        <w:tabs>
          <w:tab w:val="left" w:pos="-1440"/>
        </w:tabs>
        <w:spacing w:line="240" w:lineRule="auto"/>
        <w:jc w:val="both"/>
      </w:pPr>
      <w:r>
        <w:rPr>
          <w:rFonts w:ascii="Aptos" w:hAnsi="Aptos" w:cs="Times New Roman"/>
          <w:sz w:val="20"/>
        </w:rPr>
        <w:t>Strony ustalają, że w razie niewykonania lub nienależytego wykonania Umowy mogą zostać naliczone kary umowne, stosownie do poniższych zapisów.</w:t>
      </w:r>
    </w:p>
    <w:p w14:paraId="5CA9EEF2" w14:textId="77777777" w:rsidR="000F5E49" w:rsidRDefault="00000000">
      <w:pPr>
        <w:pStyle w:val="c1"/>
        <w:numPr>
          <w:ilvl w:val="0"/>
          <w:numId w:val="8"/>
        </w:numPr>
        <w:tabs>
          <w:tab w:val="left" w:pos="-1440"/>
        </w:tabs>
        <w:spacing w:line="240" w:lineRule="auto"/>
        <w:jc w:val="both"/>
      </w:pPr>
      <w:r>
        <w:rPr>
          <w:rFonts w:ascii="Aptos" w:hAnsi="Aptos" w:cs="Times New Roman"/>
          <w:sz w:val="20"/>
        </w:rPr>
        <w:t>Wykonawca zapłaci Zamawiającemu karę umowną :</w:t>
      </w:r>
    </w:p>
    <w:p w14:paraId="7E409087" w14:textId="77777777" w:rsidR="000F5E49" w:rsidRDefault="00000000">
      <w:pPr>
        <w:pStyle w:val="p17"/>
        <w:numPr>
          <w:ilvl w:val="0"/>
          <w:numId w:val="9"/>
        </w:numPr>
        <w:tabs>
          <w:tab w:val="left" w:pos="-3796"/>
        </w:tabs>
        <w:spacing w:line="260" w:lineRule="exact"/>
      </w:pPr>
      <w:r>
        <w:rPr>
          <w:rFonts w:ascii="Aptos" w:hAnsi="Aptos" w:cs="Times New Roman"/>
          <w:sz w:val="20"/>
        </w:rPr>
        <w:t>w wysokości 0,2 % wartości partii towaru za każdy dzień zwłoki, jeżeli towar nie   został dostarczony w terminie z powodu okoliczności, za które odpowiada Wykonawca,</w:t>
      </w:r>
    </w:p>
    <w:p w14:paraId="0DF58A59" w14:textId="77777777" w:rsidR="000F5E49" w:rsidRDefault="00000000">
      <w:pPr>
        <w:pStyle w:val="p17"/>
        <w:numPr>
          <w:ilvl w:val="0"/>
          <w:numId w:val="9"/>
        </w:numPr>
        <w:tabs>
          <w:tab w:val="left" w:pos="-3796"/>
        </w:tabs>
        <w:spacing w:line="260" w:lineRule="exact"/>
      </w:pPr>
      <w:r>
        <w:rPr>
          <w:rFonts w:ascii="Aptos" w:hAnsi="Aptos" w:cs="Times New Roman"/>
          <w:sz w:val="20"/>
        </w:rPr>
        <w:t>w wysokości 0,2% wartości partii towaru za dostarczenie towaru w ilości i/lub jakości nie  odpowiadającej zamówieniu (braki ilościowe/jakościowe).</w:t>
      </w:r>
    </w:p>
    <w:p w14:paraId="1FC94330" w14:textId="77777777" w:rsidR="000F5E49" w:rsidRDefault="00000000">
      <w:pPr>
        <w:pStyle w:val="p17"/>
        <w:numPr>
          <w:ilvl w:val="0"/>
          <w:numId w:val="8"/>
        </w:numPr>
        <w:tabs>
          <w:tab w:val="left" w:pos="-136"/>
        </w:tabs>
        <w:spacing w:line="260" w:lineRule="exact"/>
      </w:pPr>
      <w:r>
        <w:rPr>
          <w:rFonts w:ascii="Aptos" w:hAnsi="Aptos" w:cs="Times New Roman"/>
          <w:sz w:val="20"/>
        </w:rPr>
        <w:t>Zamawiający zapłaci Wykonawcy karę umowną w wysokości 0,2 % wartości partii towaru  za każdy dzień zwłoki w odbiorze prawidłowo dostarczonego (zgodność ilościowa, jakościowa, terminowa) towaru.</w:t>
      </w:r>
    </w:p>
    <w:p w14:paraId="07234D86" w14:textId="77777777" w:rsidR="000F5E49" w:rsidRDefault="00000000">
      <w:pPr>
        <w:pStyle w:val="p17"/>
        <w:numPr>
          <w:ilvl w:val="0"/>
          <w:numId w:val="8"/>
        </w:numPr>
        <w:tabs>
          <w:tab w:val="left" w:pos="-136"/>
        </w:tabs>
        <w:spacing w:line="260" w:lineRule="exact"/>
        <w:rPr>
          <w:rFonts w:ascii="Aptos" w:hAnsi="Aptos" w:cs="Times New Roman"/>
          <w:sz w:val="20"/>
        </w:rPr>
      </w:pPr>
      <w:r>
        <w:rPr>
          <w:rFonts w:ascii="Aptos" w:hAnsi="Aptos" w:cs="Times New Roman"/>
          <w:sz w:val="20"/>
        </w:rPr>
        <w:t>Maksymalna wysokość kar umownych nie może przekroczyć 20% wartości umowy brutto.</w:t>
      </w:r>
    </w:p>
    <w:p w14:paraId="7061D349" w14:textId="77777777" w:rsidR="000F5E49" w:rsidRDefault="00000000">
      <w:pPr>
        <w:pStyle w:val="p17"/>
        <w:numPr>
          <w:ilvl w:val="0"/>
          <w:numId w:val="8"/>
        </w:numPr>
        <w:tabs>
          <w:tab w:val="left" w:pos="-136"/>
        </w:tabs>
        <w:spacing w:line="260" w:lineRule="exact"/>
      </w:pPr>
      <w:r>
        <w:rPr>
          <w:rFonts w:ascii="Aptos" w:hAnsi="Aptos" w:cs="Times New Roman"/>
          <w:sz w:val="20"/>
        </w:rPr>
        <w:t>Strony  zastrzegają  sobie  prawo  dochodzenie  odszkodowania  uzupełniającego, przenoszącego wysokość kar umownych.</w:t>
      </w:r>
    </w:p>
    <w:p w14:paraId="73F38DE7" w14:textId="77777777" w:rsidR="000F5E49" w:rsidRDefault="000F5E49">
      <w:pPr>
        <w:pStyle w:val="p18"/>
        <w:tabs>
          <w:tab w:val="left" w:pos="420"/>
        </w:tabs>
        <w:spacing w:line="260" w:lineRule="exact"/>
        <w:rPr>
          <w:rFonts w:ascii="Aptos" w:hAnsi="Aptos" w:cs="Times New Roman"/>
          <w:sz w:val="20"/>
        </w:rPr>
      </w:pPr>
    </w:p>
    <w:p w14:paraId="6197D6D2" w14:textId="77777777" w:rsidR="000F5E49" w:rsidRDefault="00000000">
      <w:pPr>
        <w:pStyle w:val="c15"/>
        <w:tabs>
          <w:tab w:val="left" w:pos="420"/>
        </w:tabs>
        <w:spacing w:line="240" w:lineRule="auto"/>
        <w:rPr>
          <w:rFonts w:ascii="Aptos" w:hAnsi="Aptos" w:cs="Times New Roman"/>
          <w:sz w:val="20"/>
        </w:rPr>
      </w:pPr>
      <w:r>
        <w:rPr>
          <w:rFonts w:ascii="Aptos" w:hAnsi="Aptos" w:cs="Times New Roman"/>
          <w:sz w:val="20"/>
        </w:rPr>
        <w:t>§10</w:t>
      </w:r>
    </w:p>
    <w:p w14:paraId="19191287" w14:textId="77777777" w:rsidR="000F5E49" w:rsidRDefault="00000000">
      <w:pPr>
        <w:pStyle w:val="c15"/>
        <w:numPr>
          <w:ilvl w:val="0"/>
          <w:numId w:val="10"/>
        </w:numPr>
        <w:tabs>
          <w:tab w:val="left" w:pos="-2820"/>
        </w:tabs>
        <w:jc w:val="both"/>
        <w:rPr>
          <w:rFonts w:ascii="Aptos" w:hAnsi="Aptos" w:cs="Times New Roman"/>
          <w:sz w:val="20"/>
        </w:rPr>
      </w:pPr>
      <w:r>
        <w:rPr>
          <w:rFonts w:ascii="Aptos" w:hAnsi="Aptos" w:cs="Times New Roman"/>
          <w:sz w:val="20"/>
        </w:rPr>
        <w:t>Zmiana postanowień niniejszej Umowy wymaga formy pisemnej, pod rygorem  nieważności.</w:t>
      </w:r>
    </w:p>
    <w:p w14:paraId="71E88F85" w14:textId="77777777" w:rsidR="000F5E49" w:rsidRDefault="00000000">
      <w:pPr>
        <w:pStyle w:val="c15"/>
        <w:numPr>
          <w:ilvl w:val="0"/>
          <w:numId w:val="10"/>
        </w:numPr>
        <w:tabs>
          <w:tab w:val="left" w:pos="-2820"/>
        </w:tabs>
        <w:jc w:val="both"/>
        <w:rPr>
          <w:rFonts w:ascii="Aptos" w:hAnsi="Aptos" w:cs="Times New Roman"/>
          <w:sz w:val="20"/>
        </w:rPr>
      </w:pPr>
      <w:r>
        <w:rPr>
          <w:rFonts w:ascii="Aptos" w:hAnsi="Aptos" w:cs="Times New Roman"/>
          <w:sz w:val="20"/>
        </w:rPr>
        <w:t>Niedopuszczalne są takie zmiany postanowień zawartej Umowy oraz wprowadzanie do niej nowych postanowień,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w:t>
      </w:r>
    </w:p>
    <w:p w14:paraId="01D6D04A" w14:textId="77777777" w:rsidR="000F5E49" w:rsidRDefault="00000000">
      <w:pPr>
        <w:pStyle w:val="Akapitzlist"/>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 przypadku zmiany ceny materiałów lub kosztów związanych z realizacją zamówienia, Strony dopuszczają waloryzację wynagrodzenia Wykonawcy, jednak nie częściej niż raz na 12 miesięcy, z za</w:t>
      </w:r>
      <w:r>
        <w:rPr>
          <w:rFonts w:ascii="Aptos" w:eastAsia="Times New Roman" w:hAnsi="Aptos" w:cs="Times New Roman"/>
          <w:kern w:val="0"/>
          <w:sz w:val="20"/>
          <w:szCs w:val="20"/>
          <w:lang w:eastAsia="ar-SA" w:bidi="ar-SA"/>
        </w:rPr>
        <w:lastRenderedPageBreak/>
        <w:t>strzeżeniem, że pierwsza waloryzacja nie może nastąpić wcześniej, niż po upływie pełnego roku kalendarzowego obowiązywania umowy. Strony określają następujące warunki waloryzacji:</w:t>
      </w:r>
    </w:p>
    <w:p w14:paraId="29015ACF" w14:textId="77777777" w:rsidR="000F5E49" w:rsidRDefault="00000000">
      <w:pPr>
        <w:widowControl w:val="0"/>
        <w:numPr>
          <w:ilvl w:val="1"/>
          <w:numId w:val="11"/>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waloryzacja będzie się odbywać w oparciu o wskaźnik wzrostu lub spadku cen towarów i usług konsumpcyjnych ogółem za każdy kolejny rok, ogłaszany przez Prezesa Głównego Urzędu Statystycznego na podstawie art. 25 ust. 11 ustawy z dnia 17 grudnia 1998 r. o emeryturach i rentach z Funduszu Ubezpieczeń Społecznych (tj. Dz. U. z 2025 poz. 1749);</w:t>
      </w:r>
    </w:p>
    <w:p w14:paraId="34058C52" w14:textId="77777777" w:rsidR="000F5E49" w:rsidRDefault="00000000">
      <w:pPr>
        <w:widowControl w:val="0"/>
        <w:numPr>
          <w:ilvl w:val="1"/>
          <w:numId w:val="11"/>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strony dokonują waloryzacji wynagrodzenia Wykonawcy pod warunkiem, że suma wskaźników wzrostu cen towarów i usług wynikających z komunikatów Prezesa GUS przekroczy 5%;</w:t>
      </w:r>
    </w:p>
    <w:p w14:paraId="53E4FD74" w14:textId="77777777" w:rsidR="000F5E49" w:rsidRDefault="00000000">
      <w:pPr>
        <w:widowControl w:val="0"/>
        <w:numPr>
          <w:ilvl w:val="1"/>
          <w:numId w:val="11"/>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waloryzacja wynagrodzenia Wykonawcy może nastąpić wyłącznie w zakresie kwoty płatności wynagrodzenia Wykonawcy jeszcze niewymagalnego;</w:t>
      </w:r>
    </w:p>
    <w:p w14:paraId="12DC38EA" w14:textId="77777777" w:rsidR="000F5E49" w:rsidRDefault="00000000">
      <w:pPr>
        <w:widowControl w:val="0"/>
        <w:numPr>
          <w:ilvl w:val="1"/>
          <w:numId w:val="11"/>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maksymalna wartość wszystkich zmian wynagrodzenia wprowadzonych na podstawie niniejszego ustępu w okresie obowiązywania umowy nie może przekroczyć 10% całkowitej wartości brutto umowy, o której mowa w § 7 ust. 2.</w:t>
      </w:r>
    </w:p>
    <w:p w14:paraId="25802075" w14:textId="77777777" w:rsidR="000F5E49" w:rsidRDefault="00000000">
      <w:pPr>
        <w:widowControl w:val="0"/>
        <w:tabs>
          <w:tab w:val="left" w:pos="320"/>
        </w:tabs>
        <w:suppressAutoHyphens w:val="0"/>
        <w:ind w:left="32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Sposób określenia zmiany cen materiałów lub kosztów na koszty wykonania zamówienia nastąpi na podstawie pisemnego wniosku Strony oraz dołączonych dokumentów potwierdzających ten fakt. Wniosek powinien zawierać wyczerpujące uzasadnienie faktyczne i wskazanie podstaw prawnych oraz dokładnie wyliczenie kwoty wynagrodzenia Wykonawcy po zmianie umowy.</w:t>
      </w:r>
    </w:p>
    <w:p w14:paraId="3F69EBDD"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 przypadku, gdy w okresie obowiązywania Umowy nastąpi zmiana:</w:t>
      </w:r>
    </w:p>
    <w:p w14:paraId="5D8A6270" w14:textId="77777777" w:rsidR="000F5E49" w:rsidRDefault="00000000">
      <w:pPr>
        <w:widowControl w:val="0"/>
        <w:numPr>
          <w:ilvl w:val="1"/>
          <w:numId w:val="12"/>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wysokości minimalnego wynagrodzenia za pracę albo wysokości minimalnej stawki godzinowej, ustalonych na podstawie przepisów Ustawy z dnia 10 października 2002 r. o minimalnym wynagrodzeniu za pracę (tj. Dz.U. z 2024 r. poz. 1773);</w:t>
      </w:r>
    </w:p>
    <w:p w14:paraId="20EF44C5" w14:textId="77777777" w:rsidR="000F5E49" w:rsidRDefault="00000000">
      <w:pPr>
        <w:widowControl w:val="0"/>
        <w:numPr>
          <w:ilvl w:val="1"/>
          <w:numId w:val="12"/>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zasad podlegania ubezpieczeniom społecznym lub ubezpieczeniu zdrowotnemu lub wysokości stawki składki na ubezpieczenia społeczne lub zdrowotne;</w:t>
      </w:r>
    </w:p>
    <w:p w14:paraId="162E0A7E" w14:textId="77777777" w:rsidR="000F5E49" w:rsidRDefault="00000000">
      <w:pPr>
        <w:widowControl w:val="0"/>
        <w:numPr>
          <w:ilvl w:val="1"/>
          <w:numId w:val="12"/>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zasad gromadzenia i wysokości wpłat do pracowniczych planów kapitałowych, o których mowa w ustawie z dnia 4 października 2018 r. o pracowniczych planach kapitałowych (tj. Dz.U. z 2024 poz.427);</w:t>
      </w:r>
    </w:p>
    <w:p w14:paraId="7F553DD7" w14:textId="77777777" w:rsidR="000F5E49" w:rsidRDefault="00000000">
      <w:pPr>
        <w:widowControl w:val="0"/>
        <w:numPr>
          <w:ilvl w:val="1"/>
          <w:numId w:val="12"/>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stawki podatku od towarów i usług oraz podatku akcyzowego ;</w:t>
      </w:r>
    </w:p>
    <w:p w14:paraId="0432588C" w14:textId="77777777" w:rsidR="000F5E49" w:rsidRDefault="00000000">
      <w:pPr>
        <w:widowControl w:val="0"/>
        <w:tabs>
          <w:tab w:val="left" w:pos="320"/>
        </w:tabs>
        <w:suppressAutoHyphens w:val="0"/>
        <w:ind w:left="32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oraz gdy zaistniała zmiana lub zmiany będą miały wpływ na koszty wykonania Umowy przez Wykonawcę, zastosowanie mają zasady wprowadzania zmian wysokości wynagrodzenia należnego Wykonawcy, określone poniżej.</w:t>
      </w:r>
    </w:p>
    <w:p w14:paraId="1A7B94A8"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Zmiany wysokości wynagrodzenia należnego Wykonawcy w przypadkach określonych w ust. 4 lit. a) – d) wymagają sporządzenia, pod rygorem nieważności, aneksu do Umowy.</w:t>
      </w:r>
    </w:p>
    <w:p w14:paraId="1202A170"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 przypadkach określonych w ust. 4 Wykonawca może zwrócić się do Zamawiającego z pisemnym wnioskiem o przeprowadzenie negocjacji w sprawie odpowiedniej zmiany wynagrodzenia w terminie od dnia opublikowania przepisów dokonujących zmian do 30 dni od dnia ich wejścia w życie. Wniosek powinien zawierać propozycję zmiany Umowy w zakresie wysokości wynagrodzenia wraz z jej uzasadnieniem oraz dokumenty niezbędne do oceny przez Zamawiającego, czy zmiany mają lub będą miały wpływ na koszty wykonania Umowy przez Wykonawcę oraz w jakim stopniu zmiany tych kosztów uzasadniają zmianę wysokości wynagrodzenia Wykonawcy określonego w Umowie, a w szczególności:</w:t>
      </w:r>
    </w:p>
    <w:p w14:paraId="09F80634" w14:textId="77777777" w:rsidR="000F5E49" w:rsidRDefault="00000000">
      <w:pPr>
        <w:widowControl w:val="0"/>
        <w:numPr>
          <w:ilvl w:val="1"/>
          <w:numId w:val="13"/>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przyjęte przez Wykonawcę zasady kalkulacji wysokości kosztów wykonania Umowy oraz założenia co do wysokości dotychczasowych oraz przyszłych kosztów wykonania Umowy wraz z dokumentami potwierdzającymi prawidłowość przyjętych założeń, np. takimi jak: umowy o pracę lub dokumenty potwierdzające zgłoszenie pracowników do ubezpieczeń;</w:t>
      </w:r>
    </w:p>
    <w:p w14:paraId="0B12BB6E" w14:textId="77777777" w:rsidR="000F5E49" w:rsidRDefault="00000000">
      <w:pPr>
        <w:widowControl w:val="0"/>
        <w:numPr>
          <w:ilvl w:val="1"/>
          <w:numId w:val="13"/>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wykazanie wpływu zmian, na wysokość kosztów wykonania Umowy przez Wykonawcę;</w:t>
      </w:r>
    </w:p>
    <w:p w14:paraId="68AD29D3" w14:textId="77777777" w:rsidR="000F5E49" w:rsidRDefault="00000000">
      <w:pPr>
        <w:widowControl w:val="0"/>
        <w:numPr>
          <w:ilvl w:val="1"/>
          <w:numId w:val="13"/>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szczegółową kalkulację proponowanej zmienionej wysokości wynagrodzenia Wykonawcy oraz wykazanie adekwatności propozycji do zmiany wysokości kosztów wykonania Umowy w przez Wykonawcę;</w:t>
      </w:r>
    </w:p>
    <w:p w14:paraId="562A6CB3" w14:textId="77777777" w:rsidR="000F5E49" w:rsidRDefault="00000000">
      <w:pPr>
        <w:widowControl w:val="0"/>
        <w:numPr>
          <w:ilvl w:val="1"/>
          <w:numId w:val="13"/>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wykazanie, że wnioskowana zmiana Umowy skutkować będzie odpowiednią zmianą wynagrodzenia;</w:t>
      </w:r>
    </w:p>
    <w:p w14:paraId="34990231" w14:textId="77777777" w:rsidR="000F5E49" w:rsidRDefault="00000000">
      <w:pPr>
        <w:widowControl w:val="0"/>
        <w:tabs>
          <w:tab w:val="left" w:pos="320"/>
        </w:tabs>
        <w:suppressAutoHyphens w:val="0"/>
        <w:ind w:left="32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 przypadku złożenia przez Wykonawcę powyższego wniosku, Strony będą prowadziły negocjacje w terminie do 1 miesiąca od otrzymania wniosku. Zamawiający może zwrócić się do Wykonawcy o jego uzupełnienie poprzez przekazanie dodatkowych wyjaśnień, informacji lub dokumentów (oryginałów do wglądu lub kopii potwierdzonych za zgodność z oryginałami).</w:t>
      </w:r>
    </w:p>
    <w:p w14:paraId="6CF5F29B"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Zamawiający zajmie pisemne stanowisko wobec wniosku Wykonawcy w terminie do 1 miesiąca od dnia otrzymania kompletnego – w jego ocenie – wniosku. Za dzień przekazania stanowiska uznaje się dzień jego wysłania na adres właściwy dla doręczeń pism dla Wykonawcy.</w:t>
      </w:r>
    </w:p>
    <w:p w14:paraId="32691839"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lastRenderedPageBreak/>
        <w:t>W przypadku uwzględnienia wniosku Wykonawcy przez Zamawiającego Strony podejmą działania w celu uzgodnienia treści aneksu do Umowy oraz jego podpisania. Zmiana wysokości wynagrodzenia Wykonawcy dotyczyć będzie części przedmiotu Umowy wykonanego po dniu zawarcia aneksu.</w:t>
      </w:r>
    </w:p>
    <w:p w14:paraId="04D31C8D"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 przypadku, gdy w wyniku negocjacji Strony ustalą dokonanie odpowiedniej zmiany wynagrodzenia, w przypadkach określonych w ustępach powyższych, Strony podpiszą aneks do Umowy w terminie wynikającym z ustaleń negocjacyjnych, a w przypadku braku takich ustaleń – w terminie wyznaczonym przez Zamawiającego, jednak nie wcześniej niż po wejściu w życie przepisów będących przyczyną waloryzacji.</w:t>
      </w:r>
    </w:p>
    <w:p w14:paraId="31FAF888" w14:textId="77777777" w:rsidR="000F5E49" w:rsidRDefault="00000000">
      <w:pPr>
        <w:widowControl w:val="0"/>
        <w:numPr>
          <w:ilvl w:val="0"/>
          <w:numId w:val="10"/>
        </w:numPr>
        <w:tabs>
          <w:tab w:val="left" w:pos="320"/>
        </w:tabs>
        <w:suppressAutoHyphens w:val="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W przypadku:</w:t>
      </w:r>
    </w:p>
    <w:p w14:paraId="041D52CD" w14:textId="77777777" w:rsidR="000F5E49" w:rsidRDefault="00000000">
      <w:pPr>
        <w:widowControl w:val="0"/>
        <w:numPr>
          <w:ilvl w:val="1"/>
          <w:numId w:val="14"/>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niepodjęcia przez Wykonawcę negocjacji na podstawie wniosku, o którym mowa w ust. 6, lub prowadzenia ich w sposób niezgodny z przepisami prawa lub zasadami współżycia społecznego;</w:t>
      </w:r>
    </w:p>
    <w:p w14:paraId="73FE2A55" w14:textId="77777777" w:rsidR="000F5E49" w:rsidRDefault="00000000">
      <w:pPr>
        <w:widowControl w:val="0"/>
        <w:numPr>
          <w:ilvl w:val="1"/>
          <w:numId w:val="14"/>
        </w:numPr>
        <w:tabs>
          <w:tab w:val="left" w:pos="320"/>
        </w:tabs>
        <w:suppressAutoHyphens w:val="0"/>
        <w:ind w:left="1080"/>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niepodpisania przez Wykonawcę aneksu do Umowy obejmującego odpowiednią zmianę wynagrodzenia, wynikającą z ustaleń negocjacyjnych – w terminie, o którym mowa odpowiednio w ust. 7</w:t>
      </w:r>
    </w:p>
    <w:p w14:paraId="78AAF0FE" w14:textId="77777777" w:rsidR="000F5E49" w:rsidRDefault="00000000">
      <w:pPr>
        <w:widowControl w:val="0"/>
        <w:tabs>
          <w:tab w:val="left" w:pos="320"/>
        </w:tabs>
        <w:suppressAutoHyphens w:val="0"/>
        <w:ind w:left="348"/>
        <w:jc w:val="both"/>
        <w:textAlignment w:val="auto"/>
        <w:rPr>
          <w:rFonts w:ascii="Aptos" w:eastAsia="Times New Roman" w:hAnsi="Aptos" w:cs="Times New Roman"/>
          <w:kern w:val="0"/>
          <w:sz w:val="20"/>
          <w:szCs w:val="20"/>
          <w:lang w:eastAsia="ar-SA" w:bidi="ar-SA"/>
        </w:rPr>
      </w:pPr>
      <w:r>
        <w:rPr>
          <w:rFonts w:ascii="Aptos" w:eastAsia="Times New Roman" w:hAnsi="Aptos" w:cs="Times New Roman"/>
          <w:kern w:val="0"/>
          <w:sz w:val="20"/>
          <w:szCs w:val="20"/>
          <w:lang w:eastAsia="ar-SA" w:bidi="ar-SA"/>
        </w:rPr>
        <w:t>–  wynagrodzenie Wykonawcy nie ulegnie zmianie.</w:t>
      </w:r>
    </w:p>
    <w:p w14:paraId="50EC32B0" w14:textId="77777777" w:rsidR="000F5E49" w:rsidRDefault="000F5E49">
      <w:pPr>
        <w:pStyle w:val="c15"/>
        <w:tabs>
          <w:tab w:val="left" w:pos="320"/>
        </w:tabs>
        <w:spacing w:line="240" w:lineRule="auto"/>
        <w:rPr>
          <w:rFonts w:ascii="Aptos" w:hAnsi="Aptos" w:cs="Times New Roman"/>
          <w:sz w:val="20"/>
        </w:rPr>
      </w:pPr>
    </w:p>
    <w:p w14:paraId="106171DE" w14:textId="77777777" w:rsidR="000F5E49" w:rsidRDefault="00000000">
      <w:pPr>
        <w:pStyle w:val="c15"/>
        <w:tabs>
          <w:tab w:val="left" w:pos="320"/>
        </w:tabs>
        <w:spacing w:line="240" w:lineRule="auto"/>
        <w:rPr>
          <w:rFonts w:ascii="Aptos" w:hAnsi="Aptos" w:cs="Times New Roman"/>
          <w:sz w:val="20"/>
        </w:rPr>
      </w:pPr>
      <w:r>
        <w:rPr>
          <w:rFonts w:ascii="Aptos" w:hAnsi="Aptos" w:cs="Times New Roman"/>
          <w:sz w:val="20"/>
        </w:rPr>
        <w:t>§11</w:t>
      </w:r>
    </w:p>
    <w:p w14:paraId="055A02A8" w14:textId="77777777" w:rsidR="000F5E49" w:rsidRDefault="00000000">
      <w:pPr>
        <w:pStyle w:val="p5"/>
        <w:numPr>
          <w:ilvl w:val="0"/>
          <w:numId w:val="15"/>
        </w:numPr>
        <w:spacing w:line="260" w:lineRule="exact"/>
      </w:pPr>
      <w:r>
        <w:rPr>
          <w:rFonts w:ascii="Aptos" w:hAnsi="Aptos" w:cs="Times New Roman"/>
          <w:sz w:val="20"/>
        </w:rPr>
        <w:t>W razie wystąpienia istotnej zmiany okoliczności, powodującej, że wykonanie Umowy nie leży w interesie publicznym, czego nie można było przewidzieć w chwili zawarcia Umowy, Zamawiający może odstąpić od umowy w terminie jednego miesiąca od powzięcia wiadomości o powyższych okolicznościach. W takim wypadku Wykonawca może żądać jedynie wynagrodzenia należnego za faktycznie zrealizowaną część przedmiotu Umowy.</w:t>
      </w:r>
    </w:p>
    <w:p w14:paraId="69249290" w14:textId="77777777" w:rsidR="000F5E49" w:rsidRDefault="00000000">
      <w:pPr>
        <w:pStyle w:val="p5"/>
        <w:numPr>
          <w:ilvl w:val="0"/>
          <w:numId w:val="15"/>
        </w:numPr>
        <w:spacing w:line="260" w:lineRule="exact"/>
      </w:pPr>
      <w:r>
        <w:rPr>
          <w:rFonts w:ascii="Aptos" w:hAnsi="Aptos" w:cs="Times New Roman"/>
          <w:sz w:val="20"/>
        </w:rPr>
        <w:t>Każda ze stron może rozwiązać niniejszą umowę z zachowaniem jednomiesięcznego okresu wypowiedzenia, złożonego ze skutkiem na koniec miesiąca kalendarzowego.</w:t>
      </w:r>
    </w:p>
    <w:p w14:paraId="3B178C9C" w14:textId="77777777" w:rsidR="000F5E49" w:rsidRDefault="000F5E49">
      <w:pPr>
        <w:pStyle w:val="p5"/>
        <w:spacing w:line="260" w:lineRule="exact"/>
        <w:rPr>
          <w:rFonts w:ascii="Aptos" w:hAnsi="Aptos" w:cs="Times New Roman"/>
          <w:sz w:val="20"/>
        </w:rPr>
      </w:pPr>
    </w:p>
    <w:p w14:paraId="1179FE89" w14:textId="77777777" w:rsidR="000F5E49" w:rsidRDefault="00000000">
      <w:pPr>
        <w:pStyle w:val="c2"/>
        <w:tabs>
          <w:tab w:val="left" w:pos="9300"/>
        </w:tabs>
        <w:spacing w:line="240" w:lineRule="auto"/>
        <w:rPr>
          <w:rFonts w:ascii="Aptos" w:hAnsi="Aptos" w:cs="Times New Roman"/>
          <w:sz w:val="20"/>
        </w:rPr>
      </w:pPr>
      <w:r>
        <w:rPr>
          <w:rFonts w:ascii="Aptos" w:hAnsi="Aptos" w:cs="Times New Roman"/>
          <w:sz w:val="20"/>
        </w:rPr>
        <w:t>§12</w:t>
      </w:r>
    </w:p>
    <w:p w14:paraId="10269AA6" w14:textId="77777777" w:rsidR="000F5E49" w:rsidRDefault="00000000">
      <w:pPr>
        <w:numPr>
          <w:ilvl w:val="0"/>
          <w:numId w:val="16"/>
        </w:numPr>
        <w:tabs>
          <w:tab w:val="left" w:pos="-2880"/>
          <w:tab w:val="left" w:pos="-2532"/>
          <w:tab w:val="center" w:pos="1296"/>
          <w:tab w:val="right" w:pos="5832"/>
        </w:tabs>
        <w:spacing w:line="276" w:lineRule="auto"/>
        <w:textAlignment w:val="auto"/>
        <w:rPr>
          <w:rFonts w:ascii="Aptos" w:hAnsi="Aptos" w:cs="Times New Roman"/>
          <w:sz w:val="20"/>
          <w:szCs w:val="20"/>
          <w:shd w:val="clear" w:color="auto" w:fill="FFFFFF"/>
        </w:rPr>
      </w:pPr>
      <w:r>
        <w:rPr>
          <w:rFonts w:ascii="Aptos" w:hAnsi="Aptos" w:cs="Times New Roman"/>
          <w:sz w:val="20"/>
          <w:szCs w:val="20"/>
          <w:shd w:val="clear" w:color="auto" w:fill="FFFFFF"/>
        </w:rPr>
        <w:t>Każda ze Stron oświadcza, że jest administratorem (dalej również jako „Administrator”) w rozumieniu art. 4 pkt. 7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 UE. L. z 2016 r. Nr 119, str. 1 z późn. zm.), danych osobowych swoich reprezentantów i przedstawicieli określonych w umowie.</w:t>
      </w:r>
    </w:p>
    <w:p w14:paraId="340793B8" w14:textId="77777777" w:rsidR="000F5E49" w:rsidRDefault="00000000">
      <w:pPr>
        <w:numPr>
          <w:ilvl w:val="0"/>
          <w:numId w:val="16"/>
        </w:numPr>
        <w:tabs>
          <w:tab w:val="left" w:pos="-2880"/>
          <w:tab w:val="left" w:pos="-2532"/>
          <w:tab w:val="center" w:pos="1296"/>
          <w:tab w:val="right" w:pos="5832"/>
        </w:tabs>
        <w:spacing w:line="276" w:lineRule="auto"/>
        <w:textAlignment w:val="auto"/>
        <w:rPr>
          <w:rFonts w:ascii="Aptos" w:hAnsi="Aptos" w:cs="Times New Roman"/>
          <w:sz w:val="20"/>
          <w:szCs w:val="20"/>
          <w:shd w:val="clear" w:color="auto" w:fill="FFFFFF"/>
        </w:rPr>
      </w:pPr>
      <w:r>
        <w:rPr>
          <w:rFonts w:ascii="Aptos" w:hAnsi="Aptos" w:cs="Times New Roman"/>
          <w:sz w:val="20"/>
          <w:szCs w:val="20"/>
          <w:shd w:val="clear" w:color="auto" w:fill="FFFFFF"/>
        </w:rPr>
        <w:t xml:space="preserve">Zamawiający oświadcza, że przed zawarciem umowy spełnił obowiązek informacyjny, o którym mowa w art. 13 RODO wobec każdej osoby, o której mowa w ust. 1 powyżej. </w:t>
      </w:r>
    </w:p>
    <w:p w14:paraId="21BAC347" w14:textId="77777777" w:rsidR="000F5E49" w:rsidRDefault="00000000">
      <w:pPr>
        <w:numPr>
          <w:ilvl w:val="0"/>
          <w:numId w:val="16"/>
        </w:numPr>
        <w:tabs>
          <w:tab w:val="left" w:pos="-2880"/>
          <w:tab w:val="left" w:pos="-2532"/>
          <w:tab w:val="center" w:pos="1296"/>
          <w:tab w:val="right" w:pos="5832"/>
        </w:tabs>
        <w:spacing w:line="276" w:lineRule="auto"/>
        <w:textAlignment w:val="auto"/>
        <w:rPr>
          <w:rFonts w:ascii="Aptos" w:hAnsi="Aptos" w:cs="Times New Roman"/>
          <w:sz w:val="20"/>
          <w:szCs w:val="20"/>
          <w:shd w:val="clear" w:color="auto" w:fill="FFFFFF"/>
        </w:rPr>
      </w:pPr>
      <w:r>
        <w:rPr>
          <w:rFonts w:ascii="Aptos" w:hAnsi="Aptos" w:cs="Times New Roman"/>
          <w:sz w:val="20"/>
          <w:szCs w:val="20"/>
          <w:shd w:val="clear" w:color="auto" w:fill="FFFFFF"/>
        </w:rPr>
        <w:t>Strona otrzymująca dane osobowe, których administratorem jest druga Strona będzie je przetwarzać wyłącznie w celu realizacji umowy, w szczególności w celu prowadzenia kontaktów operacyjnych pomiędzy Stronami. Dane osobowe będą przetwarzane wyłącznie dla potrzeb wykonywania umowy, przez okres jej trwania, z uwzględnieniem ustawowych terminów przechowywania dokumentacji dla celów podatkowych.</w:t>
      </w:r>
    </w:p>
    <w:p w14:paraId="14E22E92" w14:textId="77777777" w:rsidR="000F5E49" w:rsidRDefault="00000000">
      <w:pPr>
        <w:numPr>
          <w:ilvl w:val="0"/>
          <w:numId w:val="16"/>
        </w:numPr>
        <w:tabs>
          <w:tab w:val="left" w:pos="-2880"/>
          <w:tab w:val="left" w:pos="-2532"/>
          <w:tab w:val="center" w:pos="1296"/>
          <w:tab w:val="right" w:pos="5832"/>
        </w:tabs>
        <w:spacing w:line="276" w:lineRule="auto"/>
        <w:textAlignment w:val="auto"/>
        <w:rPr>
          <w:rFonts w:ascii="Aptos" w:hAnsi="Aptos" w:cs="Times New Roman"/>
          <w:sz w:val="20"/>
          <w:szCs w:val="20"/>
          <w:shd w:val="clear" w:color="auto" w:fill="FFFFFF"/>
        </w:rPr>
      </w:pPr>
      <w:r>
        <w:rPr>
          <w:rFonts w:ascii="Aptos" w:hAnsi="Aptos" w:cs="Times New Roman"/>
          <w:sz w:val="20"/>
          <w:szCs w:val="20"/>
          <w:shd w:val="clear" w:color="auto" w:fill="FFFFFF"/>
        </w:rPr>
        <w:t>Każda ze Stron zobowiązuje się przetwarzać dane zgodnie z przepisami RODO oraz ustawy z dnia 10 maja 2018 r. o ochronie danych osobowych (tj.: Dz. U. 2019 poz. 1781).</w:t>
      </w:r>
    </w:p>
    <w:p w14:paraId="44215E39" w14:textId="77777777" w:rsidR="000F5E49" w:rsidRDefault="00000000">
      <w:pPr>
        <w:numPr>
          <w:ilvl w:val="0"/>
          <w:numId w:val="16"/>
        </w:numPr>
        <w:tabs>
          <w:tab w:val="left" w:pos="-2880"/>
          <w:tab w:val="left" w:pos="-2532"/>
          <w:tab w:val="center" w:pos="1296"/>
          <w:tab w:val="right" w:pos="5832"/>
        </w:tabs>
        <w:spacing w:line="276" w:lineRule="auto"/>
        <w:textAlignment w:val="auto"/>
      </w:pPr>
      <w:r>
        <w:rPr>
          <w:rFonts w:ascii="Aptos" w:hAnsi="Aptos" w:cs="Times New Roman"/>
          <w:sz w:val="20"/>
          <w:szCs w:val="20"/>
          <w:shd w:val="clear" w:color="auto" w:fill="FFFFFF"/>
        </w:rPr>
        <w:t xml:space="preserve">Każda ze Stron zobowiązuje się poinformować osoby, o których mowa w ust. 1 powyżej, o przekazaniu ich danych drugiej Stronie w zakresie i celach opisanych powyżej, w  szczególności wskazując informacje wymagane na podstawie art. 13 i 14 RODO. </w:t>
      </w:r>
      <w:r>
        <w:rPr>
          <w:rFonts w:ascii="Aptos" w:hAnsi="Aptos" w:cs="Times New Roman"/>
          <w:iCs/>
          <w:sz w:val="20"/>
          <w:szCs w:val="20"/>
          <w:shd w:val="clear" w:color="auto" w:fill="FFFFFF"/>
        </w:rPr>
        <w:t>Zamawiający</w:t>
      </w:r>
      <w:r>
        <w:rPr>
          <w:rFonts w:ascii="Aptos" w:hAnsi="Aptos" w:cs="Times New Roman"/>
          <w:i/>
          <w:sz w:val="20"/>
          <w:szCs w:val="20"/>
          <w:shd w:val="clear" w:color="auto" w:fill="FFFFFF"/>
        </w:rPr>
        <w:t xml:space="preserve">  </w:t>
      </w:r>
      <w:r>
        <w:rPr>
          <w:rFonts w:ascii="Aptos" w:hAnsi="Aptos" w:cs="Times New Roman"/>
          <w:sz w:val="20"/>
          <w:szCs w:val="20"/>
          <w:shd w:val="clear" w:color="auto" w:fill="FFFFFF"/>
        </w:rPr>
        <w:t>realizuje obowiązek informacyjny, o którym mowa w art. 14 RODO; stosowna klauzula informacyjna stanowi Załącznik Nr 3 do Umowy</w:t>
      </w:r>
    </w:p>
    <w:p w14:paraId="4F28799D" w14:textId="77777777" w:rsidR="000F5E49" w:rsidRDefault="000F5E49">
      <w:pPr>
        <w:pStyle w:val="c2"/>
        <w:tabs>
          <w:tab w:val="left" w:pos="9300"/>
        </w:tabs>
        <w:spacing w:line="240" w:lineRule="auto"/>
        <w:rPr>
          <w:rFonts w:ascii="Aptos" w:hAnsi="Aptos" w:cs="Times New Roman"/>
          <w:sz w:val="20"/>
        </w:rPr>
      </w:pPr>
    </w:p>
    <w:p w14:paraId="5ECE4BC2" w14:textId="77777777" w:rsidR="000F5E49" w:rsidRDefault="00000000">
      <w:pPr>
        <w:pStyle w:val="c2"/>
        <w:tabs>
          <w:tab w:val="left" w:pos="9300"/>
        </w:tabs>
        <w:spacing w:line="240" w:lineRule="auto"/>
        <w:rPr>
          <w:rFonts w:ascii="Aptos" w:hAnsi="Aptos" w:cs="Times New Roman"/>
          <w:sz w:val="20"/>
        </w:rPr>
      </w:pPr>
      <w:r>
        <w:rPr>
          <w:rFonts w:ascii="Aptos" w:hAnsi="Aptos" w:cs="Times New Roman"/>
          <w:sz w:val="20"/>
        </w:rPr>
        <w:t>§ 13</w:t>
      </w:r>
    </w:p>
    <w:p w14:paraId="2B3D3582" w14:textId="77777777" w:rsidR="000F5E49" w:rsidRDefault="00000000">
      <w:pPr>
        <w:pStyle w:val="p13"/>
        <w:spacing w:line="260" w:lineRule="exact"/>
      </w:pPr>
      <w:r>
        <w:rPr>
          <w:rFonts w:ascii="Aptos" w:hAnsi="Aptos" w:cs="Times New Roman"/>
          <w:sz w:val="20"/>
        </w:rPr>
        <w:t>W sprawach spornych strony mogą zwrócić się do Sądu Powszechnego właściwego dla siedziby Zamawiającego</w:t>
      </w:r>
    </w:p>
    <w:p w14:paraId="663A8282" w14:textId="77777777" w:rsidR="000F5E49" w:rsidRDefault="000F5E49">
      <w:pPr>
        <w:pStyle w:val="Standard"/>
        <w:tabs>
          <w:tab w:val="left" w:pos="720"/>
        </w:tabs>
        <w:spacing w:line="260" w:lineRule="exact"/>
        <w:rPr>
          <w:rFonts w:ascii="Aptos" w:hAnsi="Aptos" w:cs="Times New Roman"/>
          <w:sz w:val="20"/>
          <w:szCs w:val="20"/>
        </w:rPr>
      </w:pPr>
    </w:p>
    <w:p w14:paraId="6DAD9D99" w14:textId="77777777" w:rsidR="000F5E49" w:rsidRDefault="00000000">
      <w:pPr>
        <w:pStyle w:val="c15"/>
        <w:tabs>
          <w:tab w:val="left" w:pos="720"/>
        </w:tabs>
        <w:spacing w:line="240" w:lineRule="auto"/>
        <w:rPr>
          <w:rFonts w:ascii="Aptos" w:hAnsi="Aptos" w:cs="Times New Roman"/>
          <w:sz w:val="20"/>
        </w:rPr>
      </w:pPr>
      <w:r>
        <w:rPr>
          <w:rFonts w:ascii="Aptos" w:hAnsi="Aptos" w:cs="Times New Roman"/>
          <w:sz w:val="20"/>
        </w:rPr>
        <w:t>§14</w:t>
      </w:r>
    </w:p>
    <w:p w14:paraId="3883F7C2" w14:textId="77777777" w:rsidR="000F5E49" w:rsidRDefault="00000000">
      <w:pPr>
        <w:pStyle w:val="p13"/>
        <w:spacing w:line="260" w:lineRule="exact"/>
        <w:rPr>
          <w:rFonts w:ascii="Aptos" w:hAnsi="Aptos" w:cs="Times New Roman"/>
          <w:sz w:val="20"/>
        </w:rPr>
      </w:pPr>
      <w:r>
        <w:rPr>
          <w:rFonts w:ascii="Aptos" w:hAnsi="Aptos" w:cs="Times New Roman"/>
          <w:sz w:val="20"/>
        </w:rPr>
        <w:lastRenderedPageBreak/>
        <w:t>Umowa zostaje zawarta na okres . . .  miesięcy od   tj. od  ………………... r do ………………..r.</w:t>
      </w:r>
    </w:p>
    <w:p w14:paraId="39C4AD03" w14:textId="77777777" w:rsidR="000F5E49" w:rsidRDefault="000F5E49">
      <w:pPr>
        <w:pStyle w:val="p13"/>
        <w:spacing w:line="260" w:lineRule="exact"/>
        <w:rPr>
          <w:rFonts w:ascii="Aptos" w:hAnsi="Aptos" w:cs="Times New Roman"/>
          <w:sz w:val="20"/>
        </w:rPr>
      </w:pPr>
    </w:p>
    <w:p w14:paraId="492E1645" w14:textId="77777777" w:rsidR="000F5E49" w:rsidRDefault="000F5E49">
      <w:pPr>
        <w:pStyle w:val="p13"/>
        <w:spacing w:line="260" w:lineRule="exact"/>
        <w:rPr>
          <w:rFonts w:ascii="Aptos" w:hAnsi="Aptos" w:cs="Times New Roman"/>
          <w:sz w:val="20"/>
        </w:rPr>
      </w:pPr>
    </w:p>
    <w:p w14:paraId="0819282A" w14:textId="77777777" w:rsidR="000F5E49" w:rsidRDefault="00000000">
      <w:pPr>
        <w:pStyle w:val="c1"/>
        <w:tabs>
          <w:tab w:val="left" w:pos="720"/>
        </w:tabs>
        <w:spacing w:line="240" w:lineRule="auto"/>
        <w:rPr>
          <w:rFonts w:ascii="Aptos" w:hAnsi="Aptos" w:cs="Times New Roman"/>
          <w:sz w:val="20"/>
        </w:rPr>
      </w:pPr>
      <w:r>
        <w:rPr>
          <w:rFonts w:ascii="Aptos" w:hAnsi="Aptos" w:cs="Times New Roman"/>
          <w:sz w:val="20"/>
        </w:rPr>
        <w:t>§15</w:t>
      </w:r>
    </w:p>
    <w:p w14:paraId="48269798" w14:textId="77777777" w:rsidR="000F5E49" w:rsidRDefault="00000000">
      <w:pPr>
        <w:pStyle w:val="p13"/>
        <w:spacing w:line="260" w:lineRule="exact"/>
        <w:rPr>
          <w:rFonts w:ascii="Aptos" w:hAnsi="Aptos" w:cs="Times New Roman"/>
          <w:sz w:val="20"/>
        </w:rPr>
      </w:pPr>
      <w:r>
        <w:rPr>
          <w:rFonts w:ascii="Aptos" w:hAnsi="Aptos" w:cs="Times New Roman"/>
          <w:sz w:val="20"/>
        </w:rPr>
        <w:t>W sprawach nie uregulowanych niniejsza umowa stosuje się odpowiednie, powszechnie obowiązujące, przepisy prawa.</w:t>
      </w:r>
    </w:p>
    <w:p w14:paraId="0B926EE0" w14:textId="77777777" w:rsidR="000F5E49" w:rsidRDefault="000F5E49">
      <w:pPr>
        <w:pStyle w:val="c15"/>
        <w:tabs>
          <w:tab w:val="left" w:pos="720"/>
        </w:tabs>
        <w:spacing w:line="240" w:lineRule="auto"/>
        <w:rPr>
          <w:rFonts w:ascii="Aptos" w:hAnsi="Aptos" w:cs="Times New Roman"/>
          <w:sz w:val="20"/>
        </w:rPr>
      </w:pPr>
    </w:p>
    <w:p w14:paraId="0BB433E3" w14:textId="77777777" w:rsidR="000F5E49" w:rsidRDefault="00000000">
      <w:pPr>
        <w:pStyle w:val="c15"/>
        <w:tabs>
          <w:tab w:val="left" w:pos="720"/>
        </w:tabs>
        <w:spacing w:line="240" w:lineRule="auto"/>
        <w:rPr>
          <w:rFonts w:ascii="Aptos" w:hAnsi="Aptos" w:cs="Times New Roman"/>
          <w:sz w:val="20"/>
        </w:rPr>
      </w:pPr>
      <w:r>
        <w:rPr>
          <w:rFonts w:ascii="Aptos" w:hAnsi="Aptos" w:cs="Times New Roman"/>
          <w:sz w:val="20"/>
        </w:rPr>
        <w:t>§16</w:t>
      </w:r>
    </w:p>
    <w:p w14:paraId="1B373AE6" w14:textId="77777777" w:rsidR="000F5E49" w:rsidRDefault="00000000">
      <w:pPr>
        <w:pStyle w:val="p13"/>
        <w:spacing w:line="260" w:lineRule="exact"/>
        <w:rPr>
          <w:rFonts w:ascii="Aptos" w:hAnsi="Aptos" w:cs="Times New Roman"/>
          <w:sz w:val="20"/>
        </w:rPr>
      </w:pPr>
      <w:r>
        <w:rPr>
          <w:rFonts w:ascii="Aptos" w:hAnsi="Aptos" w:cs="Times New Roman"/>
          <w:sz w:val="20"/>
        </w:rPr>
        <w:t>Umowa sporządzona została w dwóch egzemplarzach  po jednym dla każdej ze stron.</w:t>
      </w:r>
    </w:p>
    <w:p w14:paraId="30DB3C35" w14:textId="77777777" w:rsidR="000F5E49" w:rsidRDefault="000F5E49">
      <w:pPr>
        <w:pStyle w:val="Standard"/>
        <w:tabs>
          <w:tab w:val="left" w:pos="720"/>
        </w:tabs>
        <w:spacing w:line="260" w:lineRule="exact"/>
        <w:rPr>
          <w:rFonts w:ascii="Aptos" w:hAnsi="Aptos" w:cs="Times New Roman"/>
          <w:sz w:val="20"/>
          <w:szCs w:val="20"/>
        </w:rPr>
      </w:pPr>
    </w:p>
    <w:p w14:paraId="65A18F00" w14:textId="77777777" w:rsidR="000F5E49" w:rsidRDefault="000F5E49">
      <w:pPr>
        <w:pStyle w:val="Standard"/>
        <w:tabs>
          <w:tab w:val="left" w:pos="720"/>
        </w:tabs>
        <w:spacing w:line="260" w:lineRule="exact"/>
        <w:rPr>
          <w:rFonts w:ascii="Aptos" w:hAnsi="Aptos" w:cs="Times New Roman"/>
          <w:sz w:val="20"/>
          <w:szCs w:val="20"/>
        </w:rPr>
      </w:pPr>
    </w:p>
    <w:p w14:paraId="01F7D35D" w14:textId="77777777" w:rsidR="000F5E49" w:rsidRDefault="000F5E49">
      <w:pPr>
        <w:pStyle w:val="p14"/>
        <w:spacing w:line="240" w:lineRule="auto"/>
        <w:rPr>
          <w:rFonts w:ascii="Aptos" w:hAnsi="Aptos" w:cs="Times New Roman"/>
          <w:sz w:val="20"/>
        </w:rPr>
      </w:pPr>
    </w:p>
    <w:p w14:paraId="1B743A87" w14:textId="77777777" w:rsidR="000F5E49" w:rsidRDefault="000F5E49">
      <w:pPr>
        <w:pStyle w:val="p14"/>
        <w:spacing w:line="240" w:lineRule="auto"/>
        <w:ind w:left="0" w:firstLine="0"/>
        <w:rPr>
          <w:rFonts w:ascii="Aptos" w:hAnsi="Aptos" w:cs="Times New Roman"/>
          <w:sz w:val="20"/>
        </w:rPr>
      </w:pPr>
    </w:p>
    <w:p w14:paraId="54F6192C" w14:textId="77777777" w:rsidR="000F5E49" w:rsidRDefault="00000000">
      <w:pPr>
        <w:pStyle w:val="t20"/>
        <w:tabs>
          <w:tab w:val="left" w:pos="740"/>
          <w:tab w:val="left" w:pos="7180"/>
        </w:tabs>
        <w:spacing w:line="240" w:lineRule="auto"/>
      </w:pPr>
      <w:r>
        <w:rPr>
          <w:rFonts w:ascii="Aptos" w:hAnsi="Aptos" w:cs="Times New Roman"/>
          <w:sz w:val="20"/>
        </w:rPr>
        <w:tab/>
        <w:t>Zamawiający</w:t>
      </w:r>
      <w:r>
        <w:rPr>
          <w:rFonts w:ascii="Aptos" w:hAnsi="Aptos" w:cs="Times New Roman"/>
          <w:sz w:val="20"/>
        </w:rPr>
        <w:tab/>
        <w:t>Wykonawca</w:t>
      </w:r>
    </w:p>
    <w:p w14:paraId="00308C72" w14:textId="77777777" w:rsidR="000F5E49" w:rsidRDefault="000F5E49">
      <w:pPr>
        <w:pStyle w:val="t20"/>
        <w:tabs>
          <w:tab w:val="left" w:pos="740"/>
          <w:tab w:val="left" w:pos="7180"/>
        </w:tabs>
        <w:spacing w:line="240" w:lineRule="auto"/>
        <w:rPr>
          <w:rFonts w:ascii="Aptos" w:hAnsi="Aptos" w:cs="Times New Roman"/>
          <w:i/>
          <w:iCs/>
          <w:sz w:val="20"/>
        </w:rPr>
      </w:pPr>
    </w:p>
    <w:p w14:paraId="6188B49F" w14:textId="77777777" w:rsidR="000F5E49" w:rsidRDefault="000F5E49">
      <w:pPr>
        <w:pStyle w:val="t20"/>
        <w:tabs>
          <w:tab w:val="left" w:pos="740"/>
          <w:tab w:val="left" w:pos="7180"/>
        </w:tabs>
        <w:spacing w:line="240" w:lineRule="auto"/>
        <w:rPr>
          <w:rFonts w:ascii="Aptos" w:hAnsi="Aptos" w:cs="Times New Roman"/>
          <w:i/>
          <w:iCs/>
          <w:sz w:val="20"/>
        </w:rPr>
      </w:pPr>
    </w:p>
    <w:p w14:paraId="54863558" w14:textId="77777777" w:rsidR="000F5E49" w:rsidRDefault="00000000">
      <w:pPr>
        <w:pStyle w:val="Text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0"/>
        </w:tabs>
        <w:rPr>
          <w:rFonts w:ascii="Aptos" w:eastAsia="Calibri" w:hAnsi="Aptos" w:cs="Calibri"/>
          <w:i/>
          <w:sz w:val="20"/>
          <w:szCs w:val="20"/>
        </w:rPr>
      </w:pPr>
      <w:r>
        <w:rPr>
          <w:rFonts w:ascii="Aptos" w:eastAsia="Calibri" w:hAnsi="Aptos" w:cs="Calibri"/>
          <w:i/>
          <w:sz w:val="20"/>
          <w:szCs w:val="20"/>
        </w:rPr>
        <w:t xml:space="preserve">       </w:t>
      </w:r>
    </w:p>
    <w:p w14:paraId="3BB94351" w14:textId="77777777" w:rsidR="000F5E49" w:rsidRDefault="00000000">
      <w:pPr>
        <w:pStyle w:val="p13"/>
        <w:spacing w:line="260" w:lineRule="exact"/>
        <w:rPr>
          <w:rFonts w:ascii="Aptos" w:hAnsi="Aptos" w:cs="Times New Roman"/>
          <w:sz w:val="20"/>
        </w:rPr>
      </w:pPr>
      <w:r>
        <w:rPr>
          <w:rFonts w:ascii="Aptos" w:hAnsi="Aptos" w:cs="Times New Roman"/>
          <w:sz w:val="20"/>
        </w:rPr>
        <w:t>Załączniki:</w:t>
      </w:r>
    </w:p>
    <w:p w14:paraId="4D5845CE" w14:textId="77777777" w:rsidR="000F5E49" w:rsidRDefault="000F5E49">
      <w:pPr>
        <w:pStyle w:val="p14"/>
        <w:spacing w:line="240" w:lineRule="auto"/>
        <w:ind w:left="0" w:firstLine="0"/>
        <w:rPr>
          <w:rFonts w:ascii="Aptos" w:hAnsi="Aptos" w:cs="Times New Roman"/>
          <w:sz w:val="20"/>
        </w:rPr>
      </w:pPr>
    </w:p>
    <w:p w14:paraId="4E7ABF56" w14:textId="77777777" w:rsidR="000F5E49" w:rsidRDefault="00000000">
      <w:pPr>
        <w:pStyle w:val="p14"/>
        <w:numPr>
          <w:ilvl w:val="0"/>
          <w:numId w:val="22"/>
        </w:numPr>
        <w:spacing w:line="240" w:lineRule="auto"/>
        <w:rPr>
          <w:rFonts w:ascii="Aptos" w:hAnsi="Aptos" w:cs="Times New Roman"/>
          <w:sz w:val="20"/>
        </w:rPr>
      </w:pPr>
      <w:r>
        <w:rPr>
          <w:rFonts w:ascii="Aptos" w:hAnsi="Aptos" w:cs="Times New Roman"/>
          <w:sz w:val="20"/>
        </w:rPr>
        <w:t>Oferta Wykonawcy</w:t>
      </w:r>
    </w:p>
    <w:p w14:paraId="560B155E" w14:textId="77777777" w:rsidR="000F5E49" w:rsidRDefault="00000000">
      <w:pPr>
        <w:pStyle w:val="p14"/>
        <w:numPr>
          <w:ilvl w:val="0"/>
          <w:numId w:val="23"/>
        </w:numPr>
        <w:spacing w:line="240" w:lineRule="auto"/>
        <w:rPr>
          <w:rFonts w:ascii="Aptos" w:hAnsi="Aptos" w:cs="Times New Roman"/>
          <w:sz w:val="20"/>
        </w:rPr>
      </w:pPr>
      <w:r>
        <w:rPr>
          <w:rFonts w:ascii="Aptos" w:hAnsi="Aptos" w:cs="Times New Roman"/>
          <w:sz w:val="20"/>
        </w:rPr>
        <w:t>Opis przedmiotu zamówienia</w:t>
      </w:r>
    </w:p>
    <w:p w14:paraId="023F89CC" w14:textId="77777777" w:rsidR="000F5E49" w:rsidRDefault="00000000">
      <w:pPr>
        <w:pStyle w:val="p14"/>
        <w:numPr>
          <w:ilvl w:val="0"/>
          <w:numId w:val="24"/>
        </w:numPr>
        <w:spacing w:line="240" w:lineRule="auto"/>
        <w:rPr>
          <w:rFonts w:ascii="Aptos" w:hAnsi="Aptos" w:cs="Times New Roman"/>
          <w:sz w:val="20"/>
        </w:rPr>
      </w:pPr>
      <w:r>
        <w:rPr>
          <w:rFonts w:ascii="Aptos" w:hAnsi="Aptos" w:cs="Times New Roman"/>
          <w:sz w:val="20"/>
        </w:rPr>
        <w:t>Klauzula informacyjna</w:t>
      </w:r>
      <w:r>
        <w:br w:type="page"/>
      </w:r>
    </w:p>
    <w:p w14:paraId="5A9617FF" w14:textId="77777777" w:rsidR="000F5E49" w:rsidRDefault="000F5E49">
      <w:pPr>
        <w:suppressAutoHyphens w:val="0"/>
        <w:rPr>
          <w:rFonts w:ascii="Aptos" w:hAnsi="Aptos"/>
          <w:sz w:val="20"/>
          <w:szCs w:val="20"/>
        </w:rPr>
      </w:pPr>
    </w:p>
    <w:p w14:paraId="4B237704" w14:textId="77777777" w:rsidR="000F5E49" w:rsidRDefault="00000000">
      <w:pPr>
        <w:pStyle w:val="Standard"/>
        <w:widowControl w:val="0"/>
        <w:spacing w:before="5"/>
        <w:jc w:val="right"/>
        <w:rPr>
          <w:rFonts w:ascii="Aptos" w:hAnsi="Aptos" w:cs="Times New Roman"/>
          <w:sz w:val="20"/>
          <w:szCs w:val="20"/>
        </w:rPr>
      </w:pPr>
      <w:r>
        <w:rPr>
          <w:rFonts w:ascii="Aptos" w:hAnsi="Aptos" w:cs="Times New Roman"/>
          <w:sz w:val="20"/>
          <w:szCs w:val="20"/>
        </w:rPr>
        <w:t>Załącznik nr 3</w:t>
      </w:r>
    </w:p>
    <w:p w14:paraId="2A99BC15" w14:textId="77777777" w:rsidR="000F5E49" w:rsidRDefault="00000000">
      <w:pPr>
        <w:pStyle w:val="Standard"/>
        <w:widowControl w:val="0"/>
        <w:spacing w:before="5"/>
        <w:jc w:val="right"/>
        <w:rPr>
          <w:rFonts w:ascii="Aptos" w:hAnsi="Aptos" w:cs="Times New Roman"/>
          <w:sz w:val="20"/>
          <w:szCs w:val="20"/>
        </w:rPr>
      </w:pPr>
      <w:r>
        <w:rPr>
          <w:rFonts w:ascii="Aptos" w:hAnsi="Aptos" w:cs="Times New Roman"/>
          <w:sz w:val="20"/>
          <w:szCs w:val="20"/>
        </w:rPr>
        <w:t>do Umowy nr … z dnia …</w:t>
      </w:r>
    </w:p>
    <w:p w14:paraId="66D12D1F" w14:textId="77777777" w:rsidR="000F5E49" w:rsidRDefault="000F5E49">
      <w:pPr>
        <w:pStyle w:val="Standard"/>
        <w:widowControl w:val="0"/>
        <w:spacing w:before="5"/>
        <w:jc w:val="center"/>
        <w:rPr>
          <w:rFonts w:ascii="Aptos" w:hAnsi="Aptos" w:cs="Times New Roman"/>
          <w:sz w:val="20"/>
          <w:szCs w:val="20"/>
        </w:rPr>
      </w:pPr>
    </w:p>
    <w:p w14:paraId="01BCE0A6" w14:textId="77777777" w:rsidR="000F5E49" w:rsidRDefault="000F5E49">
      <w:pPr>
        <w:pStyle w:val="Standard"/>
        <w:widowControl w:val="0"/>
        <w:jc w:val="center"/>
        <w:rPr>
          <w:rFonts w:ascii="Aptos" w:hAnsi="Aptos" w:cs="Times New Roman"/>
          <w:b/>
          <w:bCs/>
          <w:sz w:val="20"/>
          <w:szCs w:val="20"/>
        </w:rPr>
      </w:pPr>
    </w:p>
    <w:p w14:paraId="4602E060" w14:textId="77777777" w:rsidR="000F5E49" w:rsidRDefault="00000000">
      <w:pPr>
        <w:pStyle w:val="Standard"/>
        <w:widowControl w:val="0"/>
        <w:jc w:val="center"/>
        <w:rPr>
          <w:rFonts w:ascii="Aptos" w:hAnsi="Aptos" w:cs="Times New Roman"/>
          <w:b/>
          <w:bCs/>
          <w:sz w:val="20"/>
          <w:szCs w:val="20"/>
        </w:rPr>
      </w:pPr>
      <w:r>
        <w:rPr>
          <w:rFonts w:ascii="Aptos" w:hAnsi="Aptos" w:cs="Times New Roman"/>
          <w:b/>
          <w:bCs/>
          <w:sz w:val="20"/>
          <w:szCs w:val="20"/>
        </w:rPr>
        <w:t>Informacja w zakresie ochrony danych osobowych</w:t>
      </w:r>
    </w:p>
    <w:p w14:paraId="776692D3" w14:textId="77777777" w:rsidR="000F5E49" w:rsidRDefault="00000000">
      <w:pPr>
        <w:pStyle w:val="Standard"/>
        <w:widowControl w:val="0"/>
        <w:jc w:val="both"/>
        <w:rPr>
          <w:rFonts w:ascii="Aptos" w:hAnsi="Aptos" w:cs="Times New Roman"/>
          <w:sz w:val="20"/>
          <w:szCs w:val="20"/>
        </w:rPr>
      </w:pPr>
      <w:r>
        <w:rPr>
          <w:rFonts w:ascii="Aptos" w:hAnsi="Aptos" w:cs="Times New Roman"/>
          <w:sz w:val="20"/>
          <w:szCs w:val="20"/>
        </w:rPr>
        <w:t>Wykonując obowiązek informacyjny wynikający z art. 13 i art. 14</w:t>
      </w:r>
      <w:bookmarkStart w:id="0" w:name="_Hlk516486463"/>
      <w:r>
        <w:rPr>
          <w:rFonts w:ascii="Aptos" w:hAnsi="Aptos" w:cs="Times New Roman"/>
          <w:sz w:val="20"/>
          <w:szCs w:val="20"/>
        </w:rPr>
        <w:t xml:space="preserve">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Nr 119, str. 1) (dalej jako „RODO”), informujemy, iż:</w:t>
      </w:r>
      <w:bookmarkEnd w:id="0"/>
    </w:p>
    <w:p w14:paraId="351B923A" w14:textId="77777777" w:rsidR="000F5E49" w:rsidRDefault="000F5E49">
      <w:pPr>
        <w:pStyle w:val="Standard"/>
        <w:widowControl w:val="0"/>
        <w:jc w:val="both"/>
        <w:rPr>
          <w:rFonts w:ascii="Aptos" w:hAnsi="Aptos" w:cs="Times New Roman"/>
          <w:sz w:val="20"/>
          <w:szCs w:val="20"/>
        </w:rPr>
      </w:pPr>
    </w:p>
    <w:p w14:paraId="7DC5925C"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Administratorem danych osobowych jest Mazowieckie Centrum Leczenia Chorób Płuc i Gruźlicy w Otwocku (dalej jako „Centrum”) z adresem przy ul. Narutowicza 80, 05-400 Otwock;</w:t>
      </w:r>
    </w:p>
    <w:p w14:paraId="1F8CC4B7" w14:textId="77777777" w:rsidR="000F5E49" w:rsidRDefault="00000000">
      <w:pPr>
        <w:pStyle w:val="Standard"/>
        <w:widowControl w:val="0"/>
        <w:numPr>
          <w:ilvl w:val="0"/>
          <w:numId w:val="18"/>
        </w:numPr>
        <w:jc w:val="both"/>
        <w:textAlignment w:val="auto"/>
      </w:pPr>
      <w:r>
        <w:rPr>
          <w:rFonts w:ascii="Aptos" w:hAnsi="Aptos" w:cs="Times New Roman"/>
          <w:sz w:val="20"/>
          <w:szCs w:val="20"/>
        </w:rPr>
        <w:t xml:space="preserve">w sprawach związanych z danymi należy się kontaktować z Inspektorem Ochrony Danych pod adresem poczty elektronicznej: </w:t>
      </w:r>
      <w:hyperlink r:id="rId5">
        <w:r>
          <w:rPr>
            <w:rStyle w:val="Hipercze"/>
            <w:rFonts w:ascii="Aptos" w:hAnsi="Aptos" w:cs="Times New Roman"/>
            <w:sz w:val="20"/>
            <w:szCs w:val="20"/>
          </w:rPr>
          <w:t>iod@otwock-szpital.pl</w:t>
        </w:r>
      </w:hyperlink>
      <w:r>
        <w:rPr>
          <w:rFonts w:ascii="Aptos" w:hAnsi="Aptos" w:cs="Times New Roman"/>
          <w:sz w:val="20"/>
          <w:szCs w:val="20"/>
        </w:rPr>
        <w:t xml:space="preserve"> </w:t>
      </w:r>
    </w:p>
    <w:p w14:paraId="76636C88" w14:textId="77777777" w:rsidR="000F5E49" w:rsidRDefault="00000000">
      <w:pPr>
        <w:pStyle w:val="Standard"/>
        <w:widowControl w:val="0"/>
        <w:numPr>
          <w:ilvl w:val="0"/>
          <w:numId w:val="18"/>
        </w:numPr>
        <w:jc w:val="both"/>
        <w:textAlignment w:val="auto"/>
      </w:pPr>
      <w:r>
        <w:rPr>
          <w:rFonts w:ascii="Aptos" w:hAnsi="Aptos" w:cs="Times New Roman"/>
          <w:sz w:val="20"/>
          <w:szCs w:val="20"/>
        </w:rPr>
        <w:t xml:space="preserve">zakres przetwarzanych danych osobowych obejmuje te dane, które zostały przekazane na potrzeby zawarcia z Centrum przedmiotowej Umowy </w:t>
      </w:r>
      <w:r>
        <w:rPr>
          <w:rFonts w:ascii="Aptos" w:hAnsi="Aptos" w:cs="Times New Roman"/>
          <w:iCs/>
          <w:sz w:val="20"/>
          <w:szCs w:val="20"/>
        </w:rPr>
        <w:t>(dalej jako „Umowa”)</w:t>
      </w:r>
      <w:r>
        <w:rPr>
          <w:rFonts w:ascii="Aptos" w:hAnsi="Aptos" w:cs="Times New Roman"/>
          <w:i/>
          <w:iCs/>
          <w:sz w:val="20"/>
          <w:szCs w:val="20"/>
        </w:rPr>
        <w:t xml:space="preserve"> </w:t>
      </w:r>
      <w:r>
        <w:rPr>
          <w:rFonts w:ascii="Aptos" w:hAnsi="Aptos" w:cs="Times New Roman"/>
          <w:sz w:val="20"/>
          <w:szCs w:val="20"/>
        </w:rPr>
        <w:t xml:space="preserve">lub na potrzeby realizacji Umowy (imię nazwisko, adres e-mail, nr telefonu, a w przypadku wykonawców będących osobami fizycznymi – nr PESEL); </w:t>
      </w:r>
    </w:p>
    <w:p w14:paraId="5F478541"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dane będą przetwarzane wyłącznie w celu zawarcia, wykonania Umowy, wykonania ciążących na Centrum obowiązków wynikających z przepisów prawa, jak również ewentualnego dochodzenia roszczeń, jeżeli ich źródłem będzie Umowa;</w:t>
      </w:r>
    </w:p>
    <w:p w14:paraId="55D00586"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podstawę prawną  przetwarzania danych osobowych stanowi:</w:t>
      </w:r>
    </w:p>
    <w:p w14:paraId="2870C9A3" w14:textId="77777777" w:rsidR="000F5E49" w:rsidRDefault="00000000">
      <w:pPr>
        <w:pStyle w:val="Standard"/>
        <w:widowControl w:val="0"/>
        <w:numPr>
          <w:ilvl w:val="0"/>
          <w:numId w:val="19"/>
        </w:numPr>
        <w:jc w:val="both"/>
        <w:textAlignment w:val="auto"/>
        <w:rPr>
          <w:rFonts w:ascii="Aptos" w:hAnsi="Aptos" w:cs="Times New Roman"/>
          <w:sz w:val="20"/>
          <w:szCs w:val="20"/>
        </w:rPr>
      </w:pPr>
      <w:r>
        <w:rPr>
          <w:rFonts w:ascii="Aptos" w:hAnsi="Aptos" w:cs="Times New Roman"/>
          <w:sz w:val="20"/>
          <w:szCs w:val="20"/>
        </w:rPr>
        <w:t>art. 6 ust. 1 lit. a  i b RODO (co dotyczy przetwarzania danych osobowych osób reprezentujących wykonawcę przy zawarciu Umowy);</w:t>
      </w:r>
    </w:p>
    <w:p w14:paraId="09F43188" w14:textId="77777777" w:rsidR="000F5E49" w:rsidRDefault="00000000">
      <w:pPr>
        <w:pStyle w:val="Standard"/>
        <w:widowControl w:val="0"/>
        <w:numPr>
          <w:ilvl w:val="0"/>
          <w:numId w:val="19"/>
        </w:numPr>
        <w:jc w:val="both"/>
        <w:textAlignment w:val="auto"/>
        <w:rPr>
          <w:rFonts w:ascii="Aptos" w:hAnsi="Aptos" w:cs="Times New Roman"/>
          <w:sz w:val="20"/>
          <w:szCs w:val="20"/>
        </w:rPr>
      </w:pPr>
      <w:bookmarkStart w:id="1" w:name="_Hlk516737911"/>
      <w:bookmarkStart w:id="2" w:name="_Hlk516738032"/>
      <w:bookmarkEnd w:id="1"/>
      <w:r>
        <w:rPr>
          <w:rFonts w:ascii="Aptos" w:hAnsi="Aptos" w:cs="Times New Roman"/>
          <w:sz w:val="20"/>
          <w:szCs w:val="20"/>
        </w:rPr>
        <w:t>art. 6 ust. 1 lit. c i f RODO (co dotyczy przetwarzania danych osobowych osób reprezentujących wykonawcę przy zawarciu Umowy oraz osób wyznaczonych przez Wykonawcę do kontaktów);</w:t>
      </w:r>
      <w:bookmarkEnd w:id="2"/>
    </w:p>
    <w:p w14:paraId="781CF489"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dane osobowe mogą być udostępniane podmiotom do tego uprawnionym na podstawie przepisów prawa;</w:t>
      </w:r>
    </w:p>
    <w:p w14:paraId="09DE2C93"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 xml:space="preserve">dane osobowe nie będą przekazywane do państwa trzeciego lub organizacji </w:t>
      </w:r>
      <w:r>
        <w:rPr>
          <w:rFonts w:ascii="Aptos" w:hAnsi="Aptos" w:cs="Times New Roman"/>
          <w:sz w:val="20"/>
          <w:szCs w:val="20"/>
        </w:rPr>
        <w:br/>
        <w:t>międzynarodowej;</w:t>
      </w:r>
    </w:p>
    <w:p w14:paraId="2B60C02C"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dane osobowe nie będą poddawane zautomatyzowanemu podejmowaniu czynności;</w:t>
      </w:r>
    </w:p>
    <w:p w14:paraId="39B91760" w14:textId="77777777" w:rsidR="000F5E49" w:rsidRDefault="00000000">
      <w:pPr>
        <w:pStyle w:val="Standard"/>
        <w:widowControl w:val="0"/>
        <w:numPr>
          <w:ilvl w:val="0"/>
          <w:numId w:val="18"/>
        </w:numPr>
        <w:jc w:val="both"/>
        <w:textAlignment w:val="auto"/>
      </w:pPr>
      <w:r>
        <w:rPr>
          <w:rFonts w:ascii="Aptos" w:hAnsi="Aptos" w:cs="Times New Roman"/>
          <w:sz w:val="20"/>
          <w:szCs w:val="20"/>
        </w:rPr>
        <w:t xml:space="preserve">dane osobowe będą przechowywane przez okres obowiązywania Umowy (w tym rękojmi lub gwarancji jakości, jeżeli ma to zastosowanie), a w przypadku powstania na tle Umowy roszczeń – do upływu terminu przedawnienia roszczenia lub prawomocnego zakończenia postępowania sądowego prowadzonego w celu </w:t>
      </w:r>
      <w:r>
        <w:rPr>
          <w:rFonts w:ascii="Aptos" w:hAnsi="Aptos" w:cs="Times New Roman"/>
          <w:iCs/>
          <w:sz w:val="20"/>
          <w:szCs w:val="20"/>
        </w:rPr>
        <w:t>ustalenia lub dochodzenia roszczenia;</w:t>
      </w:r>
    </w:p>
    <w:p w14:paraId="0CC28AFB"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przysługuje Pani/Panu prawo dostępu do danych osobowych, ich sprostowania, ograniczenia ich przetwarzania, do wniesienia sprzeciwu wobec przetwarzania oraz do usunięcia i przenoszenia danych;</w:t>
      </w:r>
    </w:p>
    <w:p w14:paraId="1E5A6F24"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przysługuje Pani/Panu prawo do wycofania zgody w dowolnym momencie, bez wpływu na zgodność z prawem przetwarzania do czasu wycofania zgody, w przypadku gdy przetwarzanie odbywa się na podstawie zgody;</w:t>
      </w:r>
    </w:p>
    <w:p w14:paraId="0E667526" w14:textId="77777777" w:rsidR="000F5E49" w:rsidRDefault="00000000">
      <w:pPr>
        <w:pStyle w:val="Standard"/>
        <w:widowControl w:val="0"/>
        <w:numPr>
          <w:ilvl w:val="0"/>
          <w:numId w:val="18"/>
        </w:numPr>
        <w:jc w:val="both"/>
        <w:textAlignment w:val="auto"/>
        <w:rPr>
          <w:rFonts w:ascii="Aptos" w:hAnsi="Aptos" w:cs="Times New Roman"/>
          <w:sz w:val="20"/>
          <w:szCs w:val="20"/>
        </w:rPr>
      </w:pPr>
      <w:r>
        <w:rPr>
          <w:rFonts w:ascii="Aptos" w:hAnsi="Aptos" w:cs="Times New Roman"/>
          <w:sz w:val="20"/>
          <w:szCs w:val="20"/>
        </w:rPr>
        <w:t xml:space="preserve">przysługuje Pani/Panu prawo wniesienia skargi do organu nadzorczego, którym jest </w:t>
      </w:r>
      <w:r>
        <w:rPr>
          <w:rFonts w:ascii="Aptos" w:hAnsi="Aptos" w:cs="Times New Roman"/>
          <w:sz w:val="20"/>
          <w:szCs w:val="20"/>
        </w:rPr>
        <w:br/>
        <w:t xml:space="preserve">Prezes Urzędu Ochrony Danych Osobowych.       </w:t>
      </w:r>
    </w:p>
    <w:p w14:paraId="0BA8E7B5" w14:textId="77777777" w:rsidR="000F5E49" w:rsidRDefault="000F5E49">
      <w:pPr>
        <w:pStyle w:val="p14"/>
        <w:spacing w:line="240" w:lineRule="auto"/>
        <w:ind w:left="720" w:firstLine="0"/>
        <w:jc w:val="both"/>
        <w:rPr>
          <w:rFonts w:ascii="Aptos" w:hAnsi="Aptos" w:cs="Times New Roman"/>
          <w:sz w:val="20"/>
        </w:rPr>
      </w:pPr>
    </w:p>
    <w:p w14:paraId="69CDC75E" w14:textId="77777777" w:rsidR="000F5E49" w:rsidRDefault="000F5E49">
      <w:pPr>
        <w:pStyle w:val="p14"/>
        <w:spacing w:line="240" w:lineRule="auto"/>
        <w:rPr>
          <w:rFonts w:ascii="Aptos" w:hAnsi="Aptos" w:cs="Times New Roman"/>
          <w:sz w:val="20"/>
        </w:rPr>
      </w:pPr>
    </w:p>
    <w:p w14:paraId="16665F55" w14:textId="77777777" w:rsidR="000F5E49" w:rsidRDefault="000F5E49">
      <w:pPr>
        <w:pStyle w:val="Text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0"/>
        </w:tabs>
        <w:rPr>
          <w:rFonts w:ascii="Aptos" w:eastAsia="Calibri" w:hAnsi="Aptos" w:cs="Times New Roman"/>
          <w:iCs/>
          <w:sz w:val="20"/>
          <w:szCs w:val="20"/>
        </w:rPr>
      </w:pPr>
    </w:p>
    <w:sectPr w:rsidR="000F5E49">
      <w:pgSz w:w="11906" w:h="16838"/>
      <w:pgMar w:top="1417" w:right="1417" w:bottom="1417" w:left="1417"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320"/>
    <w:multiLevelType w:val="multilevel"/>
    <w:tmpl w:val="D51C17BE"/>
    <w:lvl w:ilvl="0">
      <w:start w:val="1"/>
      <w:numFmt w:val="decimal"/>
      <w:lvlText w:val="%1."/>
      <w:lvlJc w:val="left"/>
      <w:pPr>
        <w:tabs>
          <w:tab w:val="num" w:pos="0"/>
        </w:tabs>
        <w:ind w:left="360" w:hanging="360"/>
      </w:pPr>
      <w:rPr>
        <w:rFonts w:cs="Calibri"/>
        <w:sz w:val="20"/>
        <w:szCs w:val="2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24E2AC2"/>
    <w:multiLevelType w:val="multilevel"/>
    <w:tmpl w:val="2746194C"/>
    <w:lvl w:ilvl="0">
      <w:start w:val="1"/>
      <w:numFmt w:val="lowerLetter"/>
      <w:lvlText w:val="%1."/>
      <w:lvlJc w:val="left"/>
      <w:pPr>
        <w:tabs>
          <w:tab w:val="num" w:pos="0"/>
        </w:tabs>
        <w:ind w:left="1176" w:hanging="360"/>
      </w:pPr>
    </w:lvl>
    <w:lvl w:ilvl="1">
      <w:numFmt w:val="bullet"/>
      <w:lvlText w:val="o"/>
      <w:lvlJc w:val="left"/>
      <w:pPr>
        <w:tabs>
          <w:tab w:val="num" w:pos="0"/>
        </w:tabs>
        <w:ind w:left="1896" w:hanging="360"/>
      </w:pPr>
      <w:rPr>
        <w:rFonts w:ascii="Courier New" w:hAnsi="Courier New" w:cs="Courier New" w:hint="default"/>
      </w:rPr>
    </w:lvl>
    <w:lvl w:ilvl="2">
      <w:numFmt w:val="bullet"/>
      <w:lvlText w:val=""/>
      <w:lvlJc w:val="left"/>
      <w:pPr>
        <w:tabs>
          <w:tab w:val="num" w:pos="0"/>
        </w:tabs>
        <w:ind w:left="2616" w:hanging="360"/>
      </w:pPr>
      <w:rPr>
        <w:rFonts w:ascii="Wingdings" w:hAnsi="Wingdings" w:cs="Wingdings" w:hint="default"/>
      </w:rPr>
    </w:lvl>
    <w:lvl w:ilvl="3">
      <w:numFmt w:val="bullet"/>
      <w:lvlText w:val=""/>
      <w:lvlJc w:val="left"/>
      <w:pPr>
        <w:tabs>
          <w:tab w:val="num" w:pos="0"/>
        </w:tabs>
        <w:ind w:left="3336" w:hanging="360"/>
      </w:pPr>
      <w:rPr>
        <w:rFonts w:ascii="Symbol" w:hAnsi="Symbol" w:cs="Symbol" w:hint="default"/>
      </w:rPr>
    </w:lvl>
    <w:lvl w:ilvl="4">
      <w:numFmt w:val="bullet"/>
      <w:lvlText w:val="o"/>
      <w:lvlJc w:val="left"/>
      <w:pPr>
        <w:tabs>
          <w:tab w:val="num" w:pos="0"/>
        </w:tabs>
        <w:ind w:left="4056" w:hanging="360"/>
      </w:pPr>
      <w:rPr>
        <w:rFonts w:ascii="Courier New" w:hAnsi="Courier New" w:cs="Courier New" w:hint="default"/>
      </w:rPr>
    </w:lvl>
    <w:lvl w:ilvl="5">
      <w:numFmt w:val="bullet"/>
      <w:lvlText w:val=""/>
      <w:lvlJc w:val="left"/>
      <w:pPr>
        <w:tabs>
          <w:tab w:val="num" w:pos="0"/>
        </w:tabs>
        <w:ind w:left="4776" w:hanging="360"/>
      </w:pPr>
      <w:rPr>
        <w:rFonts w:ascii="Wingdings" w:hAnsi="Wingdings" w:cs="Wingdings" w:hint="default"/>
      </w:rPr>
    </w:lvl>
    <w:lvl w:ilvl="6">
      <w:numFmt w:val="bullet"/>
      <w:lvlText w:val=""/>
      <w:lvlJc w:val="left"/>
      <w:pPr>
        <w:tabs>
          <w:tab w:val="num" w:pos="0"/>
        </w:tabs>
        <w:ind w:left="5496" w:hanging="360"/>
      </w:pPr>
      <w:rPr>
        <w:rFonts w:ascii="Symbol" w:hAnsi="Symbol" w:cs="Symbol" w:hint="default"/>
      </w:rPr>
    </w:lvl>
    <w:lvl w:ilvl="7">
      <w:numFmt w:val="bullet"/>
      <w:lvlText w:val="o"/>
      <w:lvlJc w:val="left"/>
      <w:pPr>
        <w:tabs>
          <w:tab w:val="num" w:pos="0"/>
        </w:tabs>
        <w:ind w:left="6216" w:hanging="360"/>
      </w:pPr>
      <w:rPr>
        <w:rFonts w:ascii="Courier New" w:hAnsi="Courier New" w:cs="Courier New" w:hint="default"/>
      </w:rPr>
    </w:lvl>
    <w:lvl w:ilvl="8">
      <w:numFmt w:val="bullet"/>
      <w:lvlText w:val=""/>
      <w:lvlJc w:val="left"/>
      <w:pPr>
        <w:tabs>
          <w:tab w:val="num" w:pos="0"/>
        </w:tabs>
        <w:ind w:left="6936" w:hanging="360"/>
      </w:pPr>
      <w:rPr>
        <w:rFonts w:ascii="Wingdings" w:hAnsi="Wingdings" w:cs="Wingdings" w:hint="default"/>
      </w:rPr>
    </w:lvl>
  </w:abstractNum>
  <w:abstractNum w:abstractNumId="2" w15:restartNumberingAfterBreak="0">
    <w:nsid w:val="02BA3905"/>
    <w:multiLevelType w:val="multilevel"/>
    <w:tmpl w:val="818A264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F1B2486"/>
    <w:multiLevelType w:val="multilevel"/>
    <w:tmpl w:val="BF2442B0"/>
    <w:lvl w:ilvl="0">
      <w:start w:val="1"/>
      <w:numFmt w:val="lowerLetter"/>
      <w:lvlText w:val="%1."/>
      <w:lvlJc w:val="left"/>
      <w:pPr>
        <w:tabs>
          <w:tab w:val="num" w:pos="0"/>
        </w:tabs>
        <w:ind w:left="720" w:hanging="360"/>
      </w:pPr>
      <w:rPr>
        <w:rFonts w:ascii="Cambria" w:hAnsi="Cambria" w:cs="Tahoma"/>
        <w:sz w:val="18"/>
        <w:szCs w:val="1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109554B7"/>
    <w:multiLevelType w:val="multilevel"/>
    <w:tmpl w:val="8F563BE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9CC5CEE"/>
    <w:multiLevelType w:val="multilevel"/>
    <w:tmpl w:val="AC801F80"/>
    <w:lvl w:ilvl="0">
      <w:start w:val="1"/>
      <w:numFmt w:val="decimal"/>
      <w:lvlText w:val="%1."/>
      <w:lvlJc w:val="left"/>
      <w:pPr>
        <w:tabs>
          <w:tab w:val="num" w:pos="0"/>
        </w:tabs>
        <w:ind w:left="360" w:hanging="360"/>
      </w:pPr>
      <w:rPr>
        <w:rFonts w:cs="Calibri"/>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23F054D7"/>
    <w:multiLevelType w:val="multilevel"/>
    <w:tmpl w:val="2090843C"/>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Times New Roman" w:eastAsia="Times New Roman" w:hAnsi="Times New Roman" w:cs="Times New Roman"/>
        <w:b w:val="0"/>
      </w:rPr>
    </w:lvl>
    <w:lvl w:ilvl="2">
      <w:start w:val="1"/>
      <w:numFmt w:val="decimal"/>
      <w:lvlText w:val="%3."/>
      <w:lvlJc w:val="left"/>
      <w:pPr>
        <w:tabs>
          <w:tab w:val="num" w:pos="0"/>
        </w:tabs>
        <w:ind w:left="1800" w:hanging="360"/>
      </w:pPr>
    </w:lvl>
    <w:lvl w:ilvl="3">
      <w:start w:val="1"/>
      <w:numFmt w:val="decimal"/>
      <w:lvlText w:val="%4."/>
      <w:lvlJc w:val="left"/>
      <w:pPr>
        <w:tabs>
          <w:tab w:val="num" w:pos="0"/>
        </w:tabs>
        <w:ind w:left="2520" w:hanging="360"/>
      </w:pPr>
    </w:lvl>
    <w:lvl w:ilvl="4">
      <w:start w:val="1"/>
      <w:numFmt w:val="decimal"/>
      <w:lvlText w:val="%5."/>
      <w:lvlJc w:val="left"/>
      <w:pPr>
        <w:tabs>
          <w:tab w:val="num" w:pos="0"/>
        </w:tabs>
        <w:ind w:left="3240" w:hanging="360"/>
      </w:pPr>
    </w:lvl>
    <w:lvl w:ilvl="5">
      <w:start w:val="1"/>
      <w:numFmt w:val="decimal"/>
      <w:lvlText w:val="%6."/>
      <w:lvlJc w:val="left"/>
      <w:pPr>
        <w:tabs>
          <w:tab w:val="num" w:pos="0"/>
        </w:tabs>
        <w:ind w:left="3960" w:hanging="360"/>
      </w:pPr>
    </w:lvl>
    <w:lvl w:ilvl="6">
      <w:start w:val="1"/>
      <w:numFmt w:val="decimal"/>
      <w:lvlText w:val="%7."/>
      <w:lvlJc w:val="left"/>
      <w:pPr>
        <w:tabs>
          <w:tab w:val="num" w:pos="0"/>
        </w:tabs>
        <w:ind w:left="4680" w:hanging="360"/>
      </w:pPr>
    </w:lvl>
    <w:lvl w:ilvl="7">
      <w:start w:val="1"/>
      <w:numFmt w:val="decimal"/>
      <w:lvlText w:val="%8."/>
      <w:lvlJc w:val="left"/>
      <w:pPr>
        <w:tabs>
          <w:tab w:val="num" w:pos="0"/>
        </w:tabs>
        <w:ind w:left="5400" w:hanging="360"/>
      </w:pPr>
    </w:lvl>
    <w:lvl w:ilvl="8">
      <w:start w:val="1"/>
      <w:numFmt w:val="decimal"/>
      <w:lvlText w:val="%9."/>
      <w:lvlJc w:val="left"/>
      <w:pPr>
        <w:tabs>
          <w:tab w:val="num" w:pos="0"/>
        </w:tabs>
        <w:ind w:left="6120" w:hanging="360"/>
      </w:pPr>
    </w:lvl>
  </w:abstractNum>
  <w:abstractNum w:abstractNumId="7" w15:restartNumberingAfterBreak="0">
    <w:nsid w:val="250B4240"/>
    <w:multiLevelType w:val="multilevel"/>
    <w:tmpl w:val="CCEE4E7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59B777D"/>
    <w:multiLevelType w:val="multilevel"/>
    <w:tmpl w:val="76F4D506"/>
    <w:lvl w:ilvl="0">
      <w:start w:val="1"/>
      <w:numFmt w:val="decimal"/>
      <w:lvlText w:val="%1."/>
      <w:lvlJc w:val="left"/>
      <w:pPr>
        <w:tabs>
          <w:tab w:val="num" w:pos="0"/>
        </w:tabs>
        <w:ind w:left="360" w:hanging="360"/>
      </w:pPr>
      <w:rPr>
        <w:rFonts w:ascii="Aptos" w:hAnsi="Aptos" w:cs="Calibri"/>
        <w:sz w:val="20"/>
        <w:szCs w:val="2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9" w15:restartNumberingAfterBreak="0">
    <w:nsid w:val="32522FA1"/>
    <w:multiLevelType w:val="multilevel"/>
    <w:tmpl w:val="EB68888E"/>
    <w:lvl w:ilvl="0">
      <w:start w:val="1"/>
      <w:numFmt w:val="decimal"/>
      <w:lvlText w:val="%1."/>
      <w:lvlJc w:val="left"/>
      <w:pPr>
        <w:tabs>
          <w:tab w:val="num" w:pos="0"/>
        </w:tabs>
        <w:ind w:left="360" w:hanging="360"/>
      </w:pPr>
      <w:rPr>
        <w:rFonts w:cs="Calibri"/>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15:restartNumberingAfterBreak="0">
    <w:nsid w:val="3D065BD4"/>
    <w:multiLevelType w:val="multilevel"/>
    <w:tmpl w:val="3D86C0D4"/>
    <w:lvl w:ilvl="0">
      <w:start w:val="1"/>
      <w:numFmt w:val="decimal"/>
      <w:lvlText w:val="%1."/>
      <w:lvlJc w:val="left"/>
      <w:pPr>
        <w:tabs>
          <w:tab w:val="num" w:pos="0"/>
        </w:tabs>
        <w:ind w:left="360" w:hanging="360"/>
      </w:pPr>
      <w:rPr>
        <w:rFonts w:ascii="Aptos" w:hAnsi="Aptos" w:cs="Calibri"/>
        <w:sz w:val="20"/>
        <w:szCs w:val="2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1" w15:restartNumberingAfterBreak="0">
    <w:nsid w:val="40BE680A"/>
    <w:multiLevelType w:val="multilevel"/>
    <w:tmpl w:val="34703382"/>
    <w:lvl w:ilvl="0">
      <w:start w:val="1"/>
      <w:numFmt w:val="decimal"/>
      <w:lvlText w:val="%1."/>
      <w:lvlJc w:val="left"/>
      <w:pPr>
        <w:tabs>
          <w:tab w:val="num" w:pos="0"/>
        </w:tabs>
        <w:ind w:left="360" w:hanging="360"/>
      </w:pPr>
      <w:rPr>
        <w:rFonts w:ascii="Aptos" w:hAnsi="Aptos" w:cs="Calibri"/>
        <w:sz w:val="20"/>
        <w:szCs w:val="2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2" w15:restartNumberingAfterBreak="0">
    <w:nsid w:val="421A1A6B"/>
    <w:multiLevelType w:val="multilevel"/>
    <w:tmpl w:val="7DC692D6"/>
    <w:lvl w:ilvl="0">
      <w:start w:val="1"/>
      <w:numFmt w:val="lowerLetter"/>
      <w:lvlText w:val="%1."/>
      <w:lvlJc w:val="left"/>
      <w:pPr>
        <w:tabs>
          <w:tab w:val="num" w:pos="0"/>
        </w:tabs>
        <w:ind w:left="720" w:hanging="360"/>
      </w:pPr>
      <w:rPr>
        <w:rFonts w:ascii="Cambria" w:hAnsi="Cambria" w:cs="Tahoma"/>
        <w:sz w:val="18"/>
        <w:szCs w:val="1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3" w15:restartNumberingAfterBreak="0">
    <w:nsid w:val="48AA6F29"/>
    <w:multiLevelType w:val="multilevel"/>
    <w:tmpl w:val="796ED93A"/>
    <w:lvl w:ilvl="0">
      <w:start w:val="1"/>
      <w:numFmt w:val="decimal"/>
      <w:lvlText w:val="%1."/>
      <w:lvlJc w:val="left"/>
      <w:pPr>
        <w:tabs>
          <w:tab w:val="num" w:pos="0"/>
        </w:tabs>
        <w:ind w:left="360" w:hanging="360"/>
      </w:pPr>
      <w:rPr>
        <w:rFonts w:ascii="Aptos" w:hAnsi="Aptos"/>
        <w:sz w:val="20"/>
        <w:szCs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67027F2F"/>
    <w:multiLevelType w:val="multilevel"/>
    <w:tmpl w:val="F54615F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 w15:restartNumberingAfterBreak="0">
    <w:nsid w:val="6A202308"/>
    <w:multiLevelType w:val="multilevel"/>
    <w:tmpl w:val="556431C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E690783"/>
    <w:multiLevelType w:val="multilevel"/>
    <w:tmpl w:val="A44C67BA"/>
    <w:lvl w:ilvl="0">
      <w:start w:val="1"/>
      <w:numFmt w:val="lowerLetter"/>
      <w:lvlText w:val="%1)"/>
      <w:lvlJc w:val="left"/>
      <w:pPr>
        <w:tabs>
          <w:tab w:val="num" w:pos="0"/>
        </w:tabs>
        <w:ind w:left="970" w:hanging="360"/>
      </w:pPr>
      <w:rPr>
        <w:sz w:val="20"/>
        <w:szCs w:val="20"/>
      </w:rPr>
    </w:lvl>
    <w:lvl w:ilvl="1">
      <w:start w:val="1"/>
      <w:numFmt w:val="lowerLetter"/>
      <w:lvlText w:val="%2."/>
      <w:lvlJc w:val="left"/>
      <w:pPr>
        <w:tabs>
          <w:tab w:val="num" w:pos="0"/>
        </w:tabs>
        <w:ind w:left="1690" w:hanging="360"/>
      </w:pPr>
    </w:lvl>
    <w:lvl w:ilvl="2">
      <w:start w:val="1"/>
      <w:numFmt w:val="lowerRoman"/>
      <w:lvlText w:val="%3."/>
      <w:lvlJc w:val="right"/>
      <w:pPr>
        <w:tabs>
          <w:tab w:val="num" w:pos="0"/>
        </w:tabs>
        <w:ind w:left="2410" w:hanging="180"/>
      </w:pPr>
    </w:lvl>
    <w:lvl w:ilvl="3">
      <w:start w:val="1"/>
      <w:numFmt w:val="decimal"/>
      <w:lvlText w:val="%4."/>
      <w:lvlJc w:val="left"/>
      <w:pPr>
        <w:tabs>
          <w:tab w:val="num" w:pos="0"/>
        </w:tabs>
        <w:ind w:left="3130" w:hanging="360"/>
      </w:pPr>
    </w:lvl>
    <w:lvl w:ilvl="4">
      <w:start w:val="1"/>
      <w:numFmt w:val="lowerLetter"/>
      <w:lvlText w:val="%5."/>
      <w:lvlJc w:val="left"/>
      <w:pPr>
        <w:tabs>
          <w:tab w:val="num" w:pos="0"/>
        </w:tabs>
        <w:ind w:left="3850" w:hanging="360"/>
      </w:pPr>
    </w:lvl>
    <w:lvl w:ilvl="5">
      <w:start w:val="1"/>
      <w:numFmt w:val="lowerRoman"/>
      <w:lvlText w:val="%6."/>
      <w:lvlJc w:val="right"/>
      <w:pPr>
        <w:tabs>
          <w:tab w:val="num" w:pos="0"/>
        </w:tabs>
        <w:ind w:left="4570" w:hanging="180"/>
      </w:pPr>
    </w:lvl>
    <w:lvl w:ilvl="6">
      <w:start w:val="1"/>
      <w:numFmt w:val="decimal"/>
      <w:lvlText w:val="%7."/>
      <w:lvlJc w:val="left"/>
      <w:pPr>
        <w:tabs>
          <w:tab w:val="num" w:pos="0"/>
        </w:tabs>
        <w:ind w:left="5290" w:hanging="360"/>
      </w:pPr>
    </w:lvl>
    <w:lvl w:ilvl="7">
      <w:start w:val="1"/>
      <w:numFmt w:val="lowerLetter"/>
      <w:lvlText w:val="%8."/>
      <w:lvlJc w:val="left"/>
      <w:pPr>
        <w:tabs>
          <w:tab w:val="num" w:pos="0"/>
        </w:tabs>
        <w:ind w:left="6010" w:hanging="360"/>
      </w:pPr>
    </w:lvl>
    <w:lvl w:ilvl="8">
      <w:start w:val="1"/>
      <w:numFmt w:val="lowerRoman"/>
      <w:lvlText w:val="%9."/>
      <w:lvlJc w:val="right"/>
      <w:pPr>
        <w:tabs>
          <w:tab w:val="num" w:pos="0"/>
        </w:tabs>
        <w:ind w:left="6730" w:hanging="180"/>
      </w:pPr>
    </w:lvl>
  </w:abstractNum>
  <w:abstractNum w:abstractNumId="17" w15:restartNumberingAfterBreak="0">
    <w:nsid w:val="752C747B"/>
    <w:multiLevelType w:val="multilevel"/>
    <w:tmpl w:val="D1F8A1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6A44ABD"/>
    <w:multiLevelType w:val="multilevel"/>
    <w:tmpl w:val="FFBC5B64"/>
    <w:lvl w:ilvl="0">
      <w:start w:val="1"/>
      <w:numFmt w:val="decimal"/>
      <w:lvlText w:val="%1."/>
      <w:lvlJc w:val="left"/>
      <w:pPr>
        <w:tabs>
          <w:tab w:val="num" w:pos="0"/>
        </w:tabs>
        <w:ind w:left="360" w:hanging="360"/>
      </w:pPr>
      <w:rPr>
        <w:rFonts w:ascii="Aptos" w:hAnsi="Aptos" w:cs="Times New Roman"/>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77F66083"/>
    <w:multiLevelType w:val="multilevel"/>
    <w:tmpl w:val="92AEA6B0"/>
    <w:lvl w:ilvl="0">
      <w:start w:val="1"/>
      <w:numFmt w:val="decimal"/>
      <w:lvlText w:val="%1."/>
      <w:lvlJc w:val="left"/>
      <w:pPr>
        <w:tabs>
          <w:tab w:val="num" w:pos="0"/>
        </w:tabs>
        <w:ind w:left="360" w:hanging="360"/>
      </w:pPr>
      <w:rPr>
        <w:rFonts w:ascii="Aptos" w:hAnsi="Aptos" w:cs="Calibri"/>
        <w:sz w:val="20"/>
        <w:szCs w:val="2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16cid:durableId="770206758">
    <w:abstractNumId w:val="5"/>
  </w:num>
  <w:num w:numId="2" w16cid:durableId="417680230">
    <w:abstractNumId w:val="12"/>
  </w:num>
  <w:num w:numId="3" w16cid:durableId="1146509740">
    <w:abstractNumId w:val="18"/>
  </w:num>
  <w:num w:numId="4" w16cid:durableId="103577578">
    <w:abstractNumId w:val="9"/>
  </w:num>
  <w:num w:numId="5" w16cid:durableId="152766919">
    <w:abstractNumId w:val="19"/>
  </w:num>
  <w:num w:numId="6" w16cid:durableId="407389761">
    <w:abstractNumId w:val="10"/>
  </w:num>
  <w:num w:numId="7" w16cid:durableId="1418403255">
    <w:abstractNumId w:val="11"/>
  </w:num>
  <w:num w:numId="8" w16cid:durableId="760298566">
    <w:abstractNumId w:val="8"/>
  </w:num>
  <w:num w:numId="9" w16cid:durableId="1616864142">
    <w:abstractNumId w:val="16"/>
  </w:num>
  <w:num w:numId="10" w16cid:durableId="2002343902">
    <w:abstractNumId w:val="0"/>
  </w:num>
  <w:num w:numId="11" w16cid:durableId="768699235">
    <w:abstractNumId w:val="7"/>
  </w:num>
  <w:num w:numId="12" w16cid:durableId="724567532">
    <w:abstractNumId w:val="15"/>
  </w:num>
  <w:num w:numId="13" w16cid:durableId="737292425">
    <w:abstractNumId w:val="4"/>
  </w:num>
  <w:num w:numId="14" w16cid:durableId="407461796">
    <w:abstractNumId w:val="2"/>
  </w:num>
  <w:num w:numId="15" w16cid:durableId="299070801">
    <w:abstractNumId w:val="13"/>
  </w:num>
  <w:num w:numId="16" w16cid:durableId="511846106">
    <w:abstractNumId w:val="6"/>
  </w:num>
  <w:num w:numId="17" w16cid:durableId="2138641824">
    <w:abstractNumId w:val="3"/>
  </w:num>
  <w:num w:numId="18" w16cid:durableId="1723628777">
    <w:abstractNumId w:val="14"/>
  </w:num>
  <w:num w:numId="19" w16cid:durableId="604575244">
    <w:abstractNumId w:val="1"/>
  </w:num>
  <w:num w:numId="20" w16cid:durableId="1288700293">
    <w:abstractNumId w:val="17"/>
  </w:num>
  <w:num w:numId="21" w16cid:durableId="1560748859">
    <w:abstractNumId w:val="9"/>
  </w:num>
  <w:num w:numId="22" w16cid:durableId="1425111283">
    <w:abstractNumId w:val="3"/>
    <w:lvlOverride w:ilvl="0">
      <w:startOverride w:val="1"/>
    </w:lvlOverride>
  </w:num>
  <w:num w:numId="23" w16cid:durableId="756831312">
    <w:abstractNumId w:val="3"/>
  </w:num>
  <w:num w:numId="24" w16cid:durableId="10499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E49"/>
    <w:rsid w:val="000F5E49"/>
    <w:rsid w:val="008D5FA4"/>
    <w:rsid w:val="00BF5758"/>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06407F4"/>
  <w15:docId w15:val="{0DD30EB1-38E6-46E0-8153-C08BB431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textAlignment w:val="baseline"/>
    </w:pPr>
  </w:style>
  <w:style w:type="paragraph" w:styleId="Nagwek1">
    <w:name w:val="heading 1"/>
    <w:basedOn w:val="Standard"/>
    <w:next w:val="Standard"/>
    <w:uiPriority w:val="9"/>
    <w:qFormat/>
    <w:pPr>
      <w:keepNext/>
      <w:widowControl w:val="0"/>
      <w:ind w:left="227" w:hanging="227"/>
      <w:jc w:val="center"/>
      <w:outlineLvl w:val="0"/>
    </w:pPr>
    <w:rPr>
      <w:rFonts w:ascii="Arial" w:eastAsia="Arial" w:hAnsi="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qFormat/>
    <w:rPr>
      <w:rFonts w:cs="Calibri"/>
    </w:rPr>
  </w:style>
  <w:style w:type="character" w:customStyle="1" w:styleId="WW8Num3z0">
    <w:name w:val="WW8Num3z0"/>
    <w:qFormat/>
  </w:style>
  <w:style w:type="character" w:customStyle="1" w:styleId="WW8Num4z0">
    <w:name w:val="WW8Num4z0"/>
    <w:qFormat/>
    <w:rPr>
      <w:rFonts w:ascii="Cambria" w:eastAsia="Cambria" w:hAnsi="Cambria" w:cs="Tahoma"/>
      <w:sz w:val="18"/>
      <w:szCs w:val="18"/>
    </w:rPr>
  </w:style>
  <w:style w:type="character" w:customStyle="1" w:styleId="InternetLink">
    <w:name w:val="Internet Link"/>
    <w:basedOn w:val="Domylnaczcionkaakapitu"/>
    <w:qFormat/>
    <w:rPr>
      <w:color w:val="0563C1"/>
      <w:u w:val="single"/>
    </w:rPr>
  </w:style>
  <w:style w:type="character" w:styleId="Hipercze">
    <w:name w:val="Hyperlink"/>
    <w:rPr>
      <w:color w:val="000080"/>
      <w:u w:val="single"/>
    </w:rPr>
  </w:style>
  <w:style w:type="paragraph" w:customStyle="1" w:styleId="Nagwek10">
    <w:name w:val="Nagłówek1"/>
    <w:basedOn w:val="Standard"/>
    <w:next w:val="Textbody"/>
    <w:qFormat/>
    <w:pPr>
      <w:keepNext/>
      <w:spacing w:before="240" w:after="120"/>
    </w:pPr>
    <w:rPr>
      <w:rFonts w:ascii="Liberation Sans" w:eastAsia="Microsoft YaHei" w:hAnsi="Liberation Sans"/>
      <w:sz w:val="28"/>
      <w:szCs w:val="28"/>
    </w:rPr>
  </w:style>
  <w:style w:type="paragraph" w:styleId="Tekstpodstawowy">
    <w:name w:val="Body Text"/>
    <w:basedOn w:val="Normalny"/>
    <w:pPr>
      <w:spacing w:after="140" w:line="276" w:lineRule="auto"/>
    </w:pPr>
  </w:style>
  <w:style w:type="paragraph" w:styleId="Lista">
    <w:name w:val="List"/>
    <w:basedOn w:val="Textbody"/>
  </w:style>
  <w:style w:type="paragraph" w:styleId="Legenda">
    <w:name w:val="caption"/>
    <w:basedOn w:val="Standard"/>
    <w:qFormat/>
    <w:pPr>
      <w:suppressLineNumbers/>
      <w:spacing w:before="120" w:after="120"/>
    </w:pPr>
    <w:rPr>
      <w:i/>
      <w:iCs/>
    </w:rPr>
  </w:style>
  <w:style w:type="paragraph" w:customStyle="1" w:styleId="Indeks">
    <w:name w:val="Indeks"/>
    <w:basedOn w:val="Standard"/>
    <w:qFormat/>
    <w:pPr>
      <w:suppressLineNumbers/>
    </w:pPr>
  </w:style>
  <w:style w:type="paragraph" w:customStyle="1" w:styleId="Standard">
    <w:name w:val="Standard"/>
    <w:qFormat/>
    <w:pPr>
      <w:textAlignment w:val="baseline"/>
    </w:pPr>
  </w:style>
  <w:style w:type="paragraph" w:customStyle="1" w:styleId="Textbody">
    <w:name w:val="Text body"/>
    <w:basedOn w:val="Standard"/>
    <w:qFormat/>
    <w:pPr>
      <w:spacing w:after="140" w:line="276" w:lineRule="auto"/>
    </w:pPr>
  </w:style>
  <w:style w:type="paragraph" w:styleId="NormalnyWeb">
    <w:name w:val="Normal (Web)"/>
    <w:basedOn w:val="Standard"/>
    <w:qFormat/>
    <w:pPr>
      <w:spacing w:before="280" w:after="280"/>
    </w:pPr>
    <w:rPr>
      <w:rFonts w:eastAsia="Calibri"/>
    </w:rPr>
  </w:style>
  <w:style w:type="paragraph" w:customStyle="1" w:styleId="p7">
    <w:name w:val="p7"/>
    <w:basedOn w:val="Standard"/>
    <w:qFormat/>
    <w:pPr>
      <w:widowControl w:val="0"/>
      <w:tabs>
        <w:tab w:val="left" w:pos="720"/>
      </w:tabs>
      <w:spacing w:line="240" w:lineRule="atLeast"/>
    </w:pPr>
    <w:rPr>
      <w:szCs w:val="20"/>
    </w:rPr>
  </w:style>
  <w:style w:type="paragraph" w:customStyle="1" w:styleId="p8">
    <w:name w:val="p8"/>
    <w:basedOn w:val="Standard"/>
    <w:qFormat/>
    <w:pPr>
      <w:widowControl w:val="0"/>
      <w:tabs>
        <w:tab w:val="left" w:pos="8580"/>
      </w:tabs>
      <w:spacing w:line="520" w:lineRule="atLeast"/>
    </w:pPr>
    <w:rPr>
      <w:szCs w:val="20"/>
    </w:rPr>
  </w:style>
  <w:style w:type="paragraph" w:styleId="Tytu">
    <w:name w:val="Title"/>
    <w:basedOn w:val="Standard"/>
    <w:next w:val="Podtytu"/>
    <w:uiPriority w:val="10"/>
    <w:qFormat/>
    <w:pPr>
      <w:jc w:val="center"/>
    </w:pPr>
    <w:rPr>
      <w:rFonts w:ascii="Arial" w:eastAsia="Arial" w:hAnsi="Arial"/>
      <w:b/>
      <w:szCs w:val="20"/>
      <w:u w:val="single"/>
    </w:rPr>
  </w:style>
  <w:style w:type="paragraph" w:styleId="Podtytu">
    <w:name w:val="Subtitle"/>
    <w:basedOn w:val="Standard"/>
    <w:next w:val="Textbody"/>
    <w:uiPriority w:val="11"/>
    <w:qFormat/>
    <w:pPr>
      <w:spacing w:after="60"/>
      <w:jc w:val="center"/>
    </w:pPr>
    <w:rPr>
      <w:rFonts w:ascii="Arial" w:eastAsia="Arial" w:hAnsi="Arial"/>
    </w:rPr>
  </w:style>
  <w:style w:type="paragraph" w:customStyle="1" w:styleId="c2">
    <w:name w:val="c2"/>
    <w:basedOn w:val="Standard"/>
    <w:qFormat/>
    <w:pPr>
      <w:widowControl w:val="0"/>
      <w:spacing w:line="240" w:lineRule="atLeast"/>
      <w:jc w:val="center"/>
    </w:pPr>
    <w:rPr>
      <w:szCs w:val="20"/>
    </w:rPr>
  </w:style>
  <w:style w:type="paragraph" w:customStyle="1" w:styleId="p14">
    <w:name w:val="p14"/>
    <w:basedOn w:val="Standard"/>
    <w:qFormat/>
    <w:pPr>
      <w:widowControl w:val="0"/>
      <w:tabs>
        <w:tab w:val="left" w:pos="7232"/>
      </w:tabs>
      <w:spacing w:line="240" w:lineRule="atLeast"/>
      <w:ind w:left="1152" w:hanging="288"/>
    </w:pPr>
    <w:rPr>
      <w:szCs w:val="20"/>
    </w:rPr>
  </w:style>
  <w:style w:type="paragraph" w:customStyle="1" w:styleId="p13">
    <w:name w:val="p13"/>
    <w:basedOn w:val="Standard"/>
    <w:qFormat/>
    <w:pPr>
      <w:widowControl w:val="0"/>
      <w:tabs>
        <w:tab w:val="left" w:pos="720"/>
      </w:tabs>
      <w:spacing w:line="260" w:lineRule="atLeast"/>
    </w:pPr>
    <w:rPr>
      <w:szCs w:val="20"/>
    </w:rPr>
  </w:style>
  <w:style w:type="paragraph" w:customStyle="1" w:styleId="c15">
    <w:name w:val="c15"/>
    <w:basedOn w:val="Standard"/>
    <w:qFormat/>
    <w:pPr>
      <w:widowControl w:val="0"/>
      <w:spacing w:line="240" w:lineRule="atLeast"/>
      <w:jc w:val="center"/>
    </w:pPr>
    <w:rPr>
      <w:szCs w:val="20"/>
    </w:rPr>
  </w:style>
  <w:style w:type="paragraph" w:customStyle="1" w:styleId="c1">
    <w:name w:val="c1"/>
    <w:basedOn w:val="Standard"/>
    <w:qFormat/>
    <w:pPr>
      <w:widowControl w:val="0"/>
      <w:spacing w:line="240" w:lineRule="atLeast"/>
      <w:jc w:val="center"/>
    </w:pPr>
    <w:rPr>
      <w:szCs w:val="20"/>
    </w:rPr>
  </w:style>
  <w:style w:type="paragraph" w:customStyle="1" w:styleId="p17">
    <w:name w:val="p17"/>
    <w:basedOn w:val="Standard"/>
    <w:qFormat/>
    <w:pPr>
      <w:widowControl w:val="0"/>
      <w:spacing w:line="260" w:lineRule="atLeast"/>
      <w:jc w:val="both"/>
    </w:pPr>
    <w:rPr>
      <w:szCs w:val="20"/>
    </w:rPr>
  </w:style>
  <w:style w:type="paragraph" w:customStyle="1" w:styleId="p5">
    <w:name w:val="p5"/>
    <w:basedOn w:val="Standard"/>
    <w:qFormat/>
    <w:pPr>
      <w:widowControl w:val="0"/>
      <w:tabs>
        <w:tab w:val="left" w:pos="720"/>
      </w:tabs>
      <w:spacing w:line="260" w:lineRule="atLeast"/>
      <w:jc w:val="both"/>
    </w:pPr>
    <w:rPr>
      <w:szCs w:val="20"/>
    </w:rPr>
  </w:style>
  <w:style w:type="paragraph" w:customStyle="1" w:styleId="p18">
    <w:name w:val="p18"/>
    <w:basedOn w:val="Standard"/>
    <w:qFormat/>
    <w:pPr>
      <w:widowControl w:val="0"/>
      <w:spacing w:line="260" w:lineRule="atLeast"/>
      <w:jc w:val="both"/>
    </w:pPr>
    <w:rPr>
      <w:szCs w:val="20"/>
    </w:rPr>
  </w:style>
  <w:style w:type="paragraph" w:customStyle="1" w:styleId="t20">
    <w:name w:val="t20"/>
    <w:basedOn w:val="Standard"/>
    <w:qFormat/>
    <w:pPr>
      <w:widowControl w:val="0"/>
      <w:spacing w:line="240" w:lineRule="atLeast"/>
    </w:pPr>
    <w:rPr>
      <w:szCs w:val="20"/>
    </w:rPr>
  </w:style>
  <w:style w:type="paragraph" w:styleId="Akapitzlist">
    <w:name w:val="List Paragraph"/>
    <w:basedOn w:val="Normalny"/>
    <w:qFormat/>
    <w:pPr>
      <w:ind w:left="720"/>
      <w:contextualSpacing/>
    </w:pPr>
    <w:rPr>
      <w:rFonts w:cs="Mangal"/>
      <w:szCs w:val="21"/>
    </w:rPr>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twock-szpital.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2337</Words>
  <Characters>14022</Characters>
  <Application>Microsoft Office Word</Application>
  <DocSecurity>0</DocSecurity>
  <Lines>116</Lines>
  <Paragraphs>32</Paragraphs>
  <ScaleCrop>false</ScaleCrop>
  <Company/>
  <LinksUpToDate>false</LinksUpToDate>
  <CharactersWithSpaces>16327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dc:description/>
  <cp:lastModifiedBy>Renata Bogdanowicz</cp:lastModifiedBy>
  <cp:revision>2</cp:revision>
  <dcterms:created xsi:type="dcterms:W3CDTF">2026-07-17T09:49:00Z</dcterms:created>
  <dcterms:modified xsi:type="dcterms:W3CDTF">2026-07-17T09:49:00Z</dcterms:modified>
  <dc:language>pl-PL</dc:language>
</cp:coreProperties>
</file>