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0FA7" w14:textId="77777777" w:rsidR="003A3408" w:rsidRDefault="003A3408" w:rsidP="003A3408">
      <w:pPr>
        <w:spacing w:after="0" w:line="276" w:lineRule="auto"/>
        <w:ind w:left="5330"/>
        <w:jc w:val="both"/>
        <w:rPr>
          <w:rFonts w:ascii="Times New Roman" w:hAnsi="Times New Roman"/>
          <w:sz w:val="24"/>
          <w:szCs w:val="24"/>
        </w:rPr>
      </w:pPr>
      <w:bookmarkStart w:id="0" w:name="_Hlk158883332"/>
      <w:bookmarkStart w:id="1" w:name="_Hlk168394808"/>
      <w:bookmarkStart w:id="2" w:name="_Hlk188968497"/>
      <w:bookmarkEnd w:id="0"/>
      <w:bookmarkEnd w:id="1"/>
      <w:bookmarkEnd w:id="2"/>
    </w:p>
    <w:p w14:paraId="69237AA2" w14:textId="77777777" w:rsidR="002B0316" w:rsidRPr="00677D0B" w:rsidRDefault="002B0316" w:rsidP="002B031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D0B">
        <w:rPr>
          <w:rFonts w:ascii="Times New Roman" w:eastAsia="Liberation Serif" w:hAnsi="Times New Roman" w:cs="Times New Roman"/>
          <w:b/>
          <w:bCs/>
          <w:sz w:val="24"/>
          <w:szCs w:val="24"/>
        </w:rPr>
        <w:t>UMOWA</w:t>
      </w:r>
      <w:r w:rsidRPr="00677D0B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nr ………</w:t>
      </w:r>
    </w:p>
    <w:p w14:paraId="11249AB5" w14:textId="77777777" w:rsidR="002B0316" w:rsidRDefault="002B0316" w:rsidP="002B0316">
      <w:pPr>
        <w:pStyle w:val="Standarduser"/>
        <w:spacing w:line="276" w:lineRule="auto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444FBCEA" w14:textId="77777777" w:rsidR="002B0316" w:rsidRPr="00C90AAE" w:rsidRDefault="002B0316" w:rsidP="002B0316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C90AAE">
        <w:rPr>
          <w:rFonts w:ascii="Times New Roman" w:eastAsia="Tahoma" w:hAnsi="Times New Roman" w:cs="Times New Roman"/>
          <w:color w:val="000000"/>
        </w:rPr>
        <w:t>Zawarta w Otwocku, w dniu ……….. roku w pomiędzy:</w:t>
      </w:r>
    </w:p>
    <w:p w14:paraId="420F2876" w14:textId="77777777" w:rsidR="002B0316" w:rsidRPr="00A92CE7" w:rsidRDefault="002B0316" w:rsidP="002B0316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5A900D55" w14:textId="77777777" w:rsidR="002B0316" w:rsidRPr="00A92CE7" w:rsidRDefault="002B0316" w:rsidP="002B0316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35C673E" w14:textId="77777777" w:rsidR="002B0316" w:rsidRPr="00A92CE7" w:rsidRDefault="002B0316" w:rsidP="002B0316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 </w:t>
      </w:r>
      <w:r>
        <w:rPr>
          <w:rFonts w:ascii="Times New Roman" w:hAnsi="Times New Roman" w:cs="Times New Roman"/>
        </w:rPr>
        <w:t>Naczelną</w:t>
      </w:r>
    </w:p>
    <w:p w14:paraId="6AF1AEE8" w14:textId="77777777" w:rsidR="002B0316" w:rsidRPr="00A92CE7" w:rsidRDefault="002B0316" w:rsidP="002B0316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54CFDE03" w14:textId="77777777" w:rsidR="002B0316" w:rsidRPr="00A92CE7" w:rsidRDefault="002B0316" w:rsidP="002B0316">
      <w:pPr>
        <w:pStyle w:val="Standarduser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Beaty Grochowskiej - Rokickiej</w:t>
      </w:r>
      <w:r w:rsidRPr="00A92CE7">
        <w:rPr>
          <w:rFonts w:ascii="Times New Roman" w:hAnsi="Times New Roman" w:cs="Times New Roman"/>
        </w:rPr>
        <w:t xml:space="preserve"> - Główne</w:t>
      </w:r>
      <w:r>
        <w:rPr>
          <w:rFonts w:ascii="Times New Roman" w:hAnsi="Times New Roman" w:cs="Times New Roman"/>
        </w:rPr>
        <w:t>go</w:t>
      </w:r>
      <w:r w:rsidRPr="00A92CE7">
        <w:rPr>
          <w:rFonts w:ascii="Times New Roman" w:hAnsi="Times New Roman" w:cs="Times New Roman"/>
        </w:rPr>
        <w:t xml:space="preserve"> Księgowe</w:t>
      </w:r>
      <w:r>
        <w:rPr>
          <w:rFonts w:ascii="Times New Roman" w:hAnsi="Times New Roman" w:cs="Times New Roman"/>
        </w:rPr>
        <w:t>go</w:t>
      </w:r>
    </w:p>
    <w:p w14:paraId="4584E9F0" w14:textId="77777777" w:rsidR="002B0316" w:rsidRPr="00A92CE7" w:rsidRDefault="002B0316" w:rsidP="002B0316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170F75A8" w14:textId="77777777" w:rsidR="002B0316" w:rsidRDefault="002B0316" w:rsidP="002B0316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47215CDC" w14:textId="77777777" w:rsidR="002B0316" w:rsidRPr="00A92CE7" w:rsidRDefault="002B0316" w:rsidP="002B0316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65F451EA" w14:textId="77777777" w:rsidR="002B0316" w:rsidRPr="00A92CE7" w:rsidRDefault="002B0316" w:rsidP="002B0316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</w:t>
      </w:r>
      <w:r>
        <w:rPr>
          <w:rFonts w:ascii="Times New Roman" w:eastAsia="Tahoma" w:hAnsi="Times New Roman" w:cs="Times New Roman"/>
          <w:color w:val="000000"/>
        </w:rPr>
        <w:t>………………………</w:t>
      </w:r>
      <w:r w:rsidRPr="00A92CE7">
        <w:rPr>
          <w:rFonts w:ascii="Times New Roman" w:eastAsia="Tahoma" w:hAnsi="Times New Roman" w:cs="Times New Roman"/>
          <w:color w:val="000000"/>
        </w:rPr>
        <w:t>……………..</w:t>
      </w:r>
    </w:p>
    <w:p w14:paraId="68F770B9" w14:textId="77777777" w:rsidR="002B0316" w:rsidRPr="00A92CE7" w:rsidRDefault="002B0316" w:rsidP="002B0316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77AC4691" w14:textId="77777777" w:rsidR="002B0316" w:rsidRPr="00A92CE7" w:rsidRDefault="002B0316" w:rsidP="002B0316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271C0EF4" w14:textId="77777777" w:rsidR="002B0316" w:rsidRPr="00A92CE7" w:rsidRDefault="002B0316" w:rsidP="002B0316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7A767E3B" w14:textId="77777777" w:rsidR="002B0316" w:rsidRDefault="002B0316" w:rsidP="002B03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5843D" w14:textId="77777777" w:rsidR="002B0316" w:rsidRDefault="002B0316" w:rsidP="002B0316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503ED3BA" w14:textId="77777777" w:rsidR="002B0316" w:rsidRDefault="002B0316" w:rsidP="002B03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D6FEC" w14:textId="77777777" w:rsidR="002B0316" w:rsidRPr="00596B75" w:rsidRDefault="002B0316" w:rsidP="002B03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B7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6CB730B" w14:textId="77777777" w:rsidR="002B0316" w:rsidRPr="00596B75" w:rsidRDefault="002B0316" w:rsidP="002B03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B75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560963AE" w14:textId="77777777" w:rsidR="002B0316" w:rsidRDefault="002B0316" w:rsidP="002B0316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umowa, zwana dalej Umową, zostaje zawarta w wyniku rozstrzygnięcia postepowania o udzielenie zamówienia publicznego w trybie przetargu …………………., na podstawie ustawy z dnia 11 września 2019 r. – Prawo Zamówień Publicznych, ogłoszonego w ……………………….. dnia ……………………… r.</w:t>
      </w:r>
    </w:p>
    <w:p w14:paraId="4141FFA0" w14:textId="77777777" w:rsidR="002B0316" w:rsidRDefault="002B0316" w:rsidP="002B0316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</w:t>
      </w:r>
      <w:r>
        <w:rPr>
          <w:rFonts w:ascii="Times New Roman" w:hAnsi="Times New Roman" w:cs="Times New Roman"/>
          <w:i/>
          <w:iCs/>
          <w:sz w:val="24"/>
          <w:szCs w:val="24"/>
        </w:rPr>
        <w:t>zakup wraz z dostawą, wdrożeniem, instalacją, konfiguracją i integracją oprogramowania wraz z licencją, opisanego w załączniku nr 1 do Umowy</w:t>
      </w:r>
      <w:r>
        <w:rPr>
          <w:rFonts w:ascii="Times New Roman" w:hAnsi="Times New Roman" w:cs="Times New Roman"/>
          <w:sz w:val="24"/>
          <w:szCs w:val="24"/>
        </w:rPr>
        <w:t>,  zwanego dalej Oprogramowaniem, zgodnie ze złożona ofertą.</w:t>
      </w:r>
    </w:p>
    <w:p w14:paraId="1BF868CE" w14:textId="77777777" w:rsidR="002B0316" w:rsidRPr="00A65A81" w:rsidRDefault="002B0316" w:rsidP="002B0316">
      <w:pPr>
        <w:pStyle w:val="Standarduser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5A81">
        <w:rPr>
          <w:rFonts w:ascii="Times New Roman" w:hAnsi="Times New Roman" w:cs="Times New Roman"/>
        </w:rPr>
        <w:lastRenderedPageBreak/>
        <w:t>Wykonawca gwarantuje, że Oprogramowanie jest kompletne, zgodny ze złożoną ofertą, nie ma żadnego uszczerbku, jest wolne od wad fizycznych i prawnych oraz gwarantuje, że Oprogramowanie zostanie przekazany Zamawiającemu ze wszystkimi niezbędnymi kluczami, licencjami, dokumentami umożliwiającymi jego prawidłowe użytkowanie.</w:t>
      </w:r>
    </w:p>
    <w:p w14:paraId="23D96BD9" w14:textId="77777777" w:rsidR="002B0316" w:rsidRPr="00A65A81" w:rsidRDefault="002B0316" w:rsidP="002B0316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A81">
        <w:rPr>
          <w:rFonts w:ascii="Times New Roman" w:hAnsi="Times New Roman" w:cs="Times New Roman"/>
        </w:rPr>
        <w:t>Załącznik nr 1 (Opis Przedmiotu Zamówienia), Załącznik nr 2 (Formularz ofertowy) i Załącznik nr 3 (Wzór Protokołu odbioru) do Umowy, stanowią jej integralną część.</w:t>
      </w:r>
    </w:p>
    <w:p w14:paraId="670B2278" w14:textId="77777777" w:rsidR="002B0316" w:rsidRDefault="002B0316" w:rsidP="002B03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6501A" w14:textId="77777777" w:rsidR="002B0316" w:rsidRPr="00CB6003" w:rsidRDefault="002B0316" w:rsidP="002B0316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0BABCE9D" w14:textId="77777777" w:rsidR="002B0316" w:rsidRPr="00A65A81" w:rsidRDefault="002B0316" w:rsidP="002B0316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5922165B" w14:textId="77777777" w:rsidR="002B0316" w:rsidRPr="00D53B52" w:rsidRDefault="002B0316" w:rsidP="002B0316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0BC0792E" w14:textId="77777777" w:rsidR="002B0316" w:rsidRPr="00CB6003" w:rsidRDefault="002B0316" w:rsidP="002B0316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71F57E33" w14:textId="77777777" w:rsidR="002B0316" w:rsidRPr="00CB6003" w:rsidRDefault="002B0316" w:rsidP="002B0316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71F755F9" w14:textId="77777777" w:rsidR="002B0316" w:rsidRPr="00457716" w:rsidRDefault="002B0316" w:rsidP="002B0316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proofErr w:type="spellStart"/>
      <w:r w:rsidRPr="00BC6ED9">
        <w:t>Significant</w:t>
      </w:r>
      <w:proofErr w:type="spellEnd"/>
      <w:r w:rsidRPr="00BC6ED9">
        <w:t xml:space="preserve"> </w:t>
      </w:r>
      <w:proofErr w:type="spellStart"/>
      <w:r w:rsidRPr="00BC6ED9">
        <w:t>Harm</w:t>
      </w:r>
      <w:proofErr w:type="spellEnd"/>
      <w:r w:rsidRPr="00BC6ED9">
        <w:t>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38AA1D94" w14:textId="77777777" w:rsidR="002B0316" w:rsidRPr="00F039A1" w:rsidRDefault="002B0316" w:rsidP="002B0316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713D94CC" w14:textId="77777777" w:rsidR="002B0316" w:rsidRPr="00CB6003" w:rsidRDefault="002B0316" w:rsidP="002B0316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>Wykonawca oświadcza, że nie podlega wykluczeniu w wyniku nałożenia sankcji wobec podmiotów i osób, które w bezpośredni lub pośredni sposób wspierają działania wojenne Federacji Rosyjskiej na Ukrainie lub są za nie odpowiedzialne.</w:t>
      </w:r>
    </w:p>
    <w:p w14:paraId="628254BD" w14:textId="77777777" w:rsidR="002B0316" w:rsidRPr="00763D76" w:rsidRDefault="002B0316" w:rsidP="002B0316">
      <w:pPr>
        <w:pStyle w:val="Akapitzlist"/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3D76">
        <w:rPr>
          <w:rFonts w:ascii="Times New Roman" w:hAnsi="Times New Roman" w:cs="Times New Roman"/>
          <w:sz w:val="24"/>
          <w:szCs w:val="24"/>
        </w:rPr>
        <w:t>Umowa będzie realizowana z zachowaniem zgodności z zasadą równości szans i niedyskryminacji oraz zasadą równości szans kobiet i mężczyzn.</w:t>
      </w:r>
    </w:p>
    <w:p w14:paraId="3CF9AF9A" w14:textId="77777777" w:rsidR="002B0316" w:rsidRPr="00A65A81" w:rsidRDefault="002B0316" w:rsidP="002B03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271B9" w14:textId="77777777" w:rsidR="002B0316" w:rsidRPr="00CB6003" w:rsidRDefault="002B0316" w:rsidP="002B0316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1161AAB0" w14:textId="77777777" w:rsidR="002B0316" w:rsidRPr="00763D76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Warunki i termin realizacji Umowy</w:t>
      </w:r>
    </w:p>
    <w:p w14:paraId="6ADDEBAA" w14:textId="77777777" w:rsidR="002B0316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lastRenderedPageBreak/>
        <w:t xml:space="preserve">Wykonawca zobowiązany jest do dostawy przedmiotu </w:t>
      </w:r>
      <w:r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 xml:space="preserve">w terminie  </w:t>
      </w:r>
      <w:r>
        <w:rPr>
          <w:rFonts w:ascii="Times New Roman" w:eastAsia="Tahoma" w:hAnsi="Times New Roman" w:cs="Times New Roman"/>
          <w:color w:val="000000"/>
        </w:rPr>
        <w:t>od ………………… do …………………….</w:t>
      </w:r>
      <w:r w:rsidRPr="001A0B3C">
        <w:rPr>
          <w:rFonts w:ascii="Times New Roman" w:eastAsia="Tahoma" w:hAnsi="Times New Roman" w:cs="Times New Roman"/>
          <w:color w:val="000000"/>
        </w:rPr>
        <w:t xml:space="preserve">. </w:t>
      </w:r>
    </w:p>
    <w:p w14:paraId="5EA6CEC5" w14:textId="77777777" w:rsidR="002B0316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677D0B">
        <w:rPr>
          <w:rFonts w:ascii="Times New Roman" w:hAnsi="Times New Roman" w:cs="Times New Roman"/>
        </w:rPr>
        <w:t>Umowa będzie realizowana na koszt i ryzyko Wykonawcy, w uzgodnionych uprzednio z Zamawiającym dniach roboczych, w godzinach</w:t>
      </w:r>
      <w:r>
        <w:rPr>
          <w:rFonts w:ascii="Times New Roman" w:hAnsi="Times New Roman" w:cs="Times New Roman"/>
        </w:rPr>
        <w:t xml:space="preserve"> …………………………………..</w:t>
      </w:r>
    </w:p>
    <w:p w14:paraId="405738B4" w14:textId="77777777" w:rsidR="002B0316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Wykonawca zobowiązuje się do realizacji przedmiotu Umowy w sposób należyty, przy zachowaniu zasad współczesnej wiedzy technicznej i zgodnie z obowiązującymi w tym zakresie przepisami powszechnie obowiązującego prawa.</w:t>
      </w:r>
    </w:p>
    <w:p w14:paraId="6D2722C3" w14:textId="77777777" w:rsidR="002B0316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Wykonawca zobowiązuje się do </w:t>
      </w:r>
      <w:r>
        <w:rPr>
          <w:rFonts w:ascii="Times New Roman" w:eastAsia="Tahoma" w:hAnsi="Times New Roman" w:cs="Times New Roman"/>
          <w:color w:val="000000"/>
        </w:rPr>
        <w:t>realizacji przedmiotu Umowy przy współpracy z Zamawiającym, a w szczególności Wykonawca zobowiązuje się do:</w:t>
      </w:r>
    </w:p>
    <w:p w14:paraId="116D76B9" w14:textId="77777777" w:rsidR="002B0316" w:rsidRDefault="002B0316" w:rsidP="002B0316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przygotowania wdrożenia Oprogramowania,</w:t>
      </w:r>
    </w:p>
    <w:p w14:paraId="2F704FA1" w14:textId="77777777" w:rsidR="002B0316" w:rsidRDefault="002B0316" w:rsidP="002B0316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dostarczenia, instalacji, wdrożenia i konfiguracji Oprogramowania,</w:t>
      </w:r>
    </w:p>
    <w:p w14:paraId="02ABA4B7" w14:textId="77777777" w:rsidR="002B0316" w:rsidRDefault="002B0316" w:rsidP="002B0316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dostarczenia wymaganych licencji do Oprogramowania,</w:t>
      </w:r>
    </w:p>
    <w:p w14:paraId="0DDAB010" w14:textId="77777777" w:rsidR="002B0316" w:rsidRDefault="002B0316" w:rsidP="002B0316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przekazania dokumentacji powdrożeniowej, czyli elementów niezbędnych, aby zarządzać systemem po jego wdrożeniu przez administratora IT, w szczególności wszystkie loginy i hasła w postaci zaszyfrowanej,</w:t>
      </w:r>
    </w:p>
    <w:p w14:paraId="19A11668" w14:textId="77777777" w:rsidR="002B0316" w:rsidRDefault="002B0316" w:rsidP="002B0316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uruchomienia Oprogramowania,</w:t>
      </w:r>
    </w:p>
    <w:p w14:paraId="53E54DED" w14:textId="77777777" w:rsidR="002B0316" w:rsidRDefault="002B0316" w:rsidP="002B0316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przeprowadzenia testów Oprogramowania,</w:t>
      </w:r>
    </w:p>
    <w:p w14:paraId="1EEB5524" w14:textId="77777777" w:rsidR="002B0316" w:rsidRDefault="002B0316" w:rsidP="002B0316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przeszkolenia personelu</w:t>
      </w:r>
      <w:r>
        <w:rPr>
          <w:rFonts w:ascii="Times New Roman" w:eastAsia="Tahoma" w:hAnsi="Times New Roman" w:cs="Times New Roman"/>
          <w:color w:val="000000"/>
        </w:rPr>
        <w:t xml:space="preserve"> Zamawiającego</w:t>
      </w:r>
      <w:r w:rsidRPr="00A51B4D">
        <w:rPr>
          <w:rFonts w:ascii="Times New Roman" w:eastAsia="Tahoma" w:hAnsi="Times New Roman" w:cs="Times New Roman"/>
          <w:color w:val="000000"/>
        </w:rPr>
        <w:t xml:space="preserve"> z zakresu obsługi</w:t>
      </w:r>
      <w:r>
        <w:rPr>
          <w:rFonts w:ascii="Times New Roman" w:eastAsia="Tahoma" w:hAnsi="Times New Roman" w:cs="Times New Roman"/>
          <w:color w:val="000000"/>
        </w:rPr>
        <w:t xml:space="preserve"> wdrożonego Oprogramowania</w:t>
      </w:r>
      <w:r w:rsidRPr="00A51B4D">
        <w:rPr>
          <w:rFonts w:ascii="Times New Roman" w:eastAsia="Tahoma" w:hAnsi="Times New Roman" w:cs="Times New Roman"/>
          <w:color w:val="000000"/>
        </w:rPr>
        <w:t>.</w:t>
      </w:r>
    </w:p>
    <w:p w14:paraId="452E09F7" w14:textId="77777777" w:rsidR="002B0316" w:rsidRPr="00A51B4D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Ponadto, Wykonawca zobowiązany jest do niezwłocznego, nie dłuższego niż 3 dni robocze, informowania Zamawiającego o zaistnieniu nieprawidłowości lub przeszkodach w terminowej realizacji Umowy</w:t>
      </w:r>
    </w:p>
    <w:p w14:paraId="124111F0" w14:textId="77777777" w:rsidR="002B0316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>Za termin wykonania Umowy uważa się termin podpisania Protokołu odbioru</w:t>
      </w:r>
      <w:r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Pr="00B03D82">
        <w:rPr>
          <w:rFonts w:ascii="Times New Roman" w:eastAsia="Tahoma" w:hAnsi="Times New Roman" w:cs="Times New Roman"/>
          <w:color w:val="000000"/>
        </w:rPr>
        <w:t>.</w:t>
      </w:r>
    </w:p>
    <w:p w14:paraId="6559E96B" w14:textId="77777777" w:rsidR="002B0316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>Podpisan</w:t>
      </w:r>
      <w:r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55CA7C8" w14:textId="77777777" w:rsidR="002B0316" w:rsidRPr="00CB6003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</w:t>
      </w:r>
      <w:r>
        <w:rPr>
          <w:rFonts w:ascii="Times New Roman" w:eastAsia="Tahoma" w:hAnsi="Times New Roman" w:cs="Times New Roman"/>
          <w:color w:val="000000"/>
        </w:rPr>
        <w:t>przedmiot Umowy</w:t>
      </w:r>
      <w:r w:rsidRPr="00CB6003">
        <w:rPr>
          <w:rFonts w:ascii="Times New Roman" w:eastAsia="Tahoma" w:hAnsi="Times New Roman" w:cs="Times New Roman"/>
          <w:color w:val="000000"/>
        </w:rPr>
        <w:t xml:space="preserve"> i może odmówić dokonania jego odbioru, jeśli jest </w:t>
      </w:r>
      <w:r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0E9D6B71" w14:textId="77777777" w:rsidR="002B0316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>
        <w:rPr>
          <w:rFonts w:ascii="Times New Roman" w:eastAsia="Tahoma" w:hAnsi="Times New Roman" w:cs="Times New Roman"/>
          <w:color w:val="000000"/>
        </w:rPr>
        <w:t>przedmiotu Umowy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482F81FA" w14:textId="77777777" w:rsidR="002B0316" w:rsidRPr="00A51B4D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</w:t>
      </w:r>
      <w:r>
        <w:rPr>
          <w:rFonts w:ascii="Times New Roman" w:eastAsia="Tahoma" w:hAnsi="Times New Roman" w:cs="Times New Roman"/>
          <w:color w:val="000000"/>
        </w:rPr>
        <w:t xml:space="preserve"> wymagane dokumenty, wskazane w załączniku nr 1 do umowy.</w:t>
      </w:r>
    </w:p>
    <w:p w14:paraId="619A28F0" w14:textId="77777777" w:rsidR="002B0316" w:rsidRPr="00CB6003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72216636" w14:textId="77777777" w:rsidR="002B0316" w:rsidRPr="00CB6003" w:rsidRDefault="002B0316" w:rsidP="002B0316">
      <w:pPr>
        <w:pStyle w:val="Standarduser"/>
        <w:numPr>
          <w:ilvl w:val="0"/>
          <w:numId w:val="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>
        <w:rPr>
          <w:rFonts w:ascii="Times New Roman" w:eastAsia="Tahoma" w:hAnsi="Times New Roman" w:cs="Times New Roman"/>
          <w:color w:val="000000"/>
        </w:rPr>
        <w:t xml:space="preserve">Oprogramowania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065B1C75" w14:textId="77777777" w:rsidR="002B0316" w:rsidRPr="00CB6003" w:rsidRDefault="002B0316" w:rsidP="002B0316">
      <w:pPr>
        <w:pStyle w:val="Standarduser"/>
        <w:numPr>
          <w:ilvl w:val="0"/>
          <w:numId w:val="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705F6B46" w14:textId="77777777" w:rsidR="002B0316" w:rsidRDefault="002B0316" w:rsidP="002B0316">
      <w:pPr>
        <w:pStyle w:val="Standarduser"/>
        <w:numPr>
          <w:ilvl w:val="0"/>
          <w:numId w:val="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17A3542B" w14:textId="77777777" w:rsidR="002B0316" w:rsidRPr="00931DD3" w:rsidRDefault="002B0316" w:rsidP="002B0316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 w:rsidRPr="00931DD3">
        <w:rPr>
          <w:rFonts w:ascii="Times New Roman" w:eastAsia="Tahoma" w:hAnsi="Times New Roman" w:cs="Times New Roman"/>
          <w:color w:val="000000"/>
        </w:rPr>
        <w:lastRenderedPageBreak/>
        <w:t>Wykonawca zobowiązany jest do przeszkolenia personelu Zamawiającego w zakresie działania</w:t>
      </w:r>
      <w:r>
        <w:rPr>
          <w:rFonts w:ascii="Times New Roman" w:eastAsia="Tahoma" w:hAnsi="Times New Roman" w:cs="Times New Roman"/>
          <w:color w:val="000000"/>
        </w:rPr>
        <w:t xml:space="preserve"> i</w:t>
      </w:r>
      <w:r w:rsidRPr="00931DD3">
        <w:rPr>
          <w:rFonts w:ascii="Times New Roman" w:eastAsia="Tahoma" w:hAnsi="Times New Roman" w:cs="Times New Roman"/>
          <w:color w:val="000000"/>
        </w:rPr>
        <w:t xml:space="preserve"> obsługi</w:t>
      </w:r>
      <w:r>
        <w:rPr>
          <w:rFonts w:ascii="Times New Roman" w:eastAsia="Tahoma" w:hAnsi="Times New Roman" w:cs="Times New Roman"/>
          <w:color w:val="000000"/>
        </w:rPr>
        <w:t xml:space="preserve"> Oprogramowania</w:t>
      </w:r>
      <w:r w:rsidRPr="00931DD3">
        <w:rPr>
          <w:rFonts w:ascii="Times New Roman" w:eastAsia="Tahoma" w:hAnsi="Times New Roman" w:cs="Times New Roman"/>
          <w:color w:val="000000"/>
        </w:rPr>
        <w:t>. Szkolenie nastąpi najpóźniej w dniu podpisania Protokołu odbioru.</w:t>
      </w:r>
    </w:p>
    <w:p w14:paraId="6FE0B349" w14:textId="77777777" w:rsidR="002B0316" w:rsidRDefault="002B0316" w:rsidP="002B03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AE42B" w14:textId="77777777" w:rsidR="002B0316" w:rsidRPr="00CB6003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3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62007C8" w14:textId="77777777" w:rsidR="002B0316" w:rsidRPr="00EF29C9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55D76C68" w14:textId="77777777" w:rsidR="002B0316" w:rsidRPr="00CB6003" w:rsidRDefault="002B0316" w:rsidP="002B0316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przedmiotu Umowy, </w:t>
      </w:r>
      <w:r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>
        <w:rPr>
          <w:rFonts w:ascii="Times New Roman" w:eastAsia="Calibri" w:hAnsi="Times New Roman" w:cs="Times New Roman"/>
          <w:lang w:eastAsia="pl-PL" w:bidi="ar-SA"/>
        </w:rPr>
        <w:t xml:space="preserve"> (słownie: ………………………..</w:t>
      </w:r>
      <w:r w:rsidRPr="00CB6003">
        <w:rPr>
          <w:rFonts w:ascii="Times New Roman" w:eastAsia="Calibri" w:hAnsi="Times New Roman" w:cs="Times New Roman"/>
          <w:lang w:eastAsia="pl-PL" w:bidi="ar-SA"/>
        </w:rPr>
        <w:t>)</w:t>
      </w:r>
      <w:r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4466A913" w14:textId="77777777" w:rsidR="002B0316" w:rsidRDefault="002B0316" w:rsidP="002B0316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Wynagrodzenie Wykonawcy,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>wskazane w ust. 1</w:t>
      </w:r>
      <w:r w:rsidRPr="00CB6003">
        <w:rPr>
          <w:rFonts w:ascii="Times New Roman" w:eastAsia="Calibri" w:hAnsi="Times New Roman" w:cs="Times New Roman"/>
          <w:lang w:eastAsia="pl-PL" w:bidi="ar-SA"/>
        </w:rPr>
        <w:t>, obejmuj</w:t>
      </w:r>
      <w:r>
        <w:rPr>
          <w:rFonts w:ascii="Times New Roman" w:eastAsia="Calibri" w:hAnsi="Times New Roman" w:cs="Times New Roman"/>
          <w:lang w:eastAsia="pl-PL" w:bidi="ar-SA"/>
        </w:rPr>
        <w:t>e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wsz</w:t>
      </w:r>
      <w:r>
        <w:rPr>
          <w:rFonts w:ascii="Times New Roman" w:eastAsia="Calibri" w:hAnsi="Times New Roman" w:cs="Times New Roman"/>
          <w:lang w:eastAsia="pl-PL" w:bidi="ar-SA"/>
        </w:rPr>
        <w:t>elkie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koszty, które Wykonawca zobowiązany jest ponieść w związku z</w:t>
      </w:r>
      <w:r>
        <w:rPr>
          <w:rFonts w:ascii="Times New Roman" w:eastAsia="Calibri" w:hAnsi="Times New Roman" w:cs="Times New Roman"/>
          <w:lang w:eastAsia="pl-PL" w:bidi="ar-SA"/>
        </w:rPr>
        <w:t xml:space="preserve"> prawidłową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realizacją </w:t>
      </w:r>
      <w:r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Pr="00CB6003">
        <w:rPr>
          <w:rFonts w:ascii="Times New Roman" w:eastAsia="Calibri" w:hAnsi="Times New Roman" w:cs="Times New Roman"/>
          <w:lang w:eastAsia="pl-PL" w:bidi="ar-SA"/>
        </w:rPr>
        <w:t>mowy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17108D5" w14:textId="77777777" w:rsidR="002B0316" w:rsidRDefault="002B0316" w:rsidP="002B0316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586C9F6E" w14:textId="77777777" w:rsidR="002B0316" w:rsidRPr="009914D0" w:rsidRDefault="002B0316" w:rsidP="002B0316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5A2D26CF" w14:textId="77777777" w:rsidR="002B0316" w:rsidRPr="00CB6003" w:rsidRDefault="002B0316" w:rsidP="002B0316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1136C9F7" w14:textId="77777777" w:rsidR="002B0316" w:rsidRPr="00CB6003" w:rsidRDefault="002B0316" w:rsidP="002B0316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7DEEB862" w14:textId="77777777" w:rsidR="002B0316" w:rsidRDefault="002B0316" w:rsidP="002B0316">
      <w:pPr>
        <w:pStyle w:val="Standarduser"/>
        <w:numPr>
          <w:ilvl w:val="0"/>
          <w:numId w:val="8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3"/>
      <w:r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Pr="00CB6003">
        <w:rPr>
          <w:rFonts w:ascii="Times New Roman" w:eastAsia="Calibri" w:hAnsi="Times New Roman" w:cs="Times New Roman"/>
          <w:lang w:eastAsia="pl-PL" w:bidi="ar-SA"/>
        </w:rPr>
        <w:t>na co Wykonawca wyraża zgodę.</w:t>
      </w:r>
    </w:p>
    <w:p w14:paraId="4A247585" w14:textId="77777777" w:rsidR="002B0316" w:rsidRPr="00B101B7" w:rsidRDefault="002B0316" w:rsidP="002B0316">
      <w:pPr>
        <w:pStyle w:val="Standarduser"/>
        <w:jc w:val="both"/>
        <w:rPr>
          <w:rFonts w:ascii="Times New Roman" w:eastAsia="Calibri" w:hAnsi="Times New Roman" w:cs="Times New Roman"/>
          <w:lang w:eastAsia="pl-PL" w:bidi="ar-SA"/>
        </w:rPr>
      </w:pPr>
    </w:p>
    <w:p w14:paraId="73BD5B23" w14:textId="77777777" w:rsidR="002B0316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425E362A" w14:textId="77777777" w:rsidR="002B0316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3350CB31" w14:textId="77777777" w:rsidR="002B0316" w:rsidRPr="00CB6003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3D8FD9CA" w14:textId="77777777" w:rsidR="002B0316" w:rsidRPr="00EF29C9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Rękojmia i gwarancja</w:t>
      </w:r>
    </w:p>
    <w:p w14:paraId="52A2DCB2" w14:textId="77777777" w:rsidR="002B0316" w:rsidRPr="00CB6003" w:rsidRDefault="002B0316" w:rsidP="002B0316">
      <w:pPr>
        <w:pStyle w:val="Standarduser"/>
        <w:numPr>
          <w:ilvl w:val="0"/>
          <w:numId w:val="9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CF968FD" w14:textId="77777777" w:rsidR="002B0316" w:rsidRPr="00066C7E" w:rsidRDefault="002B0316" w:rsidP="002B0316">
      <w:pPr>
        <w:pStyle w:val="Standarduser"/>
        <w:numPr>
          <w:ilvl w:val="0"/>
          <w:numId w:val="9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173D80F6" w14:textId="77777777" w:rsidR="002B0316" w:rsidRDefault="002B0316" w:rsidP="002B0316">
      <w:pPr>
        <w:pStyle w:val="Standarduser"/>
        <w:numPr>
          <w:ilvl w:val="0"/>
          <w:numId w:val="9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okres minimum </w:t>
      </w:r>
      <w:r>
        <w:rPr>
          <w:rFonts w:ascii="Times New Roman" w:eastAsia="Tahoma" w:hAnsi="Times New Roman" w:cs="Times New Roman"/>
          <w:color w:val="000000"/>
        </w:rPr>
        <w:t>………………………….</w:t>
      </w:r>
      <w:r w:rsidRPr="00CB6003">
        <w:rPr>
          <w:rFonts w:ascii="Times New Roman" w:eastAsia="Tahoma" w:hAnsi="Times New Roman" w:cs="Times New Roman"/>
          <w:color w:val="000000"/>
        </w:rPr>
        <w:t>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2D89290C" w14:textId="77777777" w:rsidR="002B0316" w:rsidRDefault="002B0316" w:rsidP="002B0316">
      <w:pPr>
        <w:pStyle w:val="Standarduser"/>
        <w:numPr>
          <w:ilvl w:val="0"/>
          <w:numId w:val="9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 okresie gwarancyjnym Wykonawca zapewni</w:t>
      </w:r>
      <w:r>
        <w:rPr>
          <w:rFonts w:ascii="Times New Roman" w:eastAsia="Tahoma" w:hAnsi="Times New Roman" w:cs="Times New Roman"/>
          <w:color w:val="000000"/>
        </w:rPr>
        <w:t>:</w:t>
      </w:r>
    </w:p>
    <w:p w14:paraId="01F8765F" w14:textId="77777777" w:rsidR="002B0316" w:rsidRDefault="002B0316" w:rsidP="002B0316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dostosowanie Oprogramowania do zmieniających się przepisów czy wskazówek jednostek nadrzędnych dla Zamawiającego,</w:t>
      </w:r>
    </w:p>
    <w:p w14:paraId="33E1D927" w14:textId="77777777" w:rsidR="002B0316" w:rsidRDefault="002B0316" w:rsidP="002B0316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usuwanie wad zgłaszanych przez Zamawiającego,</w:t>
      </w:r>
    </w:p>
    <w:p w14:paraId="7A548150" w14:textId="77777777" w:rsidR="002B0316" w:rsidRDefault="002B0316" w:rsidP="002B0316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informowanie Zamawiającego o nowych wydaniach i wersjach Oprogramowania,</w:t>
      </w:r>
    </w:p>
    <w:p w14:paraId="16F1CA3C" w14:textId="77777777" w:rsidR="002B0316" w:rsidRDefault="002B0316" w:rsidP="002B0316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udostępnianie nowych wydań i wersji Oprogramowania,</w:t>
      </w:r>
    </w:p>
    <w:p w14:paraId="54E81020" w14:textId="77777777" w:rsidR="002B0316" w:rsidRDefault="002B0316" w:rsidP="002B0316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aktualizowanie Oprogramowania w terminach uzgodnionych z Zamawiającym,</w:t>
      </w:r>
    </w:p>
    <w:p w14:paraId="65BF7B88" w14:textId="77777777" w:rsidR="002B0316" w:rsidRPr="003D42D9" w:rsidRDefault="002B0316" w:rsidP="002B0316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lastRenderedPageBreak/>
        <w:t xml:space="preserve">zabezpieczenie konsultacji telefonicznych pod nr tel.: ……………… i/lub </w:t>
      </w:r>
      <w:proofErr w:type="spellStart"/>
      <w:r>
        <w:rPr>
          <w:rFonts w:ascii="Times New Roman" w:eastAsia="Tahoma" w:hAnsi="Times New Roman" w:cs="Times New Roman"/>
          <w:color w:val="000000"/>
        </w:rPr>
        <w:t>help-desk</w:t>
      </w:r>
      <w:proofErr w:type="spellEnd"/>
      <w:r>
        <w:rPr>
          <w:rFonts w:ascii="Times New Roman" w:eastAsia="Tahoma" w:hAnsi="Times New Roman" w:cs="Times New Roman"/>
          <w:color w:val="000000"/>
        </w:rPr>
        <w:t xml:space="preserve"> pod adresem: ………………………………..</w:t>
      </w:r>
    </w:p>
    <w:p w14:paraId="7DF2FD6C" w14:textId="77777777" w:rsidR="002B0316" w:rsidRDefault="002B0316" w:rsidP="002B0316">
      <w:pPr>
        <w:pStyle w:val="Standarduser"/>
        <w:numPr>
          <w:ilvl w:val="0"/>
          <w:numId w:val="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 przypadku zaistnienia jakiejkolwiek </w:t>
      </w:r>
      <w:r>
        <w:rPr>
          <w:rFonts w:ascii="Times New Roman" w:eastAsia="Tahoma" w:hAnsi="Times New Roman" w:cs="Times New Roman"/>
          <w:color w:val="000000"/>
        </w:rPr>
        <w:t>wad oraz konieczności wykonania napraw,</w:t>
      </w:r>
      <w:r w:rsidRPr="003D42D9">
        <w:rPr>
          <w:rFonts w:ascii="Times New Roman" w:eastAsia="Tahoma" w:hAnsi="Times New Roman" w:cs="Times New Roman"/>
          <w:color w:val="000000"/>
        </w:rPr>
        <w:t xml:space="preserve"> Zamawiający zgłasza </w:t>
      </w:r>
      <w:r>
        <w:rPr>
          <w:rFonts w:ascii="Times New Roman" w:eastAsia="Tahoma" w:hAnsi="Times New Roman" w:cs="Times New Roman"/>
          <w:color w:val="000000"/>
        </w:rPr>
        <w:t xml:space="preserve">je </w:t>
      </w:r>
      <w:r w:rsidRPr="003D42D9">
        <w:rPr>
          <w:rFonts w:ascii="Times New Roman" w:eastAsia="Tahoma" w:hAnsi="Times New Roman" w:cs="Times New Roman"/>
          <w:color w:val="000000"/>
        </w:rPr>
        <w:t>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</w:t>
      </w:r>
      <w:r>
        <w:rPr>
          <w:rFonts w:ascii="Times New Roman" w:eastAsia="Tahoma" w:hAnsi="Times New Roman" w:cs="Times New Roman"/>
          <w:color w:val="000000"/>
        </w:rPr>
        <w:t xml:space="preserve"> (nie dotyczy zgłaszania Awarii, w takim przypadku zastosowanie mają zapisy ust. 7 lit. a))</w:t>
      </w:r>
      <w:r w:rsidRPr="003D42D9">
        <w:rPr>
          <w:rFonts w:ascii="Times New Roman" w:eastAsia="Tahoma" w:hAnsi="Times New Roman" w:cs="Times New Roman"/>
          <w:color w:val="000000"/>
        </w:rPr>
        <w:t>.</w:t>
      </w:r>
    </w:p>
    <w:p w14:paraId="6DF12373" w14:textId="77777777" w:rsidR="002B0316" w:rsidRDefault="002B0316" w:rsidP="002B0316">
      <w:pPr>
        <w:pStyle w:val="Standarduser"/>
        <w:numPr>
          <w:ilvl w:val="0"/>
          <w:numId w:val="9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Strony przyjmują następujące kategorie wad Oprogramowania:</w:t>
      </w:r>
    </w:p>
    <w:p w14:paraId="56E9DF7F" w14:textId="77777777" w:rsidR="002B0316" w:rsidRPr="00D75FD8" w:rsidRDefault="002B0316" w:rsidP="002B0316">
      <w:pPr>
        <w:pStyle w:val="Defaul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rFonts w:eastAsia="Tahoma"/>
        </w:rPr>
        <w:t xml:space="preserve">Awaria - </w:t>
      </w:r>
      <w:r>
        <w:t>w</w:t>
      </w:r>
      <w:r w:rsidRPr="00D75FD8">
        <w:t xml:space="preserve">ada powodująca całkowite zatrzymanie Oprogramowania albo uniemożliwiająca korzystanie przez Zamawiającego z </w:t>
      </w:r>
      <w:r>
        <w:t>p</w:t>
      </w:r>
      <w:r w:rsidRPr="00D75FD8">
        <w:t xml:space="preserve">odstawowych </w:t>
      </w:r>
      <w:r>
        <w:t xml:space="preserve">funkcji </w:t>
      </w:r>
      <w:r w:rsidRPr="00D75FD8">
        <w:t>Oprogramowania lub powodująca nieprawidłowe przetwarzanie danych przez Oprogramowanie w zakresie</w:t>
      </w:r>
      <w:r>
        <w:t xml:space="preserve"> p</w:t>
      </w:r>
      <w:r w:rsidRPr="00D75FD8">
        <w:t>odstawowych</w:t>
      </w:r>
      <w:r>
        <w:t xml:space="preserve"> funkcji</w:t>
      </w:r>
      <w:r w:rsidRPr="00D75FD8">
        <w:t xml:space="preserve"> Oprogramowania, występująca na każdej stacji roboczej skonfigurowanej do pracy z Oprogramowaniem i dotycząca każdego użytkownika indywidualnego Oprogramowania</w:t>
      </w:r>
      <w:r>
        <w:t>,</w:t>
      </w:r>
    </w:p>
    <w:p w14:paraId="652FFA8E" w14:textId="77777777" w:rsidR="002B0316" w:rsidRDefault="002B0316" w:rsidP="002B0316">
      <w:pPr>
        <w:pStyle w:val="Default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t xml:space="preserve">Błąd - </w:t>
      </w:r>
      <w:r w:rsidRPr="00D75FD8">
        <w:t xml:space="preserve">wada uniemożliwiająca korzystanie przez Zamawiającego z </w:t>
      </w:r>
      <w:r>
        <w:t>f</w:t>
      </w:r>
      <w:r w:rsidRPr="00D75FD8">
        <w:t xml:space="preserve">unkcji </w:t>
      </w:r>
      <w:r>
        <w:t>k</w:t>
      </w:r>
      <w:r w:rsidRPr="00D75FD8">
        <w:t xml:space="preserve">rytycznych Oprogramowania lub powodująca nieprawidłowe przetwarzanie danych przez Oprogramowanie w zakresie </w:t>
      </w:r>
      <w:r>
        <w:t>f</w:t>
      </w:r>
      <w:r w:rsidRPr="00D75FD8">
        <w:t xml:space="preserve">unkcji </w:t>
      </w:r>
      <w:r>
        <w:t>k</w:t>
      </w:r>
      <w:r w:rsidRPr="00D75FD8">
        <w:t>rytycznych występująca na każdej stacji roboczej, skonfigurowanej do pracy z Oprogramowaniem w obszarze objętym błęde</w:t>
      </w:r>
      <w:r>
        <w:rPr>
          <w:sz w:val="23"/>
          <w:szCs w:val="23"/>
        </w:rPr>
        <w:t>m ,</w:t>
      </w:r>
    </w:p>
    <w:p w14:paraId="7CABF73E" w14:textId="77777777" w:rsidR="002B0316" w:rsidRPr="00EA79AC" w:rsidRDefault="002B0316" w:rsidP="002B0316">
      <w:pPr>
        <w:pStyle w:val="Default"/>
        <w:numPr>
          <w:ilvl w:val="0"/>
          <w:numId w:val="18"/>
        </w:numPr>
        <w:autoSpaceDE w:val="0"/>
        <w:autoSpaceDN w:val="0"/>
        <w:adjustRightInd w:val="0"/>
        <w:jc w:val="both"/>
      </w:pPr>
      <w:r w:rsidRPr="00D75FD8">
        <w:t xml:space="preserve">Usterka - </w:t>
      </w:r>
      <w:r>
        <w:t>k</w:t>
      </w:r>
      <w:r w:rsidRPr="00D75FD8">
        <w:t xml:space="preserve">ategoria </w:t>
      </w:r>
      <w:r>
        <w:t>w</w:t>
      </w:r>
      <w:r w:rsidRPr="00D75FD8">
        <w:t xml:space="preserve">ady w Oprogramowaniu oznaczająca funkcjonowanie niezgodne z opisem </w:t>
      </w:r>
      <w:r>
        <w:t>przedmiotu zamówienia</w:t>
      </w:r>
      <w:r w:rsidRPr="00D75FD8">
        <w:t xml:space="preserve"> oraz SWZ, nie wpływająca istotnie na funkcjonowanie dostarczanego rozwiązania u Zamawiającego, utrudniającą pracę Użytkownikowi</w:t>
      </w:r>
      <w:r>
        <w:t>.</w:t>
      </w:r>
    </w:p>
    <w:p w14:paraId="6C3907AC" w14:textId="77777777" w:rsidR="002B0316" w:rsidRDefault="002B0316" w:rsidP="002B0316">
      <w:pPr>
        <w:pStyle w:val="Standarduser"/>
        <w:numPr>
          <w:ilvl w:val="0"/>
          <w:numId w:val="9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</w:t>
      </w:r>
      <w:r>
        <w:rPr>
          <w:rFonts w:ascii="Times New Roman" w:eastAsia="Tahoma" w:hAnsi="Times New Roman" w:cs="Times New Roman"/>
          <w:color w:val="000000"/>
        </w:rPr>
        <w:t>usług gwarancyjnych na następujących zasadach:</w:t>
      </w:r>
    </w:p>
    <w:p w14:paraId="62E83EF4" w14:textId="77777777" w:rsidR="002B0316" w:rsidRDefault="002B0316" w:rsidP="002B0316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 przypadku zgłoszenia Awarii – okres dostępności: 7 dni w tygodniu, 24 h/dobę, czas reakcji: 2 godziny robocze, termin usunięcia: 8 godzin roboczych od zgłoszenia, nie później niż 24 godziny od terminu zgłoszenia,</w:t>
      </w:r>
    </w:p>
    <w:p w14:paraId="02C3FF05" w14:textId="77777777" w:rsidR="002B0316" w:rsidRDefault="002B0316" w:rsidP="002B0316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 przypadku zgłoszenia Błędu – dostępność zgodnie z zapisami ust. 5, czas reakcji: nie później niż 2 dni robocze licząc od daty zgłoszenia, termin usunięcia: nie później niż 10 dni roboczych od daty zgłoszenia,</w:t>
      </w:r>
    </w:p>
    <w:p w14:paraId="341B1744" w14:textId="77777777" w:rsidR="002B0316" w:rsidRDefault="002B0316" w:rsidP="002B0316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 przypadku zgłoszenia Usterki – dostępność zgodnie z zapisami ust. 5, czas reakcji: nie później niż 2 dni robocze licząc od daty zgłoszenia, termin usunięcia: nie później niż 30 dni roboczych od daty zgłoszenia.</w:t>
      </w:r>
    </w:p>
    <w:p w14:paraId="0E586B3E" w14:textId="77777777" w:rsidR="002B0316" w:rsidRDefault="002B0316" w:rsidP="002B0316">
      <w:pPr>
        <w:pStyle w:val="Standarduser"/>
        <w:numPr>
          <w:ilvl w:val="0"/>
          <w:numId w:val="9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gwarantuje, że po upływie okresu gwarancji </w:t>
      </w:r>
      <w:r>
        <w:rPr>
          <w:rFonts w:ascii="Times New Roman" w:eastAsia="Tahoma" w:hAnsi="Times New Roman" w:cs="Times New Roman"/>
          <w:color w:val="000000"/>
        </w:rPr>
        <w:t>Oprogramowanie</w:t>
      </w:r>
      <w:r w:rsidRPr="002413F1">
        <w:rPr>
          <w:rFonts w:ascii="Times New Roman" w:eastAsia="Tahoma" w:hAnsi="Times New Roman" w:cs="Times New Roman"/>
          <w:color w:val="000000"/>
        </w:rPr>
        <w:t xml:space="preserve"> będzie pozbawiony wszelkich blokad itp., w tym w szczególności kodów serwisowych, które po upływie gwarancji uniemożliwiałyby lub utrudniałyby Zamawiającemu dostęp do opcji serwisowych lub naprawy </w:t>
      </w:r>
      <w:r>
        <w:rPr>
          <w:rFonts w:ascii="Times New Roman" w:eastAsia="Tahoma" w:hAnsi="Times New Roman" w:cs="Times New Roman"/>
          <w:color w:val="000000"/>
        </w:rPr>
        <w:t>Oprogramowania</w:t>
      </w:r>
      <w:r w:rsidRPr="002413F1">
        <w:rPr>
          <w:rFonts w:ascii="Times New Roman" w:eastAsia="Tahoma" w:hAnsi="Times New Roman" w:cs="Times New Roman"/>
          <w:color w:val="000000"/>
        </w:rPr>
        <w:t xml:space="preserve"> przez inny niż Wykonawca podmiot, w przypadku niekorzystania przez Zamawiającego z serwisu pogwarancyjnego Wykonawcy – na ryzyko Wykonawcy.</w:t>
      </w:r>
    </w:p>
    <w:p w14:paraId="7116E457" w14:textId="77777777" w:rsidR="002B0316" w:rsidRPr="002413F1" w:rsidRDefault="002B0316" w:rsidP="002B0316">
      <w:pPr>
        <w:pStyle w:val="Standarduser"/>
        <w:numPr>
          <w:ilvl w:val="0"/>
          <w:numId w:val="9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lastRenderedPageBreak/>
        <w:t xml:space="preserve">Wykonawca najpóźniej w ostatnim dniu okresu gwarancji udostępni Zamawiającemu wszelkie kody serwisowe lub odblokuje </w:t>
      </w:r>
      <w:r>
        <w:rPr>
          <w:rFonts w:ascii="Times New Roman" w:eastAsia="Tahoma" w:hAnsi="Times New Roman" w:cs="Times New Roman"/>
          <w:color w:val="000000"/>
        </w:rPr>
        <w:t>Oprogramowanie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napraw. Dotyczy również aktualizacji oprogramowania i zmiany kodów serwisowych. </w:t>
      </w:r>
    </w:p>
    <w:p w14:paraId="1642CE00" w14:textId="77777777" w:rsidR="002B0316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BE59B29" w14:textId="77777777" w:rsidR="002B0316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§ 6</w:t>
      </w:r>
    </w:p>
    <w:p w14:paraId="527E4078" w14:textId="77777777" w:rsidR="002B0316" w:rsidRPr="00C90AAE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Licencja</w:t>
      </w:r>
    </w:p>
    <w:p w14:paraId="507C2DDC" w14:textId="77777777" w:rsidR="002B0316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Wykonawca oświadcza, że jest uprawniony do wprowadzania do obrotu oprogramowania będącego przedmiotem umowy oraz oświadcza, że Zamawiający wskutek zawarcia umowy będzie upoważniony do korzystania w ramach zwykłego użytkowania z oprogramowania zgodnie z warunkami prawa do subskrypcji na oferowane oprogramowanie. W szczególności Wykonawca oświadcza i gwarantuje, że posiada wszelkie niezbędne uprawnienia oraz zgody potrzebne do zapewnienia Zamawiającemu licencji od producenta oprogramowania umożliwiające Zamawiającemu prawidłowe korzystanie z oprogramowania, w tym z nowych wersji oprogramowania przez cały okres obowiązywania Umowy, a tym samym Wykonawca zobowiązuje się do dopełnienia wszystkich obowiązków wynikających z warunków licencyjnych producenta oprogramowania, umożliwiających Zamawiającemu prawidłowe korzystanie z oprogramowania, w tym z jego nowych wersji przez cały okres obowiązywania Umowy.</w:t>
      </w:r>
    </w:p>
    <w:p w14:paraId="46F82AD6" w14:textId="77777777" w:rsidR="002B0316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Wykonawca oświadcza i gwarantuje, że warunki korzystania z licencji nie wymagają ponoszenia dodatkowych opłat na rzecz Wykonawcy, producentów oprogramowania i podmiotów trzecich, w tym także w przypadku aktualizacji oprogramowania i nie powodują zmian w zakresie posiadanych przez Zamawiającego produktów nabytych na podstawie Umowy oraz odrębnych umów.</w:t>
      </w:r>
    </w:p>
    <w:p w14:paraId="39902C62" w14:textId="77777777" w:rsidR="002B0316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 xml:space="preserve">Wynagrodzenie z tytułu realizacji Umowy, o którym mowa w § </w:t>
      </w:r>
      <w:r>
        <w:rPr>
          <w:rFonts w:ascii="Times New Roman" w:eastAsia="Tahoma" w:hAnsi="Times New Roman" w:cs="Times New Roman"/>
          <w:color w:val="000000"/>
        </w:rPr>
        <w:t>4</w:t>
      </w:r>
      <w:r w:rsidRPr="00557763">
        <w:rPr>
          <w:rFonts w:ascii="Times New Roman" w:eastAsia="Tahoma" w:hAnsi="Times New Roman" w:cs="Times New Roman"/>
          <w:color w:val="000000"/>
        </w:rPr>
        <w:t xml:space="preserve"> ust. 1 Umowy, obejmuje również ewentualne koszty wynikające z powiązania dostarczenia licencji z usługą odpłatnego wsparcia producenta oprogramowania. Zamawiający nie będzie ponosił żadnych dodatkowych opłat ani płatności z powyższego tytułu, w tym w szczególności z tytułu pobierania i korzystania z aktualizacji i nowych wersji oprogramowania przez cały okres obowiązywania Umowy.</w:t>
      </w:r>
    </w:p>
    <w:p w14:paraId="6B0380DE" w14:textId="77777777" w:rsidR="002B0316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 xml:space="preserve">Intencją Stron jest zbliżenie upoważnienia do korzystania z przedmiotu licencji do umowy o charakterze jednorazowej transakcji podobnej do sprzedaży – w związku z tym w zamian za uiszczoną opłatę licencyjną (stanowiącą element wynagrodzenia Wykonawcy określonego w § </w:t>
      </w:r>
      <w:r>
        <w:rPr>
          <w:rFonts w:ascii="Times New Roman" w:eastAsia="Tahoma" w:hAnsi="Times New Roman" w:cs="Times New Roman"/>
          <w:color w:val="000000"/>
        </w:rPr>
        <w:t>4</w:t>
      </w:r>
      <w:r w:rsidRPr="00557763">
        <w:rPr>
          <w:rFonts w:ascii="Times New Roman" w:eastAsia="Tahoma" w:hAnsi="Times New Roman" w:cs="Times New Roman"/>
          <w:color w:val="000000"/>
        </w:rPr>
        <w:t xml:space="preserve"> ust. 1 Umowy  Zamawiający otrzymuje ciągłe, stałe i niewypowiadalne prawo do korzystania z przedmiotu udzielonych licencji w zakresie określonym w Umowie.</w:t>
      </w:r>
    </w:p>
    <w:p w14:paraId="0073B99E" w14:textId="77777777" w:rsidR="002B0316" w:rsidRPr="00557763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Wykonawca podejmie na swój koszt działania prawne związane z roszczeniami osób trzecich o zaprzestanie naruszania praw autorskich lub praw własności przemysłowej dotyczących towarów, będącego wynikiem wprowadzenia towarów do obrotu na terytorium Rzeczypospolitej Polskiej, pod następującymi warunkami:</w:t>
      </w:r>
    </w:p>
    <w:p w14:paraId="72A48457" w14:textId="77777777" w:rsidR="002B0316" w:rsidRPr="00557763" w:rsidRDefault="002B0316" w:rsidP="002B0316">
      <w:pPr>
        <w:pStyle w:val="Standarduser"/>
        <w:numPr>
          <w:ilvl w:val="0"/>
          <w:numId w:val="21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Zamawiający niezwłocznie zawiadomi Wykonawcę o roszczeniu osoby trzeciej,</w:t>
      </w:r>
    </w:p>
    <w:p w14:paraId="2C75E250" w14:textId="77777777" w:rsidR="002B0316" w:rsidRDefault="002B0316" w:rsidP="002B0316">
      <w:pPr>
        <w:pStyle w:val="Standarduser"/>
        <w:numPr>
          <w:ilvl w:val="0"/>
          <w:numId w:val="21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lastRenderedPageBreak/>
        <w:t>2) Zamawiający niezwłocznie przekaże Wykonawcy wszelkie informacje i dokumenty związane z roszczeniem.</w:t>
      </w:r>
    </w:p>
    <w:p w14:paraId="4177DADF" w14:textId="77777777" w:rsidR="002B0316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W przypadku stwierdzenia przez sąd powszechny naruszenia przez Zamawiającego praw osób trzecich będącego wynikiem nieuprawnionego wprowadzenia oprogramowania do obrotu na terytorium Rzeczpospolitej Polskiej przez Wykonawcę, w przypadku zaspokojenia roszczeń osób trzecich przez Zamawiającego, Zamawiającemu służyć będzie wobec Wykonawcy roszczenie regresowe.</w:t>
      </w:r>
    </w:p>
    <w:p w14:paraId="2E14859D" w14:textId="77777777" w:rsidR="002B0316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Jeśli roszczenie osoby trzeciej zostanie zgłoszone przed zapłatą wynagrodzenia to Wykonawca wyraża zgodę na potrącenie przez Zamawiającego z przysługującego mu wynagrodzenia wszelkich płatności poniesionych przez Zamawiającego w związku z roszczeniem osoby trzeciej.</w:t>
      </w:r>
    </w:p>
    <w:p w14:paraId="6456A163" w14:textId="77777777" w:rsidR="002B0316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W przypadku, gdy dostarczony przedmiot umowy jest obciążony wadami fizycznymi lub prawnymi, Wykonawca jest zobowiązany do ich usunięcia w terminie nie dłuższym niż 3 dni kalendarzowe od daty zawiadomienia przez Zamawiającego.</w:t>
      </w:r>
    </w:p>
    <w:p w14:paraId="6A7A4C7F" w14:textId="77777777" w:rsidR="002B0316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Wykonawca oświadcza, że posiada niczym nieograniczone prawa do udzielenia lub zapewnienia udzielenia na rzecz Zamawiającego licencji na oprogramowanie. Wykonawca oświadcza, że na podstawie udzielonych licencji Zamawiający otrzymuje prawo do korzystania z oprogramowania, w zakresie umożliwiającym Zamawiającemu eksploatację oprogramowania dla jego potrzeb, na terytorium całego świata.</w:t>
      </w:r>
    </w:p>
    <w:p w14:paraId="70D595CD" w14:textId="77777777" w:rsidR="002B0316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Zakres udzielonego wsparcia i usług jest zgodny z zakresem wsparcia i usług świadczonych standardowo przez producenta urządzeń i właściciela praw.</w:t>
      </w:r>
    </w:p>
    <w:p w14:paraId="4CE0C85E" w14:textId="77777777" w:rsidR="002B0316" w:rsidRPr="00557763" w:rsidRDefault="002B0316" w:rsidP="002B0316">
      <w:pPr>
        <w:pStyle w:val="Standarduser"/>
        <w:numPr>
          <w:ilvl w:val="0"/>
          <w:numId w:val="20"/>
        </w:numPr>
        <w:jc w:val="both"/>
        <w:rPr>
          <w:rFonts w:ascii="Times New Roman" w:eastAsia="Tahoma" w:hAnsi="Times New Roman" w:cs="Times New Roman"/>
          <w:color w:val="000000"/>
        </w:rPr>
      </w:pPr>
      <w:r w:rsidRPr="00557763">
        <w:rPr>
          <w:rFonts w:ascii="Times New Roman" w:eastAsia="Tahoma" w:hAnsi="Times New Roman" w:cs="Times New Roman"/>
          <w:color w:val="000000"/>
        </w:rPr>
        <w:t>Wykonawca gwarantuje Zamawiającemu, że dostarczając licencje na korzystanie z oprogramowania nie narusza żadnych praw osób trzecich oraz nie zachodzą jakiekolwiek podstawy do zgłoszenia przez osoby trzecie roszczeń do tych praw.</w:t>
      </w:r>
    </w:p>
    <w:p w14:paraId="66739164" w14:textId="77777777" w:rsidR="002B0316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A9DA1F6" w14:textId="77777777" w:rsidR="002B0316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>
        <w:rPr>
          <w:rFonts w:ascii="Times New Roman" w:eastAsia="Tahoma" w:hAnsi="Times New Roman" w:cs="Times New Roman"/>
          <w:b/>
          <w:bCs/>
          <w:color w:val="000000"/>
        </w:rPr>
        <w:t>7</w:t>
      </w:r>
    </w:p>
    <w:p w14:paraId="0C5B4525" w14:textId="77777777" w:rsidR="002B0316" w:rsidRPr="00CB6003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 umowne</w:t>
      </w:r>
    </w:p>
    <w:p w14:paraId="247849C6" w14:textId="77777777" w:rsidR="002B0316" w:rsidRPr="00313096" w:rsidRDefault="002B0316" w:rsidP="002B0316">
      <w:pPr>
        <w:pStyle w:val="Standarduser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35B306A6" w14:textId="77777777" w:rsidR="002B0316" w:rsidRPr="00313096" w:rsidRDefault="002B0316" w:rsidP="002B0316">
      <w:pPr>
        <w:pStyle w:val="Standarduser"/>
        <w:numPr>
          <w:ilvl w:val="0"/>
          <w:numId w:val="7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>
        <w:rPr>
          <w:rFonts w:ascii="Times New Roman" w:eastAsia="Calibri" w:hAnsi="Times New Roman" w:cs="Times New Roman"/>
          <w:lang w:eastAsia="pl-PL" w:bidi="ar-SA"/>
        </w:rPr>
        <w:t>,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w wysokości 0,2% wynagrodzenia brutto określonego w </w:t>
      </w:r>
      <w:bookmarkStart w:id="4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4"/>
      <w:r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>
        <w:rPr>
          <w:rFonts w:ascii="Times New Roman" w:eastAsia="Calibri" w:hAnsi="Times New Roman" w:cs="Times New Roman"/>
          <w:lang w:eastAsia="pl-PL" w:bidi="ar-SA"/>
        </w:rPr>
        <w:t>3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3012E05A" w14:textId="77777777" w:rsidR="002B0316" w:rsidRDefault="002B0316" w:rsidP="002B0316">
      <w:pPr>
        <w:pStyle w:val="Standarduser"/>
        <w:numPr>
          <w:ilvl w:val="0"/>
          <w:numId w:val="7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>
        <w:rPr>
          <w:rFonts w:ascii="Times New Roman" w:eastAsia="Calibri" w:hAnsi="Times New Roman" w:cs="Times New Roman"/>
          <w:lang w:eastAsia="pl-PL" w:bidi="ar-SA"/>
        </w:rPr>
        <w:t>czasie reakcji Wykonawcy i/lub zwłokę w stosunku do terminu usunięcia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wad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>
        <w:rPr>
          <w:rFonts w:ascii="Times New Roman" w:eastAsia="Calibri" w:hAnsi="Times New Roman" w:cs="Times New Roman"/>
          <w:lang w:eastAsia="pl-PL" w:bidi="ar-SA"/>
        </w:rPr>
        <w:t xml:space="preserve">daty określonej w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>
        <w:rPr>
          <w:rFonts w:ascii="Times New Roman" w:eastAsia="Calibri" w:hAnsi="Times New Roman" w:cs="Times New Roman"/>
          <w:lang w:eastAsia="pl-PL" w:bidi="ar-SA"/>
        </w:rPr>
        <w:t>5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>
        <w:rPr>
          <w:rFonts w:ascii="Times New Roman" w:eastAsia="Calibri" w:hAnsi="Times New Roman" w:cs="Times New Roman"/>
          <w:lang w:eastAsia="pl-PL" w:bidi="ar-SA"/>
        </w:rPr>
        <w:t>7 w związku z zapisami § 5 ust.5 Umowy,</w:t>
      </w:r>
    </w:p>
    <w:p w14:paraId="5F35B290" w14:textId="77777777" w:rsidR="002B0316" w:rsidRPr="00313096" w:rsidRDefault="002B0316" w:rsidP="002B0316">
      <w:pPr>
        <w:pStyle w:val="Standarduser"/>
        <w:numPr>
          <w:ilvl w:val="0"/>
          <w:numId w:val="7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odstąpienie od Umowy z przyczyn leżących po stronie Wykonawcy, w wysokości 20% wynagrodzenia brutto określonego w § 4 ust. 1 Umowy.</w:t>
      </w:r>
    </w:p>
    <w:p w14:paraId="2A101E4C" w14:textId="77777777" w:rsidR="002B0316" w:rsidRPr="00A92CE7" w:rsidRDefault="002B0316" w:rsidP="002B0316">
      <w:pPr>
        <w:pStyle w:val="Standarduser"/>
        <w:numPr>
          <w:ilvl w:val="0"/>
          <w:numId w:val="10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Łączna maksymalna wysokość kar umownych nie może przekroczyć </w:t>
      </w:r>
      <w:r>
        <w:rPr>
          <w:rFonts w:ascii="Times New Roman" w:eastAsia="Calibri" w:hAnsi="Times New Roman" w:cs="Times New Roman"/>
          <w:lang w:eastAsia="pl-PL" w:bidi="ar-SA"/>
        </w:rPr>
        <w:t>2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0% wynagrodzenia brutto </w:t>
      </w:r>
      <w:r>
        <w:rPr>
          <w:rFonts w:ascii="Times New Roman" w:eastAsia="Calibri" w:hAnsi="Times New Roman" w:cs="Times New Roman"/>
          <w:lang w:eastAsia="pl-PL" w:bidi="ar-SA"/>
        </w:rPr>
        <w:t>o którym mowa w § 4 ust. 1 Umowy.</w:t>
      </w:r>
    </w:p>
    <w:p w14:paraId="4767173C" w14:textId="77777777" w:rsidR="002B0316" w:rsidRPr="00A92CE7" w:rsidRDefault="002B0316" w:rsidP="002B0316">
      <w:pPr>
        <w:pStyle w:val="Standarduser"/>
        <w:numPr>
          <w:ilvl w:val="0"/>
          <w:numId w:val="10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lastRenderedPageBreak/>
        <w:t>Strony zastrzegają sobie prawo dochodzenia odszkodowania uzupełniającego na zasadach ogólnych</w:t>
      </w:r>
      <w:r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58F33987" w14:textId="77777777" w:rsidR="002B0316" w:rsidRDefault="002B0316" w:rsidP="002B0316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05F2DCFE" w14:textId="77777777" w:rsidR="002B0316" w:rsidRPr="00CB6003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>
        <w:rPr>
          <w:rFonts w:ascii="Times New Roman" w:eastAsia="Tahoma" w:hAnsi="Times New Roman" w:cs="Times New Roman"/>
          <w:b/>
          <w:bCs/>
          <w:color w:val="000000"/>
        </w:rPr>
        <w:t>8</w:t>
      </w:r>
    </w:p>
    <w:p w14:paraId="5114B3CB" w14:textId="77777777" w:rsidR="002B0316" w:rsidRPr="00CB6003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2426371" w14:textId="77777777" w:rsidR="002B0316" w:rsidRPr="00493743" w:rsidRDefault="002B0316" w:rsidP="002B0316">
      <w:pPr>
        <w:pStyle w:val="Standarduser"/>
        <w:numPr>
          <w:ilvl w:val="0"/>
          <w:numId w:val="13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493743">
        <w:rPr>
          <w:rFonts w:ascii="Times New Roman" w:eastAsia="Tahoma" w:hAnsi="Times New Roman" w:cs="Times New Roman"/>
          <w:color w:val="000000"/>
        </w:rPr>
        <w:t>późn</w:t>
      </w:r>
      <w:proofErr w:type="spellEnd"/>
      <w:r w:rsidRPr="00493743">
        <w:rPr>
          <w:rFonts w:ascii="Times New Roman" w:eastAsia="Tahoma" w:hAnsi="Times New Roman" w:cs="Times New Roman"/>
          <w:color w:val="000000"/>
        </w:rPr>
        <w:t xml:space="preserve">. zm.), danych osobowych swoich reprezentantów i przedstawicieli określonych w </w:t>
      </w:r>
      <w:r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67EDA0B8" w14:textId="77777777" w:rsidR="002B0316" w:rsidRPr="00493743" w:rsidRDefault="002B0316" w:rsidP="002B0316">
      <w:pPr>
        <w:pStyle w:val="Standarduser"/>
        <w:numPr>
          <w:ilvl w:val="0"/>
          <w:numId w:val="13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223B954D" w14:textId="77777777" w:rsidR="002B0316" w:rsidRPr="00493743" w:rsidRDefault="002B0316" w:rsidP="002B0316">
      <w:pPr>
        <w:pStyle w:val="Standarduser"/>
        <w:numPr>
          <w:ilvl w:val="0"/>
          <w:numId w:val="13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62DB785F" w14:textId="77777777" w:rsidR="002B0316" w:rsidRPr="00493743" w:rsidRDefault="002B0316" w:rsidP="002B0316">
      <w:pPr>
        <w:pStyle w:val="Standarduser"/>
        <w:numPr>
          <w:ilvl w:val="0"/>
          <w:numId w:val="13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18A5C6B5" w14:textId="77777777" w:rsidR="002B0316" w:rsidRPr="00493743" w:rsidRDefault="002B0316" w:rsidP="002B0316">
      <w:pPr>
        <w:pStyle w:val="Standarduser"/>
        <w:numPr>
          <w:ilvl w:val="0"/>
          <w:numId w:val="13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2AC4BA56" w14:textId="77777777" w:rsidR="002B0316" w:rsidRDefault="002B0316" w:rsidP="002B0316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582D5201" w14:textId="77777777" w:rsidR="002B0316" w:rsidRPr="00CB6003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>
        <w:rPr>
          <w:rFonts w:ascii="Times New Roman" w:eastAsia="Tahoma" w:hAnsi="Times New Roman" w:cs="Times New Roman"/>
          <w:b/>
          <w:bCs/>
          <w:color w:val="000000"/>
        </w:rPr>
        <w:t>8</w:t>
      </w:r>
    </w:p>
    <w:p w14:paraId="5DAFC541" w14:textId="77777777" w:rsidR="002B0316" w:rsidRPr="00DE32DA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B2F4719" w14:textId="77777777" w:rsidR="002B0316" w:rsidRPr="00BF3D7A" w:rsidRDefault="002B0316" w:rsidP="002B0316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1FC766EC" w14:textId="77777777" w:rsidR="002B0316" w:rsidRDefault="002B0316" w:rsidP="002B0316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3FC4213C" w14:textId="77777777" w:rsidR="002B0316" w:rsidRDefault="002B0316" w:rsidP="002B0316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623BC8CC" w14:textId="77777777" w:rsidR="002B0316" w:rsidRPr="00BF3D7A" w:rsidRDefault="002B0316" w:rsidP="002B0316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2A931752" w14:textId="77777777" w:rsidR="002B0316" w:rsidRDefault="002B0316" w:rsidP="002B0316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>
        <w:rPr>
          <w:rFonts w:ascii="Times New Roman" w:eastAsia="Tahoma" w:hAnsi="Times New Roman" w:cs="Times New Roman"/>
          <w:color w:val="000000"/>
        </w:rPr>
        <w:t>.</w:t>
      </w:r>
    </w:p>
    <w:p w14:paraId="67F27D21" w14:textId="77777777" w:rsidR="002B0316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B73ABF" w14:textId="77777777" w:rsidR="002B0316" w:rsidRPr="00CB6003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>
        <w:rPr>
          <w:rFonts w:ascii="Times New Roman" w:eastAsia="Tahoma" w:hAnsi="Times New Roman" w:cs="Times New Roman"/>
          <w:b/>
          <w:bCs/>
          <w:color w:val="000000"/>
        </w:rPr>
        <w:t>9</w:t>
      </w:r>
    </w:p>
    <w:p w14:paraId="7C559078" w14:textId="77777777" w:rsidR="002B0316" w:rsidRPr="00CB6003" w:rsidRDefault="002B0316" w:rsidP="002B0316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Postanowienia umowy</w:t>
      </w:r>
    </w:p>
    <w:p w14:paraId="799438B0" w14:textId="77777777" w:rsidR="002B0316" w:rsidRPr="00C90AAE" w:rsidRDefault="002B0316" w:rsidP="002B0316">
      <w:pPr>
        <w:numPr>
          <w:ilvl w:val="4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AAE">
        <w:rPr>
          <w:rFonts w:ascii="Times New Roman" w:hAnsi="Times New Roman" w:cs="Times New Roman"/>
          <w:sz w:val="24"/>
          <w:szCs w:val="24"/>
        </w:rPr>
        <w:lastRenderedPageBreak/>
        <w:t>W sprawach nieuregulowanych w Umowie zastosowanie mają odpowiednie, obowiązujące przepisy prawa, w szczególności ustawy Kodeks cywilny.</w:t>
      </w:r>
    </w:p>
    <w:p w14:paraId="464FA3C2" w14:textId="77777777" w:rsidR="002B0316" w:rsidRPr="00C90AAE" w:rsidRDefault="002B0316" w:rsidP="002B0316">
      <w:pPr>
        <w:numPr>
          <w:ilvl w:val="4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AAE">
        <w:rPr>
          <w:rFonts w:ascii="Times New Roman" w:hAnsi="Times New Roman" w:cs="Times New Roman"/>
          <w:sz w:val="24"/>
          <w:szCs w:val="24"/>
        </w:rPr>
        <w:t>Zmiana postanowień Umowy wymaga formy pisemnej, pod rygorem nieważności.</w:t>
      </w:r>
    </w:p>
    <w:p w14:paraId="784A3200" w14:textId="77777777" w:rsidR="002B0316" w:rsidRPr="00C90AAE" w:rsidRDefault="002B0316" w:rsidP="002B0316">
      <w:pPr>
        <w:numPr>
          <w:ilvl w:val="4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AAE">
        <w:rPr>
          <w:rFonts w:ascii="Times New Roman" w:hAnsi="Times New Roman" w:cs="Times New Roman"/>
          <w:sz w:val="24"/>
          <w:szCs w:val="24"/>
        </w:rPr>
        <w:t xml:space="preserve">Strona nie może przenieść wierzytelności wynikających z Umowy na stronę trzecią bez pisemnej zgody drugiej strony. </w:t>
      </w:r>
    </w:p>
    <w:p w14:paraId="516D12C0" w14:textId="77777777" w:rsidR="002B0316" w:rsidRPr="00C90AAE" w:rsidRDefault="002B0316" w:rsidP="002B0316">
      <w:pPr>
        <w:numPr>
          <w:ilvl w:val="4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AAE">
        <w:rPr>
          <w:rFonts w:ascii="Times New Roman" w:hAnsi="Times New Roman" w:cs="Times New Roman"/>
          <w:sz w:val="24"/>
          <w:szCs w:val="24"/>
        </w:rPr>
        <w:t>Spory powstałe na tle realizacji Umowy będą rozstrzygane przez sąd powszechny właściwy miejscowo dla siedziby Zamawiającego.</w:t>
      </w:r>
    </w:p>
    <w:p w14:paraId="60752731" w14:textId="77777777" w:rsidR="002B0316" w:rsidRPr="00C90AAE" w:rsidRDefault="002B0316" w:rsidP="002B0316">
      <w:pPr>
        <w:numPr>
          <w:ilvl w:val="4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AAE">
        <w:rPr>
          <w:rFonts w:ascii="Times New Roman" w:hAnsi="Times New Roman" w:cs="Times New Roman"/>
          <w:sz w:val="24"/>
          <w:szCs w:val="24"/>
        </w:rPr>
        <w:t>Umowę sporządzono w dwóch jednobrzmiących egzemplarzach, jeden egzemplarz dla Zamawiającego, jeden dla Wykonawcy.</w:t>
      </w:r>
    </w:p>
    <w:p w14:paraId="096D5BAB" w14:textId="77777777" w:rsidR="002B0316" w:rsidRPr="00A92CE7" w:rsidRDefault="002B0316" w:rsidP="002B0316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436272EE" w14:textId="77777777" w:rsidR="002B0316" w:rsidRPr="00CB6003" w:rsidRDefault="002B0316" w:rsidP="002B0316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32DFFD10" w14:textId="77777777" w:rsidR="002B0316" w:rsidRPr="00C90AAE" w:rsidRDefault="002B0316" w:rsidP="002B0316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  <w:sz w:val="20"/>
          <w:szCs w:val="20"/>
        </w:rPr>
      </w:pPr>
      <w:r w:rsidRPr="00C90AAE">
        <w:rPr>
          <w:rFonts w:ascii="Times New Roman" w:eastAsia="Tahoma" w:hAnsi="Times New Roman" w:cs="Times New Roman"/>
          <w:color w:val="000000"/>
          <w:sz w:val="20"/>
          <w:szCs w:val="20"/>
        </w:rPr>
        <w:t>Opis przedmiotu zamówienia</w:t>
      </w:r>
    </w:p>
    <w:p w14:paraId="55FC182B" w14:textId="77777777" w:rsidR="002B0316" w:rsidRPr="00C90AAE" w:rsidRDefault="002B0316" w:rsidP="002B0316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  <w:sz w:val="20"/>
          <w:szCs w:val="20"/>
        </w:rPr>
      </w:pPr>
      <w:r w:rsidRPr="00C90AAE">
        <w:rPr>
          <w:rFonts w:ascii="Times New Roman" w:eastAsia="Tahoma" w:hAnsi="Times New Roman" w:cs="Times New Roman"/>
          <w:color w:val="000000"/>
          <w:sz w:val="20"/>
          <w:szCs w:val="20"/>
        </w:rPr>
        <w:t>Oferta wykonawcy</w:t>
      </w:r>
    </w:p>
    <w:p w14:paraId="4337FCCB" w14:textId="77777777" w:rsidR="002B0316" w:rsidRPr="00C90AAE" w:rsidRDefault="002B0316" w:rsidP="002B0316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  <w:sz w:val="20"/>
          <w:szCs w:val="20"/>
        </w:rPr>
      </w:pPr>
      <w:r w:rsidRPr="00C90AAE">
        <w:rPr>
          <w:rFonts w:ascii="Times New Roman" w:eastAsia="Tahoma" w:hAnsi="Times New Roman" w:cs="Times New Roman"/>
          <w:color w:val="000000"/>
          <w:sz w:val="20"/>
          <w:szCs w:val="20"/>
        </w:rPr>
        <w:t>Protokół odbioru</w:t>
      </w:r>
    </w:p>
    <w:p w14:paraId="55E9C30C" w14:textId="77777777" w:rsidR="002B0316" w:rsidRPr="00C90AAE" w:rsidRDefault="002B0316" w:rsidP="002B0316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  <w:sz w:val="20"/>
          <w:szCs w:val="20"/>
        </w:rPr>
      </w:pPr>
      <w:r w:rsidRPr="00C90AAE">
        <w:rPr>
          <w:rFonts w:ascii="Times New Roman" w:eastAsia="Tahoma" w:hAnsi="Times New Roman" w:cs="Times New Roman"/>
          <w:color w:val="000000"/>
          <w:sz w:val="20"/>
          <w:szCs w:val="20"/>
        </w:rPr>
        <w:t>Informacja w zakresie ochrony danych osobowych</w:t>
      </w:r>
    </w:p>
    <w:p w14:paraId="03EC9242" w14:textId="77777777" w:rsidR="002B0316" w:rsidRDefault="002B0316" w:rsidP="002B0316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5B39ADC" w14:textId="77777777" w:rsidR="002B0316" w:rsidRPr="00A92CE7" w:rsidRDefault="002B0316" w:rsidP="002B0316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648BC31" w14:textId="77777777" w:rsidR="002B0316" w:rsidRPr="00A92CE7" w:rsidRDefault="002B0316" w:rsidP="002B0316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                                      ......................................................</w:t>
      </w:r>
    </w:p>
    <w:p w14:paraId="5F688E92" w14:textId="77777777" w:rsidR="002B0316" w:rsidRPr="00A92CE7" w:rsidRDefault="002B0316" w:rsidP="002B0316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          ZAMAWIAJĄCY</w:t>
      </w:r>
    </w:p>
    <w:p w14:paraId="49327119" w14:textId="77777777" w:rsidR="002B0316" w:rsidRPr="00A92CE7" w:rsidRDefault="002B0316" w:rsidP="002B0316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2F29A1CD" w14:textId="77777777" w:rsidR="002B0316" w:rsidRDefault="002B0316" w:rsidP="002B0316">
      <w:pPr>
        <w:rPr>
          <w:rFonts w:ascii="Times New Roman" w:hAnsi="Times New Roman" w:cs="Times New Roman"/>
        </w:rPr>
      </w:pPr>
    </w:p>
    <w:p w14:paraId="6B310784" w14:textId="77777777" w:rsidR="002B0316" w:rsidRPr="00FD16F0" w:rsidRDefault="002B0316" w:rsidP="002B0316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</w:p>
    <w:p w14:paraId="52FA4F2F" w14:textId="77777777" w:rsidR="002B0316" w:rsidRPr="00FD16F0" w:rsidRDefault="002B0316" w:rsidP="002B0316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>do Umowy nr … z dnia …</w:t>
      </w:r>
    </w:p>
    <w:p w14:paraId="67BC9E35" w14:textId="77777777" w:rsidR="002B0316" w:rsidRPr="00FD16F0" w:rsidRDefault="002B0316" w:rsidP="002B031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A0E32D1" w14:textId="77777777" w:rsidR="002B0316" w:rsidRPr="00FD16F0" w:rsidRDefault="002B0316" w:rsidP="002B031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16F0">
        <w:rPr>
          <w:rFonts w:ascii="Times New Roman" w:hAnsi="Times New Roman" w:cs="Times New Roman"/>
          <w:b/>
          <w:bCs/>
          <w:sz w:val="20"/>
          <w:szCs w:val="20"/>
        </w:rPr>
        <w:t>Informacja w zakresie ochrony danych osobowych</w:t>
      </w:r>
    </w:p>
    <w:p w14:paraId="1DC0546B" w14:textId="77777777" w:rsidR="002B0316" w:rsidRPr="00FD16F0" w:rsidRDefault="002B0316" w:rsidP="002B0316">
      <w:pPr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>Wykonując obowiązek informacyjny wynikający z art. 13 i art. 14</w:t>
      </w:r>
      <w:bookmarkStart w:id="5" w:name="_Hlk516486463"/>
      <w:r w:rsidRPr="00FD16F0">
        <w:rPr>
          <w:rFonts w:ascii="Times New Roman" w:hAnsi="Times New Roman" w:cs="Times New Roman"/>
          <w:bCs/>
          <w:sz w:val="20"/>
          <w:szCs w:val="20"/>
        </w:rPr>
        <w:t xml:space="preserve">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  <w:bookmarkEnd w:id="5"/>
    </w:p>
    <w:p w14:paraId="76735433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>Administratorem danych osobowych jest Mazowieckie Centrum Leczenia Chorób Płuc i Gruźlicy w Otwocku (dalej jako „Centrum”) z adresem przy ul. Narutowicza 80, 05-400 Otwock;</w:t>
      </w:r>
    </w:p>
    <w:p w14:paraId="417225BC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 xml:space="preserve">w sprawach związanych z danymi należy się kontaktować z Inspektorem Ochrony Danych pod adresem poczty elektronicznej: </w:t>
      </w:r>
      <w:hyperlink r:id="rId8" w:history="1">
        <w:r w:rsidRPr="00FD16F0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iod@otwock-szpital.pl</w:t>
        </w:r>
      </w:hyperlink>
      <w:r w:rsidRPr="00FD16F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31E64DA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 xml:space="preserve">zakres przetwarzanych danych osobowych obejmuje te dane, które zostały przekazane na potrzeby zawarcia z Centrum przedmiotowej Umowy </w:t>
      </w:r>
      <w:r w:rsidRPr="00FD16F0">
        <w:rPr>
          <w:rFonts w:ascii="Times New Roman" w:hAnsi="Times New Roman" w:cs="Times New Roman"/>
          <w:bCs/>
          <w:iCs/>
          <w:sz w:val="20"/>
          <w:szCs w:val="20"/>
        </w:rPr>
        <w:t>(dalej jako „Umowa”)</w:t>
      </w:r>
      <w:r w:rsidRPr="00FD16F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FD16F0">
        <w:rPr>
          <w:rFonts w:ascii="Times New Roman" w:hAnsi="Times New Roman" w:cs="Times New Roman"/>
          <w:bCs/>
          <w:sz w:val="20"/>
          <w:szCs w:val="20"/>
        </w:rPr>
        <w:t xml:space="preserve">lub na potrzeby realizacji Umowy </w:t>
      </w:r>
      <w:r w:rsidRPr="00FD16F0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(imię nazwisko, adres e-mail, nr telefonu, a w przypadku wykonawców będących osobami fizycznymi – nr PESEL); </w:t>
      </w:r>
    </w:p>
    <w:p w14:paraId="500FEAF1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0DB50109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>podstawę prawną  przetwarzania danych osobowych stanowi:</w:t>
      </w:r>
    </w:p>
    <w:p w14:paraId="73F575CE" w14:textId="77777777" w:rsidR="002B0316" w:rsidRPr="00FD16F0" w:rsidRDefault="002B0316" w:rsidP="002B0316">
      <w:pPr>
        <w:numPr>
          <w:ilvl w:val="0"/>
          <w:numId w:val="23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bookmarkStart w:id="6" w:name="_Hlk516737911"/>
      <w:r w:rsidRPr="00FD16F0">
        <w:rPr>
          <w:rFonts w:ascii="Times New Roman" w:hAnsi="Times New Roman" w:cs="Times New Roman"/>
          <w:bCs/>
          <w:sz w:val="20"/>
          <w:szCs w:val="20"/>
        </w:rPr>
        <w:t>art. 6 ust. 1 lit. a  i b RODO (co dotyczy przetwarzania danych osobowych osób reprezentujących wykonawcę przy zawarciu Umowy);</w:t>
      </w:r>
    </w:p>
    <w:p w14:paraId="2AB5613D" w14:textId="77777777" w:rsidR="002B0316" w:rsidRPr="00FD16F0" w:rsidRDefault="002B0316" w:rsidP="002B0316">
      <w:pPr>
        <w:numPr>
          <w:ilvl w:val="0"/>
          <w:numId w:val="23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bookmarkStart w:id="7" w:name="_Hlk516738032"/>
      <w:bookmarkEnd w:id="6"/>
      <w:r w:rsidRPr="00FD16F0">
        <w:rPr>
          <w:rFonts w:ascii="Times New Roman" w:hAnsi="Times New Roman" w:cs="Times New Roman"/>
          <w:bCs/>
          <w:sz w:val="20"/>
          <w:szCs w:val="20"/>
        </w:rPr>
        <w:t>art. 6 ust. 1 lit. c i f RODO (co dotyczy przetwarzania danych osobowych osób reprezentujących wykonawcę przy zawarciu Umowy oraz osób wyznaczonych przez Wykonawcę do kontaktów);</w:t>
      </w:r>
    </w:p>
    <w:bookmarkEnd w:id="7"/>
    <w:p w14:paraId="0B602F50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>dane osobowe mogą być udostępniane podmiotom do tego uprawnionym na podstawie przepisów prawa;</w:t>
      </w:r>
    </w:p>
    <w:p w14:paraId="0403D4DA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 xml:space="preserve">dane osobowe nie będą przekazywane do państwa trzeciego lub organizacji </w:t>
      </w:r>
      <w:r w:rsidRPr="00FD16F0">
        <w:rPr>
          <w:rFonts w:ascii="Times New Roman" w:hAnsi="Times New Roman" w:cs="Times New Roman"/>
          <w:bCs/>
          <w:sz w:val="20"/>
          <w:szCs w:val="20"/>
        </w:rPr>
        <w:br/>
        <w:t>międzynarodowej;</w:t>
      </w:r>
    </w:p>
    <w:p w14:paraId="220958EF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>dane osobowe nie będą poddawane zautomatyzowanemu podejmowaniu czynności;</w:t>
      </w:r>
    </w:p>
    <w:p w14:paraId="5BA582F8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FD16F0">
        <w:rPr>
          <w:rFonts w:ascii="Times New Roman" w:hAnsi="Times New Roman" w:cs="Times New Roman"/>
          <w:bCs/>
          <w:iCs/>
          <w:sz w:val="20"/>
          <w:szCs w:val="20"/>
        </w:rPr>
        <w:t>ustalenia lub dochodzenia roszczenia;</w:t>
      </w:r>
    </w:p>
    <w:p w14:paraId="779E3C22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0C75CE9A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1E83B34D" w14:textId="77777777" w:rsidR="002B0316" w:rsidRPr="00FD16F0" w:rsidRDefault="002B0316" w:rsidP="002B0316">
      <w:pPr>
        <w:numPr>
          <w:ilvl w:val="0"/>
          <w:numId w:val="22"/>
        </w:numPr>
        <w:suppressAutoHyphens w:val="0"/>
        <w:rPr>
          <w:rFonts w:ascii="Times New Roman" w:hAnsi="Times New Roman" w:cs="Times New Roman"/>
          <w:bCs/>
          <w:sz w:val="20"/>
          <w:szCs w:val="20"/>
        </w:rPr>
      </w:pPr>
      <w:r w:rsidRPr="00FD16F0">
        <w:rPr>
          <w:rFonts w:ascii="Times New Roman" w:hAnsi="Times New Roman" w:cs="Times New Roman"/>
          <w:bCs/>
          <w:sz w:val="20"/>
          <w:szCs w:val="20"/>
        </w:rPr>
        <w:t xml:space="preserve">przysługuje Pani/Panu prawo wniesienia skargi do organu nadzorczego, którym jest </w:t>
      </w:r>
      <w:r w:rsidRPr="00FD16F0">
        <w:rPr>
          <w:rFonts w:ascii="Times New Roman" w:hAnsi="Times New Roman" w:cs="Times New Roman"/>
          <w:bCs/>
          <w:sz w:val="20"/>
          <w:szCs w:val="20"/>
        </w:rPr>
        <w:br/>
        <w:t xml:space="preserve">Prezes Urzędu Ochrony Danych Osobowych.       </w:t>
      </w:r>
    </w:p>
    <w:p w14:paraId="3D826425" w14:textId="77777777" w:rsidR="002B0316" w:rsidRPr="00B101B7" w:rsidRDefault="002B0316" w:rsidP="002B0316">
      <w:pPr>
        <w:rPr>
          <w:rFonts w:ascii="Times New Roman" w:hAnsi="Times New Roman" w:cs="Times New Roman"/>
          <w:bCs/>
          <w:sz w:val="20"/>
          <w:szCs w:val="20"/>
        </w:rPr>
      </w:pPr>
    </w:p>
    <w:p w14:paraId="48616AC6" w14:textId="7D24FC53" w:rsidR="007D7682" w:rsidRDefault="007D7682">
      <w:pPr>
        <w:spacing w:after="0" w:line="240" w:lineRule="auto"/>
        <w:jc w:val="right"/>
        <w:textAlignment w:val="baseline"/>
        <w:rPr>
          <w:rFonts w:ascii="Liberation Serif" w:eastAsia="NSimSun" w:hAnsi="Liberation Serif" w:cs="Arial"/>
          <w:spacing w:val="20"/>
          <w:kern w:val="2"/>
          <w:sz w:val="24"/>
          <w:szCs w:val="24"/>
          <w:lang w:eastAsia="zh-CN" w:bidi="hi-IN"/>
        </w:rPr>
      </w:pPr>
    </w:p>
    <w:p w14:paraId="6ED3E782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7175BB6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D1E95A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FDC4815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A3E96CA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66FD118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714F12E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41F1C82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26EFA7B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48F7EA3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FD7B43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7618EC0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5E7DC33C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6ADB525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64F35C60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5A5D019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B4673ED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4B08C96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1F4412A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63E1446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E6B355B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3256D83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8CA8676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FBD3953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E73F341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F24E32E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D2612D1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61171C4B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65325EC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sectPr w:rsidR="00DA4D2C" w:rsidRPr="00DA4D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17" w:bottom="142" w:left="1417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F56A" w14:textId="77777777" w:rsidR="004604C7" w:rsidRDefault="004604C7">
      <w:pPr>
        <w:spacing w:after="0" w:line="240" w:lineRule="auto"/>
      </w:pPr>
      <w:r>
        <w:separator/>
      </w:r>
    </w:p>
  </w:endnote>
  <w:endnote w:type="continuationSeparator" w:id="0">
    <w:p w14:paraId="70EEB20A" w14:textId="77777777" w:rsidR="004604C7" w:rsidRDefault="0046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03B4" w14:textId="77777777" w:rsidR="00DA4D2C" w:rsidRDefault="00DA4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DBEB" w14:textId="5F9B03D4" w:rsidR="007D7682" w:rsidRDefault="0092554B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92554B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58EEC045" wp14:editId="054778C1">
          <wp:extent cx="5760720" cy="650875"/>
          <wp:effectExtent l="0" t="0" r="0" b="0"/>
          <wp:docPr id="1699291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918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D2C">
      <w:rPr>
        <w:noProof/>
      </w:rPr>
      <w:drawing>
        <wp:inline distT="0" distB="0" distL="0" distR="0" wp14:anchorId="32AFA2C8" wp14:editId="05C6D47D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15CEA" w14:textId="4AC8875E" w:rsidR="007D7682" w:rsidRPr="00AC057C" w:rsidRDefault="00DA4D2C" w:rsidP="00DA4D2C">
    <w:pPr>
      <w:pStyle w:val="Tekstpodstawowy"/>
      <w:jc w:val="center"/>
      <w:rPr>
        <w:sz w:val="16"/>
        <w:szCs w:val="16"/>
      </w:rPr>
    </w:pPr>
    <w:r w:rsidRPr="009E3B58">
      <w:rPr>
        <w:rFonts w:ascii="Times New Roman" w:hAnsi="Times New Roman"/>
        <w:sz w:val="24"/>
        <w:szCs w:val="24"/>
      </w:rPr>
      <w:t xml:space="preserve">       </w:t>
    </w:r>
    <w:r w:rsidRPr="00AC057C">
      <w:rPr>
        <w:rFonts w:ascii="Times New Roman" w:hAnsi="Times New Roman"/>
        <w:sz w:val="16"/>
        <w:szCs w:val="16"/>
      </w:rPr>
      <w:t>Przedsięwzięcie pn. "</w:t>
    </w:r>
    <w:r w:rsidRPr="00DA4D2C">
      <w:rPr>
        <w:rFonts w:ascii="Times New Roman" w:hAnsi="Times New Roman"/>
        <w:i/>
        <w:iCs/>
        <w:sz w:val="16"/>
        <w:szCs w:val="16"/>
      </w:rPr>
      <w:t>Centrum Wsparcia Badań Klinicznych dla Mazowsza</w:t>
    </w:r>
    <w:r>
      <w:rPr>
        <w:rFonts w:ascii="Times New Roman" w:hAnsi="Times New Roman"/>
        <w:i/>
        <w:iCs/>
        <w:sz w:val="16"/>
        <w:szCs w:val="16"/>
      </w:rPr>
      <w:t xml:space="preserve"> </w:t>
    </w:r>
    <w:r w:rsidRPr="00DA4D2C">
      <w:rPr>
        <w:rFonts w:ascii="Times New Roman" w:hAnsi="Times New Roman"/>
        <w:i/>
        <w:iCs/>
        <w:sz w:val="16"/>
        <w:szCs w:val="16"/>
      </w:rPr>
      <w:t>Zachodniego</w:t>
    </w:r>
    <w:r w:rsidRPr="00DA4D2C">
      <w:rPr>
        <w:rFonts w:ascii="Times New Roman" w:hAnsi="Times New Roman"/>
        <w:sz w:val="16"/>
        <w:szCs w:val="16"/>
      </w:rPr>
      <w:t xml:space="preserve">” w ramach Działania 4.2. </w:t>
    </w:r>
    <w:r w:rsidRPr="00DA4D2C">
      <w:rPr>
        <w:rFonts w:ascii="Times New Roman" w:hAnsi="Times New Roman"/>
        <w:i/>
        <w:iCs/>
        <w:sz w:val="16"/>
        <w:szCs w:val="16"/>
      </w:rPr>
      <w:t xml:space="preserve">Rozwój sieci Centrów Wsparcia Badań Klinicznych </w:t>
    </w:r>
    <w:r w:rsidRPr="00DA4D2C">
      <w:rPr>
        <w:rFonts w:ascii="Times New Roman" w:hAnsi="Times New Roman"/>
        <w:sz w:val="16"/>
        <w:szCs w:val="16"/>
      </w:rPr>
      <w:t>z Rządowego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Rozwoju Sektora Biomedycznego na lata 2022-2031, finansowanego ze środków Krajowego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Odbudowy i Zwiększania Odporności</w:t>
    </w:r>
    <w:r w:rsidR="009E3B58" w:rsidRPr="00AC057C">
      <w:rPr>
        <w:rFonts w:ascii="Times New Roman" w:hAnsi="Times New Roman"/>
        <w:sz w:val="16"/>
        <w:szCs w:val="16"/>
      </w:rPr>
      <w:t xml:space="preserve"> </w:t>
    </w:r>
  </w:p>
  <w:p w14:paraId="00966AA2" w14:textId="528D240A" w:rsidR="007D7682" w:rsidRPr="00154B9F" w:rsidRDefault="00DA4D2C">
    <w:pPr>
      <w:pStyle w:val="Tekstpodstawowy"/>
      <w:spacing w:after="0" w:line="240" w:lineRule="auto"/>
      <w:jc w:val="center"/>
      <w:rPr>
        <w:sz w:val="16"/>
        <w:szCs w:val="16"/>
      </w:rPr>
    </w:pPr>
    <w:r w:rsidRPr="00AC057C">
      <w:rPr>
        <w:rFonts w:ascii="Times New Roman" w:hAnsi="Times New Roman"/>
        <w:sz w:val="16"/>
        <w:szCs w:val="16"/>
      </w:rPr>
      <w:t xml:space="preserve">       Wartość </w:t>
    </w:r>
    <w:r w:rsidR="00154B9F">
      <w:rPr>
        <w:rFonts w:ascii="Times New Roman" w:hAnsi="Times New Roman"/>
        <w:sz w:val="16"/>
        <w:szCs w:val="16"/>
      </w:rPr>
      <w:t>dofinansowania zadań MCLChPiG</w:t>
    </w:r>
    <w:r w:rsidRPr="00AC057C">
      <w:rPr>
        <w:rFonts w:ascii="Times New Roman" w:hAnsi="Times New Roman"/>
        <w:sz w:val="16"/>
        <w:szCs w:val="16"/>
      </w:rPr>
      <w:t>:</w:t>
    </w:r>
    <w:r w:rsidR="00154B9F">
      <w:t xml:space="preserve"> </w:t>
    </w:r>
    <w:r w:rsidR="00154B9F" w:rsidRPr="00154B9F">
      <w:rPr>
        <w:rFonts w:ascii="Times New Roman" w:hAnsi="Times New Roman"/>
        <w:sz w:val="16"/>
        <w:szCs w:val="16"/>
      </w:rPr>
      <w:t>3 760 000,00</w:t>
    </w:r>
    <w:r w:rsidR="00154B9F">
      <w:rPr>
        <w:rFonts w:ascii="Times New Roman" w:hAnsi="Times New Roman"/>
        <w:sz w:val="16"/>
        <w:szCs w:val="16"/>
      </w:rPr>
      <w:t xml:space="preserve"> zł</w:t>
    </w:r>
    <w:r w:rsidRPr="00AC057C">
      <w:rPr>
        <w:rFonts w:ascii="Times New Roman" w:hAnsi="Times New Roman"/>
        <w:sz w:val="16"/>
        <w:szCs w:val="16"/>
      </w:rPr>
      <w:t xml:space="preserve">  Wartość dofinansowania </w:t>
    </w:r>
    <w:r w:rsidR="00154B9F">
      <w:rPr>
        <w:rFonts w:ascii="Times New Roman" w:hAnsi="Times New Roman"/>
        <w:sz w:val="16"/>
        <w:szCs w:val="16"/>
      </w:rPr>
      <w:t xml:space="preserve">projektu </w:t>
    </w:r>
    <w:r w:rsidRPr="00AC057C">
      <w:rPr>
        <w:rFonts w:ascii="Times New Roman" w:hAnsi="Times New Roman"/>
        <w:sz w:val="16"/>
        <w:szCs w:val="16"/>
      </w:rPr>
      <w:t xml:space="preserve">z </w:t>
    </w:r>
    <w:r w:rsidRPr="00154B9F">
      <w:rPr>
        <w:rFonts w:ascii="Times New Roman" w:hAnsi="Times New Roman"/>
        <w:sz w:val="16"/>
        <w:szCs w:val="16"/>
      </w:rPr>
      <w:t>UE: 17 679 518,50 zł</w:t>
    </w:r>
  </w:p>
  <w:p w14:paraId="2585725D" w14:textId="77777777" w:rsidR="007D7682" w:rsidRPr="00154B9F" w:rsidRDefault="00DA4D2C">
    <w:pPr>
      <w:pStyle w:val="Tekstpodstawowy"/>
      <w:spacing w:after="0" w:line="240" w:lineRule="auto"/>
      <w:jc w:val="center"/>
      <w:rPr>
        <w:sz w:val="16"/>
        <w:szCs w:val="16"/>
      </w:rPr>
    </w:pPr>
    <w:r w:rsidRPr="00154B9F"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0B812564" w14:textId="77777777" w:rsidR="007D7682" w:rsidRDefault="007D7682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748436DE" w14:textId="77777777" w:rsidR="007D7682" w:rsidRDefault="007D76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8547" w14:textId="77777777" w:rsidR="007D7682" w:rsidRDefault="00DA4D2C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45D046A7" wp14:editId="6233461D">
          <wp:extent cx="4251325" cy="40576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15B162" wp14:editId="2F42D731">
          <wp:extent cx="1235710" cy="407670"/>
          <wp:effectExtent l="0" t="0" r="0" b="0"/>
          <wp:docPr id="6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CB6F4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Przedsięwzięcie pn. "Modernizacja, przebudowa i adaptacja infrastruktury szpitalnej wraz z zakupem wyposażenia w celu poprawy</w:t>
    </w:r>
  </w:p>
  <w:p w14:paraId="62139763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efektywności, jakości i dostępności do szybkiej diagnostyki i leczenia onkologicznego w MCLChPiG w Otwocku, realizowane </w:t>
    </w:r>
  </w:p>
  <w:p w14:paraId="24A3AE9F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 ramach Krajowego Planu Odbudowy i Zwiększania Odporności</w:t>
    </w:r>
  </w:p>
  <w:p w14:paraId="366ED4B1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Wartość przedsięwzięcia : 69 078 594,42 PLN.  Wartość dofinansowania z UE : 58 619 041,86 PLN.</w:t>
    </w:r>
  </w:p>
  <w:p w14:paraId="54E2565A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0A17A28D" w14:textId="77777777" w:rsidR="007D7682" w:rsidRDefault="007D7682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47C3A542" w14:textId="77777777" w:rsidR="007D7682" w:rsidRDefault="007D7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F7CD" w14:textId="77777777" w:rsidR="004604C7" w:rsidRDefault="004604C7">
      <w:pPr>
        <w:spacing w:after="0" w:line="240" w:lineRule="auto"/>
      </w:pPr>
      <w:r>
        <w:separator/>
      </w:r>
    </w:p>
  </w:footnote>
  <w:footnote w:type="continuationSeparator" w:id="0">
    <w:p w14:paraId="0AD4E6AA" w14:textId="77777777" w:rsidR="004604C7" w:rsidRDefault="0046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7225" w14:textId="77777777" w:rsidR="00DA4D2C" w:rsidRDefault="00DA4D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EA90" w14:textId="77777777" w:rsidR="007D7682" w:rsidRDefault="00DA4D2C">
    <w:pPr>
      <w:jc w:val="center"/>
    </w:pPr>
    <w:r>
      <w:rPr>
        <w:noProof/>
      </w:rPr>
      <w:drawing>
        <wp:anchor distT="0" distB="0" distL="0" distR="0" simplePos="0" relativeHeight="251657216" behindDoc="0" locked="0" layoutInCell="0" allowOverlap="1" wp14:anchorId="5F75038C" wp14:editId="2715F358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1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AD6F8E" w14:textId="77777777" w:rsidR="007D7682" w:rsidRDefault="00DA4D2C">
    <w:r>
      <w:br/>
    </w:r>
  </w:p>
  <w:p w14:paraId="219D5AE0" w14:textId="77777777" w:rsidR="007D7682" w:rsidRDefault="007D7682">
    <w:pPr>
      <w:jc w:val="center"/>
      <w:rPr>
        <w:b/>
        <w:bCs/>
        <w:sz w:val="16"/>
        <w:szCs w:val="16"/>
      </w:rPr>
    </w:pPr>
  </w:p>
  <w:p w14:paraId="2CB4175F" w14:textId="77777777" w:rsidR="007D7682" w:rsidRDefault="00DA4D2C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13F162BE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2E65D496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NIP: 532-16-64-002 REGON: 000676714 Konto: Bank </w:t>
    </w:r>
    <w:proofErr w:type="spellStart"/>
    <w:r>
      <w:rPr>
        <w:rFonts w:ascii="Times New Roman" w:hAnsi="Times New Roman" w:cs="Times New Roman"/>
        <w:sz w:val="16"/>
        <w:szCs w:val="16"/>
      </w:rPr>
      <w:t>PeKaO</w:t>
    </w:r>
    <w:proofErr w:type="spellEnd"/>
    <w:r>
      <w:rPr>
        <w:rFonts w:ascii="Times New Roman" w:hAnsi="Times New Roman" w:cs="Times New Roman"/>
        <w:sz w:val="16"/>
        <w:szCs w:val="16"/>
      </w:rPr>
      <w:t xml:space="preserve"> S.A. 66 1240 6074 1111 0000 4998 0149</w:t>
    </w:r>
  </w:p>
  <w:p w14:paraId="139955DD" w14:textId="77777777" w:rsidR="007D7682" w:rsidRDefault="007D7682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  <w:u w:val="none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  <w:u w:val="none"/>
      </w:rPr>
      <w:t xml:space="preserve">  </w:t>
    </w:r>
    <w:r>
      <w:rPr>
        <w:rStyle w:val="Hipercze1"/>
        <w:rFonts w:ascii="Times New Roman" w:hAnsi="Times New Roman" w:cs="Times New Roman"/>
        <w:color w:val="auto"/>
        <w:sz w:val="16"/>
        <w:szCs w:val="16"/>
        <w:u w:val="none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3588" w14:textId="77777777" w:rsidR="007D7682" w:rsidRDefault="00DA4D2C">
    <w:pPr>
      <w:jc w:val="center"/>
    </w:pPr>
    <w:r>
      <w:rPr>
        <w:noProof/>
      </w:rPr>
      <w:drawing>
        <wp:anchor distT="0" distB="0" distL="0" distR="0" simplePos="0" relativeHeight="251658240" behindDoc="0" locked="0" layoutInCell="0" allowOverlap="1" wp14:anchorId="252D05EB" wp14:editId="4B48E043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2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7B6326" w14:textId="77777777" w:rsidR="007D7682" w:rsidRDefault="00DA4D2C">
    <w:r>
      <w:br/>
    </w:r>
  </w:p>
  <w:p w14:paraId="7F9759E1" w14:textId="77777777" w:rsidR="007D7682" w:rsidRDefault="007D7682">
    <w:pPr>
      <w:jc w:val="center"/>
      <w:rPr>
        <w:b/>
        <w:bCs/>
        <w:sz w:val="16"/>
        <w:szCs w:val="16"/>
      </w:rPr>
    </w:pPr>
  </w:p>
  <w:p w14:paraId="6C600BF7" w14:textId="77777777" w:rsidR="007D7682" w:rsidRDefault="00DA4D2C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3BB7ED0E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1A0E0256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NIP: 532-16-64-002 REGON: 000676714 Konto: Bank PeKaO S.A. 66 1240 6074 1111 0000 4998 0149</w:t>
    </w:r>
  </w:p>
  <w:p w14:paraId="267C6553" w14:textId="77777777" w:rsidR="007D7682" w:rsidRDefault="007D7682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  <w:u w:val="none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  <w:u w:val="none"/>
      </w:rPr>
      <w:t xml:space="preserve">  </w:t>
    </w:r>
    <w:r>
      <w:rPr>
        <w:rStyle w:val="Hipercze1"/>
        <w:rFonts w:ascii="Times New Roman" w:hAnsi="Times New Roman" w:cs="Times New Roman"/>
        <w:color w:val="auto"/>
        <w:sz w:val="16"/>
        <w:szCs w:val="16"/>
        <w:u w:val="none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5F1"/>
    <w:multiLevelType w:val="hybridMultilevel"/>
    <w:tmpl w:val="4AF03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2DF"/>
    <w:multiLevelType w:val="hybridMultilevel"/>
    <w:tmpl w:val="88361D0E"/>
    <w:lvl w:ilvl="0" w:tplc="5CFEFB5C">
      <w:start w:val="1"/>
      <w:numFmt w:val="lowerLetter"/>
      <w:lvlText w:val="%1)"/>
      <w:lvlJc w:val="left"/>
      <w:pPr>
        <w:ind w:left="720" w:hanging="360"/>
      </w:pPr>
      <w:rPr>
        <w:rFonts w:eastAsia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59A0"/>
    <w:multiLevelType w:val="multilevel"/>
    <w:tmpl w:val="11D6C5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8209E2"/>
    <w:multiLevelType w:val="hybridMultilevel"/>
    <w:tmpl w:val="9C8AE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0D92531"/>
    <w:multiLevelType w:val="multilevel"/>
    <w:tmpl w:val="EF6472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97626A8"/>
    <w:multiLevelType w:val="hybridMultilevel"/>
    <w:tmpl w:val="24703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F3595B"/>
    <w:multiLevelType w:val="hybridMultilevel"/>
    <w:tmpl w:val="8BF476BC"/>
    <w:lvl w:ilvl="0" w:tplc="60483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C6FE5"/>
    <w:multiLevelType w:val="hybridMultilevel"/>
    <w:tmpl w:val="C93CA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A0F76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76983694">
    <w:abstractNumId w:val="2"/>
  </w:num>
  <w:num w:numId="2" w16cid:durableId="1437553040">
    <w:abstractNumId w:val="9"/>
  </w:num>
  <w:num w:numId="3" w16cid:durableId="102193246">
    <w:abstractNumId w:val="13"/>
  </w:num>
  <w:num w:numId="4" w16cid:durableId="1374116581">
    <w:abstractNumId w:val="12"/>
  </w:num>
  <w:num w:numId="5" w16cid:durableId="445082002">
    <w:abstractNumId w:val="15"/>
  </w:num>
  <w:num w:numId="6" w16cid:durableId="1345935363">
    <w:abstractNumId w:val="20"/>
  </w:num>
  <w:num w:numId="7" w16cid:durableId="869879860">
    <w:abstractNumId w:val="8"/>
  </w:num>
  <w:num w:numId="8" w16cid:durableId="576790111">
    <w:abstractNumId w:val="5"/>
  </w:num>
  <w:num w:numId="9" w16cid:durableId="1072436513">
    <w:abstractNumId w:val="7"/>
  </w:num>
  <w:num w:numId="10" w16cid:durableId="132987907">
    <w:abstractNumId w:val="19"/>
  </w:num>
  <w:num w:numId="11" w16cid:durableId="1324161005">
    <w:abstractNumId w:val="6"/>
  </w:num>
  <w:num w:numId="12" w16cid:durableId="427893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0154289">
    <w:abstractNumId w:val="21"/>
  </w:num>
  <w:num w:numId="14" w16cid:durableId="1165707599">
    <w:abstractNumId w:val="11"/>
  </w:num>
  <w:num w:numId="15" w16cid:durableId="740105450">
    <w:abstractNumId w:val="16"/>
  </w:num>
  <w:num w:numId="16" w16cid:durableId="1831869208">
    <w:abstractNumId w:val="10"/>
  </w:num>
  <w:num w:numId="17" w16cid:durableId="429474198">
    <w:abstractNumId w:val="14"/>
  </w:num>
  <w:num w:numId="18" w16cid:durableId="575360092">
    <w:abstractNumId w:val="1"/>
  </w:num>
  <w:num w:numId="19" w16cid:durableId="653875664">
    <w:abstractNumId w:val="3"/>
  </w:num>
  <w:num w:numId="20" w16cid:durableId="1126050352">
    <w:abstractNumId w:val="18"/>
  </w:num>
  <w:num w:numId="21" w16cid:durableId="1107578207">
    <w:abstractNumId w:val="0"/>
  </w:num>
  <w:num w:numId="22" w16cid:durableId="589971822">
    <w:abstractNumId w:val="17"/>
  </w:num>
  <w:num w:numId="23" w16cid:durableId="1525636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82"/>
    <w:rsid w:val="00126D78"/>
    <w:rsid w:val="00142DFD"/>
    <w:rsid w:val="00154B9F"/>
    <w:rsid w:val="002B0316"/>
    <w:rsid w:val="002B79BE"/>
    <w:rsid w:val="00397867"/>
    <w:rsid w:val="003A3408"/>
    <w:rsid w:val="00406114"/>
    <w:rsid w:val="004604C7"/>
    <w:rsid w:val="00495A60"/>
    <w:rsid w:val="00513D04"/>
    <w:rsid w:val="00631ABA"/>
    <w:rsid w:val="00691B9B"/>
    <w:rsid w:val="006E1075"/>
    <w:rsid w:val="00714499"/>
    <w:rsid w:val="007958F2"/>
    <w:rsid w:val="007D7682"/>
    <w:rsid w:val="00836746"/>
    <w:rsid w:val="0085602F"/>
    <w:rsid w:val="008A1B2A"/>
    <w:rsid w:val="008B0288"/>
    <w:rsid w:val="008D4EBF"/>
    <w:rsid w:val="0092554B"/>
    <w:rsid w:val="009830CB"/>
    <w:rsid w:val="009E3B58"/>
    <w:rsid w:val="00A70032"/>
    <w:rsid w:val="00AC057C"/>
    <w:rsid w:val="00B730C9"/>
    <w:rsid w:val="00B9220D"/>
    <w:rsid w:val="00B930E3"/>
    <w:rsid w:val="00BA4493"/>
    <w:rsid w:val="00C20EB5"/>
    <w:rsid w:val="00C4253B"/>
    <w:rsid w:val="00CA5B5B"/>
    <w:rsid w:val="00CC37A6"/>
    <w:rsid w:val="00CD0D4B"/>
    <w:rsid w:val="00DA4D2C"/>
    <w:rsid w:val="00E3419D"/>
    <w:rsid w:val="00EC1BB6"/>
    <w:rsid w:val="00EF0BD5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F7B81"/>
  <w15:docId w15:val="{1D919AFB-D331-494B-A876-E99397A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1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2124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unhideWhenUsed/>
    <w:rsid w:val="005D05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D058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E6D03"/>
  </w:style>
  <w:style w:type="character" w:customStyle="1" w:styleId="StopkaZnak">
    <w:name w:val="Stopka Znak"/>
    <w:basedOn w:val="Domylnaczcionkaakapitu"/>
    <w:link w:val="Stopka"/>
    <w:uiPriority w:val="99"/>
    <w:qFormat/>
    <w:rsid w:val="004E6D03"/>
  </w:style>
  <w:style w:type="character" w:customStyle="1" w:styleId="Znakinumeracji">
    <w:name w:val="Znaki numeracji"/>
    <w:qFormat/>
    <w:rPr>
      <w:rFonts w:ascii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3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319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Pogrubienie1">
    <w:name w:val="Pogrubienie1"/>
    <w:qFormat/>
    <w:rPr>
      <w:b/>
    </w:rPr>
  </w:style>
  <w:style w:type="character" w:customStyle="1" w:styleId="WW8Num3z0">
    <w:name w:val="WW8Num3z0"/>
    <w:qFormat/>
    <w:rPr>
      <w:b w:val="0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E6D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E6D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owy1">
    <w:name w:val="Standardowy1"/>
    <w:qFormat/>
    <w:pPr>
      <w:spacing w:after="160" w:line="252" w:lineRule="auto"/>
    </w:pPr>
    <w:rPr>
      <w:rFonts w:cs="Times New Roman"/>
    </w:rPr>
  </w:style>
  <w:style w:type="paragraph" w:customStyle="1" w:styleId="Akapitzlist1">
    <w:name w:val="Akapit z listą1"/>
    <w:qFormat/>
    <w:pPr>
      <w:ind w:left="720"/>
    </w:pPr>
    <w:rPr>
      <w:rFonts w:ascii="Calibri" w:eastAsia="Arial Unicode MS" w:hAnsi="Calibri" w:cs="Arial Unicode MS"/>
      <w:color w:val="000000"/>
      <w:sz w:val="24"/>
      <w:szCs w:val="24"/>
      <w:u w:color="000000"/>
      <w:lang w:val="cs-CZ"/>
    </w:rPr>
  </w:style>
  <w:style w:type="paragraph" w:styleId="Akapitzlist">
    <w:name w:val="List Paragraph"/>
    <w:basedOn w:val="Normalny"/>
    <w:qFormat/>
    <w:rsid w:val="002F268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593E55"/>
    <w:rPr>
      <w:rFonts w:ascii="Times New Roman" w:hAnsi="Times New Roman" w:cs="Times New Roman"/>
      <w:sz w:val="24"/>
      <w:szCs w:val="24"/>
    </w:rPr>
  </w:style>
  <w:style w:type="paragraph" w:customStyle="1" w:styleId="Standardowy2">
    <w:name w:val="Standardowy2"/>
    <w:qFormat/>
    <w:pPr>
      <w:spacing w:after="160" w:line="252" w:lineRule="auto"/>
    </w:pPr>
    <w:rPr>
      <w:rFonts w:cs="Times New Roman"/>
      <w:kern w:val="2"/>
    </w:rPr>
  </w:style>
  <w:style w:type="paragraph" w:customStyle="1" w:styleId="western">
    <w:name w:val="western"/>
    <w:basedOn w:val="Normalny"/>
    <w:qFormat/>
    <w:rsid w:val="00342FBA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9922D9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rsid w:val="009922D9"/>
    <w:pPr>
      <w:spacing w:after="140" w:line="288" w:lineRule="auto"/>
    </w:pPr>
  </w:style>
  <w:style w:type="paragraph" w:styleId="Bezodstpw">
    <w:name w:val="No Spacing"/>
    <w:uiPriority w:val="1"/>
    <w:qFormat/>
    <w:rsid w:val="00A0434B"/>
    <w:pPr>
      <w:suppressAutoHyphens w:val="0"/>
    </w:pPr>
    <w:rPr>
      <w:rFonts w:ascii="Times New Roman" w:hAnsi="Times New Roman" w:cs="Times New Roman"/>
      <w:sz w:val="20"/>
    </w:rPr>
  </w:style>
  <w:style w:type="paragraph" w:customStyle="1" w:styleId="Default">
    <w:name w:val="Default"/>
    <w:qFormat/>
    <w:rsid w:val="008372A7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3">
    <w:name w:val="WW8Num3"/>
    <w:qFormat/>
  </w:style>
  <w:style w:type="paragraph" w:customStyle="1" w:styleId="Standarduser">
    <w:name w:val="Standard (user)"/>
    <w:rsid w:val="002B0316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52">
    <w:name w:val="WW8Num52"/>
    <w:basedOn w:val="Bezlisty"/>
    <w:rsid w:val="002B0316"/>
    <w:pPr>
      <w:numPr>
        <w:numId w:val="7"/>
      </w:numPr>
    </w:pPr>
  </w:style>
  <w:style w:type="numbering" w:customStyle="1" w:styleId="WW8Num21">
    <w:name w:val="WW8Num21"/>
    <w:rsid w:val="002B0316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2B0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F808-2A49-4A60-AAC8-D73A374F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3240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Hanna Cichecka</cp:lastModifiedBy>
  <cp:revision>2</cp:revision>
  <cp:lastPrinted>2025-10-27T09:49:00Z</cp:lastPrinted>
  <dcterms:created xsi:type="dcterms:W3CDTF">2025-12-31T09:35:00Z</dcterms:created>
  <dcterms:modified xsi:type="dcterms:W3CDTF">2025-12-31T09:35:00Z</dcterms:modified>
  <dc:language>pl-PL</dc:language>
</cp:coreProperties>
</file>