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A9497" w14:textId="37ED5C13" w:rsidR="007952B7" w:rsidRDefault="007952B7" w:rsidP="007952B7">
      <w:pPr>
        <w:suppressAutoHyphens w:val="0"/>
        <w:spacing w:after="160" w:line="256" w:lineRule="auto"/>
        <w:ind w:left="6372" w:firstLine="708"/>
        <w:rPr>
          <w:rFonts w:ascii="Times New Roman" w:hAnsi="Times New Roman" w:cs="Times New Roman"/>
          <w:bCs/>
          <w:sz w:val="20"/>
          <w:szCs w:val="20"/>
        </w:rPr>
      </w:pPr>
      <w:r>
        <w:rPr>
          <w:rFonts w:ascii="Times New Roman" w:hAnsi="Times New Roman" w:cs="Times New Roman"/>
          <w:bCs/>
          <w:sz w:val="20"/>
          <w:szCs w:val="20"/>
        </w:rPr>
        <w:t>Załącznik nr 3 do SWZ</w:t>
      </w:r>
    </w:p>
    <w:p w14:paraId="4892AD42" w14:textId="77777777" w:rsidR="007952B7" w:rsidRDefault="007952B7" w:rsidP="007952B7">
      <w:pPr>
        <w:rPr>
          <w:rFonts w:ascii="Times New Roman" w:hAnsi="Times New Roman" w:cs="Times New Roman"/>
          <w:b/>
          <w:bCs/>
        </w:rPr>
      </w:pPr>
      <w:r>
        <w:rPr>
          <w:rFonts w:ascii="Times New Roman" w:hAnsi="Times New Roman" w:cs="Times New Roman"/>
          <w:b/>
          <w:bCs/>
        </w:rPr>
        <w:t>OPIS PRZEDMIOTU ZAMÓWIENIA</w:t>
      </w:r>
    </w:p>
    <w:p w14:paraId="3E0DA62D" w14:textId="77777777" w:rsidR="007952B7" w:rsidRDefault="007952B7" w:rsidP="007952B7">
      <w:pPr>
        <w:rPr>
          <w:rFonts w:ascii="Times New Roman" w:hAnsi="Times New Roman" w:cs="Times New Roman"/>
        </w:rPr>
      </w:pPr>
    </w:p>
    <w:p w14:paraId="2CACE716" w14:textId="77777777" w:rsidR="007952B7" w:rsidRDefault="007952B7" w:rsidP="007952B7">
      <w:pPr>
        <w:rPr>
          <w:rFonts w:ascii="Times New Roman" w:hAnsi="Times New Roman" w:cs="Times New Roman"/>
        </w:rPr>
      </w:pPr>
      <w:r>
        <w:rPr>
          <w:rFonts w:ascii="Times New Roman" w:hAnsi="Times New Roman" w:cs="Times New Roman"/>
        </w:rPr>
        <w:t xml:space="preserve">Przedmiotem zamówienia jest dostawa oprogramowania do obsługi Pracowni </w:t>
      </w:r>
      <w:proofErr w:type="spellStart"/>
      <w:r>
        <w:rPr>
          <w:rFonts w:ascii="Times New Roman" w:hAnsi="Times New Roman" w:cs="Times New Roman"/>
        </w:rPr>
        <w:t>cytostatyków</w:t>
      </w:r>
      <w:proofErr w:type="spellEnd"/>
      <w:r>
        <w:rPr>
          <w:rFonts w:ascii="Times New Roman" w:hAnsi="Times New Roman" w:cs="Times New Roman"/>
        </w:rPr>
        <w:t>, zgodnego z poniższą specyfikacją techniczną (zał. nr 1 do OPZ), jego uruchomienie oraz poinstruowanie personelu z jego obsługi, w ramach przedsięwzięcia pn. „</w:t>
      </w:r>
      <w:proofErr w:type="spellStart"/>
      <w:r>
        <w:rPr>
          <w:rFonts w:ascii="Times New Roman" w:hAnsi="Times New Roman" w:cs="Times New Roman"/>
          <w:lang w:val="en-US"/>
        </w:rPr>
        <w:t>Modernizacja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przebudowa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adaptacja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infrastruktury</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szpitalnej</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wraz</w:t>
      </w:r>
      <w:proofErr w:type="spellEnd"/>
      <w:r>
        <w:rPr>
          <w:rFonts w:ascii="Times New Roman" w:hAnsi="Times New Roman" w:cs="Times New Roman"/>
          <w:lang w:val="en-US"/>
        </w:rPr>
        <w:t xml:space="preserve"> z </w:t>
      </w:r>
      <w:proofErr w:type="spellStart"/>
      <w:r>
        <w:rPr>
          <w:rFonts w:ascii="Times New Roman" w:hAnsi="Times New Roman" w:cs="Times New Roman"/>
          <w:lang w:val="en-US"/>
        </w:rPr>
        <w:t>zakupem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wyposa</w:t>
      </w:r>
      <w:r>
        <w:rPr>
          <w:rFonts w:ascii="Times New Roman" w:hAnsi="Times New Roman" w:cs="Times New Roman"/>
        </w:rPr>
        <w:t>żenia</w:t>
      </w:r>
      <w:proofErr w:type="spellEnd"/>
      <w:r>
        <w:rPr>
          <w:rFonts w:ascii="Times New Roman" w:hAnsi="Times New Roman" w:cs="Times New Roman"/>
        </w:rPr>
        <w:t xml:space="preserve"> w celu poprawy efektywności, jakości i dostępności do szybkiej diagnostyki i leczenia onkologicznego </w:t>
      </w:r>
    </w:p>
    <w:p w14:paraId="002A0F90" w14:textId="77777777" w:rsidR="007952B7" w:rsidRDefault="007952B7" w:rsidP="007952B7">
      <w:pPr>
        <w:rPr>
          <w:rFonts w:ascii="Times New Roman" w:hAnsi="Times New Roman" w:cs="Times New Roman"/>
        </w:rPr>
      </w:pPr>
      <w:r>
        <w:rPr>
          <w:rFonts w:ascii="Times New Roman" w:hAnsi="Times New Roman" w:cs="Times New Roman"/>
        </w:rPr>
        <w:t xml:space="preserve">w </w:t>
      </w:r>
      <w:proofErr w:type="spellStart"/>
      <w:r>
        <w:rPr>
          <w:rFonts w:ascii="Times New Roman" w:hAnsi="Times New Roman" w:cs="Times New Roman"/>
        </w:rPr>
        <w:t>MCLChPiG</w:t>
      </w:r>
      <w:proofErr w:type="spellEnd"/>
      <w:r>
        <w:rPr>
          <w:rFonts w:ascii="Times New Roman" w:hAnsi="Times New Roman" w:cs="Times New Roman"/>
        </w:rPr>
        <w:t xml:space="preserve"> w Otwocku”  (Zadanie 15, poz. 402 Wykazu wyposażenia).</w:t>
      </w:r>
    </w:p>
    <w:p w14:paraId="68A3AF3F" w14:textId="77777777" w:rsidR="007952B7" w:rsidRDefault="007952B7" w:rsidP="007952B7">
      <w:pPr>
        <w:rPr>
          <w:rFonts w:ascii="Times New Roman" w:hAnsi="Times New Roman" w:cs="Times New Roman"/>
        </w:rPr>
      </w:pPr>
    </w:p>
    <w:p w14:paraId="6A86FCF8" w14:textId="77777777" w:rsidR="007952B7" w:rsidRDefault="007952B7" w:rsidP="007952B7">
      <w:pPr>
        <w:rPr>
          <w:rFonts w:ascii="Calibri" w:hAnsi="Calibri" w:cs="Calibri"/>
          <w:b/>
          <w:bCs/>
          <w:sz w:val="16"/>
          <w:szCs w:val="16"/>
        </w:rPr>
      </w:pPr>
      <w:r>
        <w:rPr>
          <w:rFonts w:ascii="Calibri" w:hAnsi="Calibri" w:cs="Calibri"/>
          <w:b/>
          <w:bCs/>
          <w:sz w:val="16"/>
          <w:szCs w:val="16"/>
        </w:rPr>
        <w:t>Wymagania Zamawiającego dotyczące przedmiotu zamówienia :</w:t>
      </w:r>
    </w:p>
    <w:p w14:paraId="57A3B2B3" w14:textId="77777777" w:rsidR="007952B7" w:rsidRDefault="007952B7" w:rsidP="007952B7">
      <w:pPr>
        <w:rPr>
          <w:rFonts w:ascii="Times New Roman" w:hAnsi="Times New Roman" w:cs="Times New Roman"/>
        </w:rPr>
      </w:pPr>
    </w:p>
    <w:p w14:paraId="3E0B597D" w14:textId="77777777" w:rsidR="007952B7" w:rsidRDefault="007952B7" w:rsidP="007952B7">
      <w:pPr>
        <w:pStyle w:val="Akapitzlist"/>
        <w:numPr>
          <w:ilvl w:val="0"/>
          <w:numId w:val="1"/>
        </w:numPr>
        <w:spacing w:line="276" w:lineRule="auto"/>
        <w:jc w:val="both"/>
        <w:rPr>
          <w:rFonts w:ascii="Cambria" w:hAnsi="Cambria" w:cs="Calibri Light"/>
          <w:sz w:val="16"/>
          <w:szCs w:val="16"/>
        </w:rPr>
      </w:pPr>
      <w:r>
        <w:rPr>
          <w:rFonts w:ascii="Cambria" w:hAnsi="Cambria" w:cs="Calibri Light"/>
          <w:sz w:val="16"/>
          <w:szCs w:val="16"/>
        </w:rPr>
        <w:t>Wszystkie dostarczone produkty i komponenty podlegają usłudze instalacji, konfiguracji i wdrożenia.</w:t>
      </w:r>
    </w:p>
    <w:p w14:paraId="5474EFCB" w14:textId="77777777" w:rsidR="007952B7" w:rsidRDefault="007952B7" w:rsidP="007952B7">
      <w:pPr>
        <w:pStyle w:val="Akapitzlist"/>
        <w:numPr>
          <w:ilvl w:val="0"/>
          <w:numId w:val="1"/>
        </w:numPr>
        <w:spacing w:line="276" w:lineRule="auto"/>
        <w:jc w:val="both"/>
        <w:rPr>
          <w:rFonts w:ascii="Cambria" w:hAnsi="Cambria" w:cs="Calibri Light"/>
          <w:sz w:val="16"/>
          <w:szCs w:val="16"/>
        </w:rPr>
      </w:pPr>
      <w:r>
        <w:rPr>
          <w:rFonts w:ascii="Cambria" w:hAnsi="Cambria" w:cs="Calibri Light"/>
          <w:sz w:val="16"/>
          <w:szCs w:val="16"/>
        </w:rPr>
        <w:t>Usługi instalacji, konfiguracji i wdrożenia Wykonawca przeprowadzi zgodnie z zapisami niniejszego Opisu Przedmiotu Zamówienia w uzgodnieniu z Zamawiającym oraz dobrymi praktykami w projektach informatycznych.</w:t>
      </w:r>
    </w:p>
    <w:p w14:paraId="2520215B" w14:textId="77777777" w:rsidR="007952B7" w:rsidRDefault="007952B7" w:rsidP="007952B7">
      <w:pPr>
        <w:pStyle w:val="Akapitzlist"/>
        <w:numPr>
          <w:ilvl w:val="0"/>
          <w:numId w:val="1"/>
        </w:numPr>
        <w:spacing w:line="276" w:lineRule="auto"/>
        <w:jc w:val="both"/>
        <w:rPr>
          <w:rFonts w:ascii="Cambria" w:hAnsi="Cambria" w:cs="Calibri Light"/>
          <w:sz w:val="16"/>
          <w:szCs w:val="16"/>
        </w:rPr>
      </w:pPr>
      <w:r>
        <w:rPr>
          <w:rFonts w:ascii="Cambria" w:hAnsi="Cambria" w:cs="Calibri Light"/>
          <w:sz w:val="16"/>
          <w:szCs w:val="16"/>
        </w:rPr>
        <w:t xml:space="preserve">Projekt będzie realizowany w oparciu o przedstawiony przez Wykonawcę i zaakceptowany przez Zamawiającego Harmonogram wdrożenia zgodnie z etapami wyznaczonymi przez Umowę i OPZ. </w:t>
      </w:r>
    </w:p>
    <w:p w14:paraId="5CAC5508" w14:textId="77777777" w:rsidR="007952B7" w:rsidRDefault="007952B7" w:rsidP="007952B7">
      <w:pPr>
        <w:pStyle w:val="Akapitzlist"/>
        <w:numPr>
          <w:ilvl w:val="0"/>
          <w:numId w:val="1"/>
        </w:numPr>
        <w:spacing w:line="276" w:lineRule="auto"/>
        <w:jc w:val="both"/>
        <w:rPr>
          <w:rFonts w:ascii="Cambria" w:hAnsi="Cambria" w:cs="Calibri Light"/>
          <w:sz w:val="16"/>
          <w:szCs w:val="16"/>
        </w:rPr>
      </w:pPr>
      <w:r>
        <w:rPr>
          <w:rFonts w:ascii="Cambria" w:hAnsi="Cambria" w:cs="Calibri Light"/>
          <w:sz w:val="16"/>
          <w:szCs w:val="16"/>
        </w:rPr>
        <w:t>Wykonawca w harmonogramie wdrożenia musi uwzględnić w szczególności podział na zadania, takie jak analiza przedwdrożeniowa, dostawy, instalacja, testowanie, wdrożenie, szkolenie i odbiory.</w:t>
      </w:r>
    </w:p>
    <w:p w14:paraId="5A46FDDB" w14:textId="77777777" w:rsidR="007952B7" w:rsidRDefault="007952B7" w:rsidP="007952B7">
      <w:pPr>
        <w:pStyle w:val="Akapitzlist"/>
        <w:numPr>
          <w:ilvl w:val="0"/>
          <w:numId w:val="1"/>
        </w:numPr>
        <w:spacing w:line="276" w:lineRule="auto"/>
        <w:jc w:val="both"/>
        <w:rPr>
          <w:rFonts w:ascii="Cambria" w:hAnsi="Cambria" w:cs="Calibri Light"/>
          <w:sz w:val="16"/>
          <w:szCs w:val="16"/>
        </w:rPr>
      </w:pPr>
      <w:r>
        <w:rPr>
          <w:rFonts w:ascii="Cambria" w:hAnsi="Cambria" w:cs="Calibri Light"/>
          <w:sz w:val="16"/>
          <w:szCs w:val="16"/>
        </w:rPr>
        <w:t>Wykonawca umożliwi Zamawiającemu udział we wszystkich pracach realizowanych przez Wykonawcę w ramach realizacji przedmiotu zamówienia (m.in. w czasie instalacji, konfiguracji i wdrożenia).</w:t>
      </w:r>
    </w:p>
    <w:p w14:paraId="70858E40" w14:textId="77777777" w:rsidR="007952B7" w:rsidRDefault="007952B7" w:rsidP="007952B7">
      <w:pPr>
        <w:pStyle w:val="Akapitzlist"/>
        <w:numPr>
          <w:ilvl w:val="0"/>
          <w:numId w:val="1"/>
        </w:numPr>
        <w:spacing w:line="276" w:lineRule="auto"/>
        <w:jc w:val="both"/>
        <w:rPr>
          <w:rFonts w:ascii="Cambria" w:hAnsi="Cambria" w:cs="Calibri Light"/>
          <w:sz w:val="16"/>
          <w:szCs w:val="16"/>
        </w:rPr>
      </w:pPr>
      <w:r>
        <w:rPr>
          <w:rFonts w:ascii="Cambria" w:hAnsi="Cambria" w:cs="Calibri Light"/>
          <w:sz w:val="16"/>
          <w:szCs w:val="16"/>
        </w:rPr>
        <w:t>Wykonawca zobowiązany jest do wykonania przedmiotu zamówienia z należytą starannością, efektywnością oraz zgodnie z najlepszą praktyką i wiedzą zawodową.</w:t>
      </w:r>
    </w:p>
    <w:p w14:paraId="4EAF2955" w14:textId="77777777" w:rsidR="007952B7" w:rsidRDefault="007952B7" w:rsidP="007952B7">
      <w:pPr>
        <w:pStyle w:val="Akapitzlist"/>
        <w:numPr>
          <w:ilvl w:val="0"/>
          <w:numId w:val="1"/>
        </w:numPr>
        <w:spacing w:line="276" w:lineRule="auto"/>
        <w:jc w:val="both"/>
        <w:rPr>
          <w:rFonts w:ascii="Cambria" w:hAnsi="Cambria" w:cs="Calibri Light"/>
          <w:sz w:val="16"/>
          <w:szCs w:val="16"/>
        </w:rPr>
      </w:pPr>
      <w:r>
        <w:rPr>
          <w:rFonts w:ascii="Cambria" w:hAnsi="Cambria" w:cs="Calibri Light"/>
          <w:sz w:val="16"/>
          <w:szCs w:val="16"/>
        </w:rPr>
        <w:t>Wykonawca zobowiązany jest do dokonania z Zamawiającym wszelkich koniecznych ustaleń mogących wpłynąć na przedmiot zamówienia i sposób jego realizacji oraz ciągłą współpracę z Zamawiającym na każdym etapie wykonania przedmiotu zamówienia.</w:t>
      </w:r>
    </w:p>
    <w:p w14:paraId="30D173ED" w14:textId="77777777" w:rsidR="007952B7" w:rsidRDefault="007952B7" w:rsidP="007952B7">
      <w:pPr>
        <w:pStyle w:val="Akapitzlist"/>
        <w:numPr>
          <w:ilvl w:val="0"/>
          <w:numId w:val="1"/>
        </w:numPr>
        <w:spacing w:line="276" w:lineRule="auto"/>
        <w:jc w:val="both"/>
        <w:rPr>
          <w:rFonts w:ascii="Cambria" w:hAnsi="Cambria" w:cs="Calibri Light"/>
          <w:sz w:val="16"/>
          <w:szCs w:val="16"/>
        </w:rPr>
      </w:pPr>
      <w:r>
        <w:rPr>
          <w:rFonts w:ascii="Cambria" w:hAnsi="Cambria" w:cs="Calibri Light"/>
          <w:sz w:val="16"/>
          <w:szCs w:val="16"/>
        </w:rPr>
        <w:t>Zaoferowany system musi być systemem gotowym na dzień składania oferty. Nie dopuszcza się dostarczania funkcjonalności po składaniu ofert.</w:t>
      </w:r>
    </w:p>
    <w:p w14:paraId="6E5920F7" w14:textId="77777777" w:rsidR="007952B7" w:rsidRDefault="007952B7" w:rsidP="007952B7">
      <w:pPr>
        <w:rPr>
          <w:rFonts w:ascii="Times New Roman" w:hAnsi="Times New Roman" w:cs="Times New Roman"/>
        </w:rPr>
      </w:pPr>
    </w:p>
    <w:p w14:paraId="6C5283B6" w14:textId="77777777" w:rsidR="007952B7" w:rsidRDefault="007952B7" w:rsidP="007952B7">
      <w:pPr>
        <w:pStyle w:val="Nagwek11"/>
        <w:jc w:val="both"/>
        <w:rPr>
          <w:rFonts w:cs="Calibri Light"/>
          <w:sz w:val="16"/>
          <w:szCs w:val="16"/>
        </w:rPr>
      </w:pPr>
      <w:r>
        <w:rPr>
          <w:rFonts w:cs="Calibri Light"/>
          <w:sz w:val="16"/>
          <w:szCs w:val="16"/>
        </w:rPr>
        <w:t>Wymagania dotyczące personelu Wykonawcy:</w:t>
      </w:r>
    </w:p>
    <w:p w14:paraId="3493D12F" w14:textId="77777777" w:rsidR="007952B7" w:rsidRDefault="007952B7" w:rsidP="007952B7">
      <w:pPr>
        <w:spacing w:after="120"/>
        <w:jc w:val="both"/>
        <w:rPr>
          <w:rFonts w:ascii="Cambria" w:hAnsi="Cambria" w:cs="Calibri Light"/>
          <w:sz w:val="16"/>
          <w:szCs w:val="16"/>
        </w:rPr>
      </w:pPr>
      <w:r>
        <w:rPr>
          <w:rFonts w:ascii="Cambria" w:hAnsi="Cambria" w:cs="Calibri Light"/>
          <w:sz w:val="16"/>
          <w:szCs w:val="16"/>
        </w:rPr>
        <w:t>Zamawiający wymaga, by prace instalacyjne i wdrożeniowe oraz przygotowania personelu Zamawiającego przeprowadzały osoby posiadające doświadczenie w zakresie produktów, których dotyczyć będzie instalacja oraz wdrożenie.</w:t>
      </w:r>
    </w:p>
    <w:p w14:paraId="25CCB97D" w14:textId="77777777" w:rsidR="007952B7" w:rsidRDefault="007952B7" w:rsidP="007952B7">
      <w:pPr>
        <w:spacing w:after="120"/>
        <w:jc w:val="both"/>
        <w:rPr>
          <w:rFonts w:ascii="Cambria" w:hAnsi="Cambria" w:cs="Calibri Light"/>
          <w:sz w:val="16"/>
          <w:szCs w:val="16"/>
        </w:rPr>
      </w:pPr>
      <w:r>
        <w:rPr>
          <w:rFonts w:ascii="Cambria" w:hAnsi="Cambria" w:cs="Calibri Light"/>
          <w:sz w:val="16"/>
          <w:szCs w:val="16"/>
        </w:rPr>
        <w:t>Wykonawca najpóźniej w dniu zawarcia umowy przekaże Zamawiającemu wykaz numerów telefonów kontaktowych do osób wykonujących prace instalacyjne, wdrożeniowe i szkolenia. Stały kontakt oznacza dyspozycyjność osób wykonujących prace instalacyjne i wdrożeniowe w trakcie trwania prac instalacyjnych i wdrożeniowych w dni robocze w godzinach pracy Zamawiającego tj. 7:25 do 15:00</w:t>
      </w:r>
    </w:p>
    <w:p w14:paraId="39F4B9D7" w14:textId="77777777" w:rsidR="007952B7" w:rsidRDefault="007952B7" w:rsidP="007952B7">
      <w:pPr>
        <w:spacing w:after="120"/>
        <w:jc w:val="both"/>
        <w:rPr>
          <w:rFonts w:ascii="Cambria" w:hAnsi="Cambria" w:cs="Calibri Light"/>
          <w:sz w:val="16"/>
          <w:szCs w:val="16"/>
        </w:rPr>
      </w:pPr>
      <w:r>
        <w:rPr>
          <w:rFonts w:ascii="Cambria" w:hAnsi="Cambria" w:cs="Calibri Light"/>
          <w:sz w:val="16"/>
          <w:szCs w:val="16"/>
        </w:rPr>
        <w:t>Zamawiający wymaga, by wszelkie zastępstwa lub trwała zmiana w osobach instalujących i wdrażających zgłaszana była niezwłocznie przez Wykonawcę, z zastrzeżeniem, że osoba zastępująca musi posiadać nie mniejsze kwalifikacje niż osoba zastępowana.</w:t>
      </w:r>
    </w:p>
    <w:p w14:paraId="7C8A473E" w14:textId="77777777" w:rsidR="007952B7" w:rsidRDefault="007952B7" w:rsidP="007952B7">
      <w:pPr>
        <w:spacing w:after="120"/>
        <w:jc w:val="both"/>
        <w:rPr>
          <w:rFonts w:ascii="Cambria" w:hAnsi="Cambria" w:cs="Calibri Light"/>
          <w:sz w:val="16"/>
          <w:szCs w:val="16"/>
        </w:rPr>
      </w:pPr>
    </w:p>
    <w:p w14:paraId="5FDC0311" w14:textId="77777777" w:rsidR="007952B7" w:rsidRDefault="007952B7" w:rsidP="007952B7">
      <w:pPr>
        <w:pStyle w:val="Nagwek11"/>
        <w:jc w:val="both"/>
        <w:rPr>
          <w:rFonts w:cs="Calibri Light"/>
          <w:sz w:val="16"/>
          <w:szCs w:val="16"/>
        </w:rPr>
      </w:pPr>
      <w:r>
        <w:rPr>
          <w:rFonts w:cs="Calibri Light"/>
          <w:sz w:val="16"/>
          <w:szCs w:val="16"/>
        </w:rPr>
        <w:t>Wymagania dotyczące dostawy licencji:</w:t>
      </w:r>
    </w:p>
    <w:p w14:paraId="166E9299" w14:textId="77777777" w:rsidR="007952B7" w:rsidRDefault="007952B7" w:rsidP="007952B7">
      <w:pPr>
        <w:pStyle w:val="Akapitzlist"/>
        <w:numPr>
          <w:ilvl w:val="0"/>
          <w:numId w:val="2"/>
        </w:numPr>
        <w:spacing w:line="276" w:lineRule="auto"/>
        <w:jc w:val="both"/>
        <w:rPr>
          <w:rFonts w:ascii="Cambria" w:hAnsi="Cambria" w:cs="Calibri Light"/>
          <w:sz w:val="16"/>
          <w:szCs w:val="16"/>
        </w:rPr>
      </w:pPr>
      <w:r>
        <w:rPr>
          <w:rFonts w:ascii="Cambria" w:hAnsi="Cambria" w:cs="Calibri Light"/>
          <w:sz w:val="16"/>
          <w:szCs w:val="16"/>
        </w:rPr>
        <w:t>Projektem objęte będą wybrane komórki organizacyjne Zamawiającego, tj. Apteka Szpitalna: Pracownia Leku Cytotoksycznego oraz oddział zlecający – Oddział III Chorób Płuc z Pododdziałem Onkologicznym</w:t>
      </w:r>
    </w:p>
    <w:p w14:paraId="2AFAAEE1" w14:textId="77777777" w:rsidR="007952B7" w:rsidRDefault="007952B7" w:rsidP="007952B7">
      <w:pPr>
        <w:pStyle w:val="Akapitzlist"/>
        <w:numPr>
          <w:ilvl w:val="0"/>
          <w:numId w:val="2"/>
        </w:numPr>
        <w:spacing w:line="276" w:lineRule="auto"/>
        <w:jc w:val="both"/>
        <w:rPr>
          <w:rFonts w:ascii="Cambria" w:hAnsi="Cambria" w:cs="Calibri Light"/>
          <w:sz w:val="16"/>
          <w:szCs w:val="16"/>
        </w:rPr>
      </w:pPr>
      <w:r>
        <w:rPr>
          <w:rFonts w:ascii="Cambria" w:hAnsi="Cambria" w:cs="Calibri Light"/>
          <w:sz w:val="16"/>
          <w:szCs w:val="16"/>
        </w:rPr>
        <w:t>Wykonawca zobowiązany jest do dostarczenia dokumentacji użytkownika dla dostarczanych modułów oprogramowania oraz dokumentacji dla administratora wraz z opisem procedury instalacji i aktualizacji modułów.</w:t>
      </w:r>
    </w:p>
    <w:p w14:paraId="6E13C986" w14:textId="77777777" w:rsidR="007952B7" w:rsidRDefault="007952B7" w:rsidP="007952B7">
      <w:pPr>
        <w:pStyle w:val="Akapitzlist"/>
        <w:numPr>
          <w:ilvl w:val="0"/>
          <w:numId w:val="2"/>
        </w:numPr>
        <w:spacing w:line="276" w:lineRule="auto"/>
        <w:jc w:val="both"/>
        <w:rPr>
          <w:rFonts w:ascii="Cambria" w:hAnsi="Cambria" w:cs="Calibri Light"/>
          <w:sz w:val="16"/>
          <w:szCs w:val="16"/>
        </w:rPr>
      </w:pPr>
      <w:r>
        <w:rPr>
          <w:rFonts w:ascii="Cambria" w:hAnsi="Cambria" w:cs="Calibri Light"/>
          <w:sz w:val="16"/>
          <w:szCs w:val="16"/>
        </w:rPr>
        <w:t>Zamawiający wymaga aby wszystkie moduły i elementy oferowanego oprogramowania zostały dostarczone w najnowszych opublikowanych wersjach.</w:t>
      </w:r>
    </w:p>
    <w:p w14:paraId="08270714" w14:textId="77777777" w:rsidR="007952B7" w:rsidRDefault="007952B7" w:rsidP="007952B7">
      <w:pPr>
        <w:pStyle w:val="Akapitzlist"/>
        <w:numPr>
          <w:ilvl w:val="0"/>
          <w:numId w:val="2"/>
        </w:numPr>
        <w:spacing w:line="276" w:lineRule="auto"/>
        <w:jc w:val="both"/>
        <w:rPr>
          <w:rFonts w:ascii="Cambria" w:hAnsi="Cambria" w:cs="Calibri Light"/>
          <w:sz w:val="16"/>
          <w:szCs w:val="16"/>
        </w:rPr>
      </w:pPr>
      <w:r>
        <w:rPr>
          <w:rFonts w:ascii="Cambria" w:hAnsi="Cambria" w:cs="Calibri Light"/>
          <w:sz w:val="16"/>
          <w:szCs w:val="16"/>
        </w:rPr>
        <w:t xml:space="preserve">Zamawiający wymaga, aby wszystkie dostarczane moduły oferowanego oprogramowania pracowały w posiadanym przez Zamawiającego środowisku graficznym MS Windows na stanowiskach użytkowników </w:t>
      </w:r>
      <w:r>
        <w:rPr>
          <w:rFonts w:ascii="Cambria" w:hAnsi="Cambria" w:cs="Calibri Light"/>
          <w:color w:val="C9211E"/>
          <w:sz w:val="16"/>
          <w:szCs w:val="16"/>
        </w:rPr>
        <w:t>(Windows 10, Windows 11)</w:t>
      </w:r>
      <w:r>
        <w:rPr>
          <w:rFonts w:ascii="Cambria" w:hAnsi="Cambria" w:cs="Calibri Light"/>
          <w:sz w:val="16"/>
          <w:szCs w:val="16"/>
        </w:rPr>
        <w:t>.</w:t>
      </w:r>
    </w:p>
    <w:p w14:paraId="5C47453C" w14:textId="77777777" w:rsidR="007952B7" w:rsidRDefault="007952B7" w:rsidP="007952B7">
      <w:pPr>
        <w:pStyle w:val="Akapitzlist"/>
        <w:numPr>
          <w:ilvl w:val="0"/>
          <w:numId w:val="2"/>
        </w:numPr>
        <w:spacing w:line="276" w:lineRule="auto"/>
        <w:jc w:val="both"/>
        <w:rPr>
          <w:rFonts w:ascii="Cambria" w:hAnsi="Cambria" w:cs="Calibri Light"/>
          <w:sz w:val="16"/>
          <w:szCs w:val="16"/>
        </w:rPr>
      </w:pPr>
      <w:r>
        <w:rPr>
          <w:rFonts w:ascii="Cambria" w:hAnsi="Cambria" w:cs="Calibri Light"/>
          <w:sz w:val="16"/>
          <w:szCs w:val="16"/>
        </w:rPr>
        <w:t>Wszystkie dostarczone licencje nie mogą nakładać ograniczeń czasowych na prawo do użytkowania oprogramowania, nie mogą być trwale przypisane do stanowiska (muszą być przenośne pomiędzy komputerami, bez potrzeby jej aneksowania /zawierania /kupowania nowej licencji). Udzielane licencje mogą być licencjami niewyłącznymi.</w:t>
      </w:r>
    </w:p>
    <w:p w14:paraId="3537E6C4" w14:textId="77777777" w:rsidR="007952B7" w:rsidRDefault="007952B7" w:rsidP="007952B7">
      <w:pPr>
        <w:pStyle w:val="Akapitzlist"/>
        <w:numPr>
          <w:ilvl w:val="0"/>
          <w:numId w:val="2"/>
        </w:numPr>
        <w:spacing w:line="276" w:lineRule="auto"/>
        <w:jc w:val="both"/>
        <w:rPr>
          <w:rFonts w:ascii="Cambria" w:hAnsi="Cambria" w:cs="Calibri Light"/>
          <w:sz w:val="16"/>
          <w:szCs w:val="16"/>
        </w:rPr>
      </w:pPr>
      <w:r>
        <w:rPr>
          <w:rFonts w:ascii="Cambria" w:hAnsi="Cambria" w:cs="Calibri Light"/>
          <w:sz w:val="16"/>
          <w:szCs w:val="16"/>
        </w:rPr>
        <w:t>Licencje obejmą również wszelkie nowe wersje, poprawki i aktualizacje systemu pojawiające się w trakcie obowiązywania umowy, a także w okresie gwarancji. Wykonawca przekaże Zamawiającemu dokument licencyjny dla oferowanych modułów oprogramowania. Przekazanie licencji jest warunkiem koniecznym do otrzymania przez Wykonawcę Końcowego odbioru.</w:t>
      </w:r>
    </w:p>
    <w:p w14:paraId="3C9CAA1F" w14:textId="77777777" w:rsidR="007952B7" w:rsidRDefault="007952B7" w:rsidP="007952B7">
      <w:pPr>
        <w:pStyle w:val="Akapitzlist"/>
        <w:numPr>
          <w:ilvl w:val="0"/>
          <w:numId w:val="2"/>
        </w:numPr>
        <w:spacing w:line="276" w:lineRule="auto"/>
        <w:jc w:val="both"/>
        <w:rPr>
          <w:rFonts w:ascii="Cambria" w:hAnsi="Cambria" w:cs="Calibri Light"/>
          <w:sz w:val="16"/>
          <w:szCs w:val="16"/>
        </w:rPr>
      </w:pPr>
      <w:r>
        <w:rPr>
          <w:rFonts w:ascii="Cambria" w:hAnsi="Cambria" w:cs="Calibri Light"/>
          <w:sz w:val="16"/>
          <w:szCs w:val="16"/>
        </w:rPr>
        <w:lastRenderedPageBreak/>
        <w:t>Licencje muszą być wystawione na Zamawiającego, a Wykonawca dopełni wszystkich formalności wymaganych prawem, licencją i innymi wymogami producenta zapewniających, że Zamawiający będzie pełnoprawnym użytkownikiem dostarczonego oprogramowania.</w:t>
      </w:r>
    </w:p>
    <w:p w14:paraId="61373496" w14:textId="77777777" w:rsidR="007952B7" w:rsidRDefault="007952B7" w:rsidP="007952B7">
      <w:pPr>
        <w:pStyle w:val="Akapitzlist"/>
        <w:numPr>
          <w:ilvl w:val="0"/>
          <w:numId w:val="2"/>
        </w:numPr>
        <w:spacing w:line="276" w:lineRule="auto"/>
        <w:jc w:val="both"/>
        <w:rPr>
          <w:rFonts w:ascii="Cambria" w:hAnsi="Cambria" w:cs="Calibri Light"/>
          <w:sz w:val="16"/>
          <w:szCs w:val="16"/>
        </w:rPr>
      </w:pPr>
      <w:r>
        <w:rPr>
          <w:rFonts w:ascii="Cambria" w:hAnsi="Cambria" w:cs="Calibri Light"/>
          <w:sz w:val="16"/>
          <w:szCs w:val="16"/>
        </w:rPr>
        <w:t>Wykonawca oświadcza, że przysługują mu prawa do udzielania licencji/sublicencji lub posiada nadane przez autora oprogramowania aplikacyjnego prawo do udzielania licencji /sublicencji na użytkowanie tego programowego usługowego rozwiązania informatycznego i udzieli Zamawiającemu takich licencji /sublicencji.</w:t>
      </w:r>
    </w:p>
    <w:p w14:paraId="1DE949B8" w14:textId="77777777" w:rsidR="007952B7" w:rsidRDefault="007952B7" w:rsidP="007952B7">
      <w:pPr>
        <w:pStyle w:val="Akapitzlist"/>
        <w:numPr>
          <w:ilvl w:val="0"/>
          <w:numId w:val="2"/>
        </w:numPr>
        <w:spacing w:line="276" w:lineRule="auto"/>
        <w:jc w:val="both"/>
        <w:rPr>
          <w:rFonts w:ascii="Cambria" w:hAnsi="Cambria" w:cs="Calibri Light"/>
          <w:sz w:val="16"/>
          <w:szCs w:val="16"/>
        </w:rPr>
      </w:pPr>
      <w:r>
        <w:rPr>
          <w:rFonts w:ascii="Cambria" w:hAnsi="Cambria" w:cs="Calibri Light"/>
          <w:sz w:val="16"/>
          <w:szCs w:val="16"/>
        </w:rPr>
        <w:t>Zamawiający ma prawo do przygotowywania kopii modułów oprogramowania aplikacyjnego, które są niezbędne do zapewnienia bezpieczeństwa działania tych modułów.</w:t>
      </w:r>
    </w:p>
    <w:p w14:paraId="19BDC88D" w14:textId="77777777" w:rsidR="007952B7" w:rsidRDefault="007952B7" w:rsidP="007952B7">
      <w:pPr>
        <w:pStyle w:val="Akapitzlist"/>
        <w:numPr>
          <w:ilvl w:val="0"/>
          <w:numId w:val="2"/>
        </w:numPr>
        <w:spacing w:line="276" w:lineRule="auto"/>
        <w:jc w:val="both"/>
        <w:rPr>
          <w:rFonts w:ascii="Cambria" w:hAnsi="Cambria" w:cs="Calibri Light"/>
          <w:sz w:val="16"/>
          <w:szCs w:val="16"/>
        </w:rPr>
      </w:pPr>
      <w:r>
        <w:rPr>
          <w:rFonts w:ascii="Cambria" w:hAnsi="Cambria" w:cs="Calibri Light"/>
          <w:sz w:val="16"/>
          <w:szCs w:val="16"/>
        </w:rPr>
        <w:t>Zamawiający nie ma prawa do sprzedaży, odsprzedaży, wypożyczania, użyczania, powielania, odstępowania lub rozpowszechniania w innej formie, zmieniania, dekompilacji, tłumaczenia oprogramowania aplikacyjnego. Zamawiający nie ma także prawa do usuwania bądź zmiany znaków handlowych i informacji o Wykonawcy bądź producencie podanym w oprogramowaniu aplikacyjnym i materiałach towarzyszących.</w:t>
      </w:r>
    </w:p>
    <w:p w14:paraId="20C37F40" w14:textId="77777777" w:rsidR="007952B7" w:rsidRDefault="007952B7" w:rsidP="007952B7">
      <w:pPr>
        <w:pStyle w:val="Akapitzlist"/>
        <w:numPr>
          <w:ilvl w:val="0"/>
          <w:numId w:val="2"/>
        </w:numPr>
        <w:spacing w:line="276" w:lineRule="auto"/>
        <w:jc w:val="both"/>
        <w:rPr>
          <w:rFonts w:ascii="Cambria" w:hAnsi="Cambria" w:cs="Calibri Light"/>
          <w:sz w:val="16"/>
          <w:szCs w:val="16"/>
        </w:rPr>
      </w:pPr>
      <w:r>
        <w:rPr>
          <w:rFonts w:ascii="Cambria" w:hAnsi="Cambria" w:cs="Calibri Light"/>
          <w:sz w:val="16"/>
          <w:szCs w:val="16"/>
        </w:rPr>
        <w:t>Zamawiający ma prawo do rozpowszechniania bez ograniczeń rezultatów wykonywania oprogramowania aplikacyjnego oraz danych i zestawień utworzonych za jego pomocą.</w:t>
      </w:r>
    </w:p>
    <w:p w14:paraId="06F56C4E" w14:textId="77777777" w:rsidR="007952B7" w:rsidRDefault="007952B7" w:rsidP="007952B7">
      <w:pPr>
        <w:spacing w:after="120"/>
        <w:jc w:val="both"/>
        <w:rPr>
          <w:rFonts w:ascii="Cambria" w:hAnsi="Cambria" w:cs="Calibri Light"/>
          <w:sz w:val="16"/>
          <w:szCs w:val="16"/>
        </w:rPr>
      </w:pPr>
    </w:p>
    <w:p w14:paraId="1048ACB4" w14:textId="77777777" w:rsidR="007952B7" w:rsidRDefault="007952B7" w:rsidP="007952B7">
      <w:pPr>
        <w:pStyle w:val="Nagwek11"/>
        <w:jc w:val="both"/>
        <w:rPr>
          <w:rFonts w:cs="Calibri Light"/>
          <w:sz w:val="16"/>
          <w:szCs w:val="16"/>
        </w:rPr>
      </w:pPr>
      <w:r>
        <w:rPr>
          <w:rFonts w:cs="Calibri Light"/>
          <w:sz w:val="16"/>
          <w:szCs w:val="16"/>
        </w:rPr>
        <w:t>Wymagania dotyczące gwarancji w zakresie wdrożonego systemu:</w:t>
      </w:r>
    </w:p>
    <w:p w14:paraId="4F1629FD" w14:textId="77777777" w:rsidR="007952B7" w:rsidRDefault="007952B7" w:rsidP="007952B7">
      <w:pPr>
        <w:pStyle w:val="Akapitzlist"/>
        <w:numPr>
          <w:ilvl w:val="0"/>
          <w:numId w:val="3"/>
        </w:numPr>
        <w:spacing w:line="276" w:lineRule="auto"/>
        <w:jc w:val="both"/>
        <w:rPr>
          <w:rFonts w:ascii="Cambria" w:hAnsi="Cambria" w:cs="Calibri Light"/>
          <w:sz w:val="16"/>
          <w:szCs w:val="16"/>
        </w:rPr>
      </w:pPr>
      <w:r>
        <w:rPr>
          <w:rFonts w:ascii="Cambria" w:hAnsi="Cambria" w:cs="Calibri Light"/>
          <w:sz w:val="16"/>
          <w:szCs w:val="16"/>
        </w:rPr>
        <w:t>Wykonawca musi zapewnić świadczenie dla oferowanego systemu usług gwarancyjnych, przez okres zaoferowany przez Wykonawcę w ofercie, jednak nie krótszy niż 12 miesięcy, liczonych od momentu pozytywnego odbioru końcowego potwierdzonego podpisaniem Protokołu końcowego.</w:t>
      </w:r>
    </w:p>
    <w:p w14:paraId="2055BC62" w14:textId="77777777" w:rsidR="007952B7" w:rsidRDefault="007952B7" w:rsidP="007952B7">
      <w:pPr>
        <w:pStyle w:val="Akapitzlist"/>
        <w:numPr>
          <w:ilvl w:val="0"/>
          <w:numId w:val="3"/>
        </w:numPr>
        <w:spacing w:line="276" w:lineRule="auto"/>
        <w:jc w:val="both"/>
        <w:rPr>
          <w:rFonts w:ascii="Cambria" w:hAnsi="Cambria" w:cs="Calibri Light"/>
          <w:sz w:val="16"/>
          <w:szCs w:val="16"/>
        </w:rPr>
      </w:pPr>
      <w:r>
        <w:rPr>
          <w:rFonts w:ascii="Cambria" w:hAnsi="Cambria" w:cs="Calibri Light"/>
          <w:sz w:val="16"/>
          <w:szCs w:val="16"/>
        </w:rPr>
        <w:t xml:space="preserve">Usuwanie błędów systemu będzie realizowane przy następujących parametrach usługi. </w:t>
      </w:r>
    </w:p>
    <w:p w14:paraId="1428BD8B" w14:textId="77777777" w:rsidR="007952B7" w:rsidRDefault="007952B7" w:rsidP="007952B7">
      <w:pPr>
        <w:pStyle w:val="Akapitzlist"/>
        <w:numPr>
          <w:ilvl w:val="0"/>
          <w:numId w:val="4"/>
        </w:numPr>
        <w:spacing w:line="276" w:lineRule="auto"/>
        <w:ind w:left="1054" w:hanging="357"/>
        <w:jc w:val="both"/>
        <w:rPr>
          <w:rFonts w:ascii="Cambria" w:hAnsi="Cambria" w:cs="Calibri Light"/>
          <w:sz w:val="16"/>
          <w:szCs w:val="16"/>
        </w:rPr>
      </w:pPr>
      <w:r>
        <w:rPr>
          <w:rFonts w:ascii="Cambria" w:hAnsi="Cambria" w:cs="Calibri Light"/>
          <w:sz w:val="16"/>
          <w:szCs w:val="16"/>
        </w:rPr>
        <w:t>Gwarantowany czas reakcji na Błędy blokujące (krytyczne) - 2 godziny robocze</w:t>
      </w:r>
    </w:p>
    <w:p w14:paraId="79FC2AF9" w14:textId="77777777" w:rsidR="007952B7" w:rsidRDefault="007952B7" w:rsidP="007952B7">
      <w:pPr>
        <w:pStyle w:val="Akapitzlist"/>
        <w:numPr>
          <w:ilvl w:val="0"/>
          <w:numId w:val="4"/>
        </w:numPr>
        <w:spacing w:line="276" w:lineRule="auto"/>
        <w:ind w:left="1054" w:hanging="357"/>
        <w:jc w:val="both"/>
        <w:rPr>
          <w:rFonts w:ascii="Cambria" w:hAnsi="Cambria" w:cs="Calibri Light"/>
          <w:sz w:val="16"/>
          <w:szCs w:val="16"/>
        </w:rPr>
      </w:pPr>
      <w:r>
        <w:rPr>
          <w:rFonts w:ascii="Cambria" w:hAnsi="Cambria" w:cs="Calibri Light"/>
          <w:sz w:val="16"/>
          <w:szCs w:val="16"/>
        </w:rPr>
        <w:t>Gwarantowany czas reakcji na Błędy ważne - 4 godziny robocze</w:t>
      </w:r>
    </w:p>
    <w:p w14:paraId="5A099C79" w14:textId="77777777" w:rsidR="007952B7" w:rsidRDefault="007952B7" w:rsidP="007952B7">
      <w:pPr>
        <w:pStyle w:val="Akapitzlist"/>
        <w:numPr>
          <w:ilvl w:val="0"/>
          <w:numId w:val="4"/>
        </w:numPr>
        <w:spacing w:line="276" w:lineRule="auto"/>
        <w:ind w:left="1054" w:hanging="357"/>
        <w:jc w:val="both"/>
        <w:rPr>
          <w:rFonts w:ascii="Cambria" w:hAnsi="Cambria" w:cs="Calibri Light"/>
          <w:sz w:val="16"/>
          <w:szCs w:val="16"/>
        </w:rPr>
      </w:pPr>
      <w:r>
        <w:rPr>
          <w:rFonts w:ascii="Cambria" w:hAnsi="Cambria" w:cs="Calibri Light"/>
          <w:sz w:val="16"/>
          <w:szCs w:val="16"/>
        </w:rPr>
        <w:t>Gwarantowany czas reakcji na usterki - 8 godzin roboczych</w:t>
      </w:r>
    </w:p>
    <w:p w14:paraId="3DC4BE46" w14:textId="77777777" w:rsidR="007952B7" w:rsidRDefault="007952B7" w:rsidP="007952B7">
      <w:pPr>
        <w:pStyle w:val="Akapitzlist"/>
        <w:numPr>
          <w:ilvl w:val="0"/>
          <w:numId w:val="4"/>
        </w:numPr>
        <w:spacing w:line="276" w:lineRule="auto"/>
        <w:ind w:left="1054" w:hanging="357"/>
        <w:jc w:val="both"/>
        <w:rPr>
          <w:rFonts w:ascii="Cambria" w:hAnsi="Cambria" w:cs="Calibri Light"/>
          <w:sz w:val="16"/>
          <w:szCs w:val="16"/>
        </w:rPr>
      </w:pPr>
      <w:r>
        <w:rPr>
          <w:rFonts w:ascii="Cambria" w:hAnsi="Cambria" w:cs="Calibri Light"/>
          <w:sz w:val="16"/>
          <w:szCs w:val="16"/>
        </w:rPr>
        <w:t>Gwarantowany czas naprawy Błędów blokujących (krytycznych) - 8 godzin roboczych</w:t>
      </w:r>
    </w:p>
    <w:p w14:paraId="3FC467FC" w14:textId="77777777" w:rsidR="007952B7" w:rsidRDefault="007952B7" w:rsidP="007952B7">
      <w:pPr>
        <w:pStyle w:val="Akapitzlist"/>
        <w:numPr>
          <w:ilvl w:val="0"/>
          <w:numId w:val="4"/>
        </w:numPr>
        <w:spacing w:line="276" w:lineRule="auto"/>
        <w:ind w:left="1054" w:hanging="357"/>
        <w:jc w:val="both"/>
        <w:rPr>
          <w:rFonts w:ascii="Cambria" w:hAnsi="Cambria" w:cs="Calibri Light"/>
          <w:sz w:val="16"/>
          <w:szCs w:val="16"/>
        </w:rPr>
      </w:pPr>
      <w:r>
        <w:rPr>
          <w:rFonts w:ascii="Cambria" w:hAnsi="Cambria" w:cs="Calibri Light"/>
          <w:sz w:val="16"/>
          <w:szCs w:val="16"/>
        </w:rPr>
        <w:t>Gwarantowany czas naprawy Błędów ważnych - 3 dni robocze</w:t>
      </w:r>
    </w:p>
    <w:p w14:paraId="6CD5FF3E" w14:textId="77777777" w:rsidR="007952B7" w:rsidRDefault="007952B7" w:rsidP="007952B7">
      <w:pPr>
        <w:pStyle w:val="Akapitzlist"/>
        <w:numPr>
          <w:ilvl w:val="0"/>
          <w:numId w:val="4"/>
        </w:numPr>
        <w:spacing w:line="276" w:lineRule="auto"/>
        <w:ind w:left="1054" w:hanging="357"/>
        <w:jc w:val="both"/>
        <w:rPr>
          <w:rFonts w:ascii="Cambria" w:hAnsi="Cambria" w:cs="Calibri Light"/>
          <w:sz w:val="16"/>
          <w:szCs w:val="16"/>
        </w:rPr>
      </w:pPr>
      <w:r>
        <w:rPr>
          <w:rFonts w:ascii="Cambria" w:hAnsi="Cambria" w:cs="Calibri Light"/>
          <w:sz w:val="16"/>
          <w:szCs w:val="16"/>
        </w:rPr>
        <w:t xml:space="preserve">Gwarantowany czas naprawy Usterki - 14 dni roboczych </w:t>
      </w:r>
    </w:p>
    <w:p w14:paraId="68ADDF6A" w14:textId="77777777" w:rsidR="007952B7" w:rsidRDefault="007952B7" w:rsidP="007952B7">
      <w:pPr>
        <w:pStyle w:val="Akapitzlist"/>
        <w:numPr>
          <w:ilvl w:val="0"/>
          <w:numId w:val="3"/>
        </w:numPr>
        <w:spacing w:line="276" w:lineRule="auto"/>
        <w:jc w:val="both"/>
        <w:rPr>
          <w:rFonts w:ascii="Cambria" w:hAnsi="Cambria" w:cs="Calibri Light"/>
          <w:sz w:val="16"/>
          <w:szCs w:val="16"/>
        </w:rPr>
      </w:pPr>
      <w:r>
        <w:rPr>
          <w:rFonts w:ascii="Cambria" w:hAnsi="Cambria" w:cs="Calibri Light"/>
          <w:sz w:val="16"/>
          <w:szCs w:val="16"/>
        </w:rPr>
        <w:t>Zamawiający dopuszcza rozwiązanie błędu blokującego lub ważnego przez zastosowanie rozwiązania tymczasowego (tzw. obejście). Rozwiązanie tymczasowe musi zostać uruchomione w okresie przewidzianym na naprawę danego typu błędu, a następnie błąd musi zostać rozwiązany w 7 dni od zgłoszenia.</w:t>
      </w:r>
    </w:p>
    <w:p w14:paraId="7160C2F1" w14:textId="77777777" w:rsidR="007952B7" w:rsidRDefault="007952B7" w:rsidP="007952B7">
      <w:pPr>
        <w:pStyle w:val="Akapitzlist"/>
        <w:numPr>
          <w:ilvl w:val="0"/>
          <w:numId w:val="3"/>
        </w:numPr>
        <w:spacing w:line="276" w:lineRule="auto"/>
        <w:jc w:val="both"/>
        <w:rPr>
          <w:rFonts w:ascii="Cambria" w:hAnsi="Cambria" w:cs="Calibri Light"/>
          <w:sz w:val="16"/>
          <w:szCs w:val="16"/>
        </w:rPr>
      </w:pPr>
      <w:r>
        <w:rPr>
          <w:rFonts w:ascii="Cambria" w:hAnsi="Cambria" w:cs="Calibri Light"/>
          <w:sz w:val="16"/>
          <w:szCs w:val="16"/>
        </w:rPr>
        <w:t>Zamawiający wymaga, aby Wykonawca posiadał aplikację internetową do przyjmowania i obsługi zgłoszeń, będącej podstawą komunikacji między Zamawiającym i Wykonawcą w zakresie zgłoszeń. Aplikacja musi posiadać możliwość wysyłania powiadomień na temat zgłoszeń na podany adres e-mail oraz musi posiadać możliwość generowania raportów związanych ze zgłoszeniami.</w:t>
      </w:r>
    </w:p>
    <w:p w14:paraId="282384CC" w14:textId="77777777" w:rsidR="007952B7" w:rsidRDefault="007952B7" w:rsidP="007952B7">
      <w:pPr>
        <w:pStyle w:val="Akapitzlist"/>
        <w:numPr>
          <w:ilvl w:val="0"/>
          <w:numId w:val="3"/>
        </w:numPr>
        <w:spacing w:line="276" w:lineRule="auto"/>
        <w:jc w:val="both"/>
        <w:rPr>
          <w:rFonts w:ascii="Cambria" w:hAnsi="Cambria" w:cs="Calibri Light"/>
          <w:sz w:val="16"/>
          <w:szCs w:val="16"/>
        </w:rPr>
      </w:pPr>
      <w:r>
        <w:rPr>
          <w:rFonts w:ascii="Cambria" w:hAnsi="Cambria" w:cs="Calibri Light"/>
          <w:sz w:val="16"/>
          <w:szCs w:val="16"/>
        </w:rPr>
        <w:t>Wykonawca przyjmuje Zgłoszenie Serwisowe za pośrednictwem serwisu internetowego i dokonuje weryfikacji i kwalifikacji statusu wskazanego przez Zamawiającego. Wykonawca ma prawo zmiany kwalifikacji statusu Zgłoszenia Serwisowego. Zmiana kwalifikacji statusu Zgłoszenia Serwisowego wymaga uzasadnienia oraz powiadomienia Zamawiającego przez Wykonawcę. W przypadku, gdy Zamawiający nie zgadza się ze zmianą kwalifikacji statusu Zgłoszenia Serwisowego, to może wszcząć procedurę wyjaśniającą. Procedura wyjaśniająca polega na przedstawieniu spornej kwestii do rozstrzygnięcia Przedstawicielom Stron.  Do czasu podjęcia rozstrzygnięcia przez Przedstawicieli Stron obowiązuje kwalifikacja statusu skorygowana przez Wykonawcę.</w:t>
      </w:r>
    </w:p>
    <w:p w14:paraId="75AA59A7" w14:textId="77777777" w:rsidR="007952B7" w:rsidRDefault="007952B7" w:rsidP="007952B7">
      <w:pPr>
        <w:pStyle w:val="Akapitzlist"/>
        <w:numPr>
          <w:ilvl w:val="0"/>
          <w:numId w:val="3"/>
        </w:numPr>
        <w:spacing w:line="276" w:lineRule="auto"/>
        <w:jc w:val="both"/>
        <w:rPr>
          <w:rFonts w:ascii="Cambria" w:hAnsi="Cambria" w:cs="Calibri Light"/>
          <w:sz w:val="16"/>
          <w:szCs w:val="16"/>
        </w:rPr>
      </w:pPr>
      <w:r>
        <w:rPr>
          <w:rFonts w:ascii="Cambria" w:hAnsi="Cambria" w:cs="Calibri Light"/>
          <w:sz w:val="16"/>
          <w:szCs w:val="16"/>
        </w:rPr>
        <w:t>Wymagany zakres usług gwarancyjnych w zakresie wdrożonych modułów systemu, to:</w:t>
      </w:r>
    </w:p>
    <w:p w14:paraId="233E49D1" w14:textId="77777777" w:rsidR="007952B7" w:rsidRDefault="007952B7" w:rsidP="007952B7">
      <w:pPr>
        <w:pStyle w:val="Akapitzlist"/>
        <w:numPr>
          <w:ilvl w:val="0"/>
          <w:numId w:val="5"/>
        </w:numPr>
        <w:spacing w:line="276" w:lineRule="auto"/>
        <w:ind w:left="1054" w:hanging="357"/>
        <w:jc w:val="both"/>
        <w:rPr>
          <w:rFonts w:ascii="Cambria" w:hAnsi="Cambria" w:cs="Calibri Light"/>
          <w:sz w:val="16"/>
          <w:szCs w:val="16"/>
        </w:rPr>
      </w:pPr>
      <w:r>
        <w:rPr>
          <w:rFonts w:ascii="Cambria" w:hAnsi="Cambria" w:cs="Calibri Light"/>
          <w:sz w:val="16"/>
          <w:szCs w:val="16"/>
        </w:rPr>
        <w:t>gotowość Wykonawcy do usuwania błędów wdrożonego systemu,</w:t>
      </w:r>
    </w:p>
    <w:p w14:paraId="27A28B01" w14:textId="77777777" w:rsidR="007952B7" w:rsidRDefault="007952B7" w:rsidP="007952B7">
      <w:pPr>
        <w:pStyle w:val="Akapitzlist"/>
        <w:numPr>
          <w:ilvl w:val="0"/>
          <w:numId w:val="5"/>
        </w:numPr>
        <w:spacing w:line="276" w:lineRule="auto"/>
        <w:ind w:left="1054" w:hanging="357"/>
        <w:jc w:val="both"/>
        <w:rPr>
          <w:rFonts w:ascii="Cambria" w:hAnsi="Cambria" w:cs="Calibri Light"/>
          <w:sz w:val="16"/>
          <w:szCs w:val="16"/>
        </w:rPr>
      </w:pPr>
      <w:r>
        <w:rPr>
          <w:rFonts w:ascii="Cambria" w:hAnsi="Cambria" w:cs="Calibri Light"/>
          <w:sz w:val="16"/>
          <w:szCs w:val="16"/>
        </w:rPr>
        <w:t>wprowadzanie zmian w systemie w zakresie dotyczącym istniejących funkcjonalności, objętych umową, w zakresie wymaganym zmianami powszechnie obowiązujących przepisów prawa lub przepisów prawa wewnętrznie obowiązujących Zamawiającego, wydanych na podstawie delegacji ustawowej,</w:t>
      </w:r>
    </w:p>
    <w:p w14:paraId="21BB620F" w14:textId="77777777" w:rsidR="007952B7" w:rsidRDefault="007952B7" w:rsidP="007952B7">
      <w:pPr>
        <w:pStyle w:val="Akapitzlist"/>
        <w:numPr>
          <w:ilvl w:val="0"/>
          <w:numId w:val="5"/>
        </w:numPr>
        <w:spacing w:line="276" w:lineRule="auto"/>
        <w:ind w:left="1054" w:hanging="357"/>
        <w:jc w:val="both"/>
        <w:rPr>
          <w:rFonts w:ascii="Cambria" w:hAnsi="Cambria" w:cs="Calibri Light"/>
          <w:sz w:val="16"/>
          <w:szCs w:val="16"/>
        </w:rPr>
      </w:pPr>
      <w:r>
        <w:rPr>
          <w:rFonts w:ascii="Cambria" w:hAnsi="Cambria" w:cs="Calibri Light"/>
          <w:sz w:val="16"/>
          <w:szCs w:val="16"/>
        </w:rPr>
        <w:t>zagwarantowanie prowadzenia rejestru zgłaszanych przez użytkowników błędów wdrożonego systemu,</w:t>
      </w:r>
    </w:p>
    <w:p w14:paraId="2CAD91DF" w14:textId="77777777" w:rsidR="007952B7" w:rsidRDefault="007952B7" w:rsidP="007952B7">
      <w:pPr>
        <w:pStyle w:val="Akapitzlist"/>
        <w:numPr>
          <w:ilvl w:val="0"/>
          <w:numId w:val="5"/>
        </w:numPr>
        <w:spacing w:line="276" w:lineRule="auto"/>
        <w:ind w:left="1054" w:hanging="357"/>
        <w:jc w:val="both"/>
        <w:rPr>
          <w:rFonts w:ascii="Cambria" w:hAnsi="Cambria" w:cs="Calibri Light"/>
          <w:sz w:val="16"/>
          <w:szCs w:val="16"/>
        </w:rPr>
      </w:pPr>
      <w:r>
        <w:rPr>
          <w:rFonts w:ascii="Cambria" w:hAnsi="Cambria" w:cs="Calibri Light"/>
          <w:sz w:val="16"/>
          <w:szCs w:val="16"/>
        </w:rPr>
        <w:t>wprowadzanie do systemu nowych funkcji oraz usprawnień już istniejących, stanowiących wynik zaakceptowanych przez Wykonawcę sugestii użytkowników Zamawiającego,</w:t>
      </w:r>
    </w:p>
    <w:p w14:paraId="19C1E93D" w14:textId="77777777" w:rsidR="007952B7" w:rsidRDefault="007952B7" w:rsidP="007952B7">
      <w:pPr>
        <w:pStyle w:val="Akapitzlist"/>
        <w:numPr>
          <w:ilvl w:val="0"/>
          <w:numId w:val="5"/>
        </w:numPr>
        <w:spacing w:line="276" w:lineRule="auto"/>
        <w:ind w:left="1054" w:hanging="357"/>
        <w:jc w:val="both"/>
        <w:rPr>
          <w:rFonts w:ascii="Cambria" w:hAnsi="Cambria" w:cs="Calibri Light"/>
          <w:sz w:val="16"/>
          <w:szCs w:val="16"/>
        </w:rPr>
      </w:pPr>
      <w:r>
        <w:rPr>
          <w:rFonts w:ascii="Cambria" w:hAnsi="Cambria" w:cs="Calibri Light"/>
          <w:sz w:val="16"/>
          <w:szCs w:val="16"/>
        </w:rPr>
        <w:t>wprowadzanie do systemu zmian stanowiących konsekwencję wejścia w życie nowych aktów prawnych lub aktów prawnych zmieniających obowiązujący stan prawny, opublikowanych w postaci m.in. ustaw, rozporządzeń.</w:t>
      </w:r>
    </w:p>
    <w:p w14:paraId="3F1D78BD" w14:textId="77777777" w:rsidR="007952B7" w:rsidRDefault="007952B7" w:rsidP="007952B7">
      <w:pPr>
        <w:pStyle w:val="Akapitzlist"/>
        <w:numPr>
          <w:ilvl w:val="0"/>
          <w:numId w:val="5"/>
        </w:numPr>
        <w:spacing w:line="276" w:lineRule="auto"/>
        <w:ind w:left="1054" w:hanging="357"/>
        <w:jc w:val="both"/>
        <w:rPr>
          <w:rFonts w:ascii="Cambria" w:hAnsi="Cambria" w:cs="Calibri Light"/>
          <w:sz w:val="16"/>
          <w:szCs w:val="16"/>
        </w:rPr>
      </w:pPr>
      <w:r>
        <w:rPr>
          <w:rFonts w:ascii="Cambria" w:hAnsi="Cambria" w:cs="Calibri Light"/>
          <w:sz w:val="16"/>
          <w:szCs w:val="16"/>
        </w:rPr>
        <w:t>wprowadzanie do systemu zmian wymaganych przez wyszczególnione organizacje, w stosunku do których Zamawiający ma obowiązek prowadzenia sprawozdawczości: Ministerstwa Zdrowia, NFZ, Głównego i Wojewódzkiego Inspektora Farmaceutycznego ,</w:t>
      </w:r>
    </w:p>
    <w:p w14:paraId="68ADD19C" w14:textId="77777777" w:rsidR="007952B7" w:rsidRDefault="007952B7" w:rsidP="007952B7">
      <w:pPr>
        <w:pStyle w:val="Akapitzlist"/>
        <w:spacing w:line="276" w:lineRule="auto"/>
        <w:ind w:left="1054"/>
        <w:jc w:val="both"/>
        <w:rPr>
          <w:rFonts w:ascii="Cambria" w:hAnsi="Cambria" w:cs="Calibri Light"/>
          <w:sz w:val="16"/>
          <w:szCs w:val="16"/>
        </w:rPr>
      </w:pPr>
      <w:r>
        <w:rPr>
          <w:rFonts w:ascii="Cambria" w:hAnsi="Cambria" w:cs="Calibri Light"/>
          <w:sz w:val="16"/>
          <w:szCs w:val="16"/>
        </w:rPr>
        <w:t xml:space="preserve"> Urzędu Wojewódzkiego, Ministerstwa Finansów,</w:t>
      </w:r>
    </w:p>
    <w:p w14:paraId="6F4F3D8A" w14:textId="77777777" w:rsidR="007952B7" w:rsidRDefault="007952B7" w:rsidP="007952B7">
      <w:pPr>
        <w:pStyle w:val="Akapitzlist"/>
        <w:numPr>
          <w:ilvl w:val="0"/>
          <w:numId w:val="5"/>
        </w:numPr>
        <w:spacing w:line="276" w:lineRule="auto"/>
        <w:ind w:left="1054" w:hanging="357"/>
        <w:jc w:val="both"/>
        <w:rPr>
          <w:rFonts w:ascii="Cambria" w:hAnsi="Cambria" w:cs="Calibri Light"/>
          <w:sz w:val="16"/>
          <w:szCs w:val="16"/>
        </w:rPr>
      </w:pPr>
      <w:r>
        <w:rPr>
          <w:rFonts w:ascii="Cambria" w:hAnsi="Cambria" w:cs="Calibri Light"/>
          <w:sz w:val="16"/>
          <w:szCs w:val="16"/>
        </w:rPr>
        <w:t>wprowadzanie w trybie pilnym do systemu zmian i poprawek usuwających stwierdzone błędy i luki we wbudowanych mechanizmach i funkcjach zabezpieczeń,</w:t>
      </w:r>
    </w:p>
    <w:p w14:paraId="4DF8B83D" w14:textId="77777777" w:rsidR="007952B7" w:rsidRDefault="007952B7" w:rsidP="007952B7">
      <w:pPr>
        <w:pStyle w:val="Akapitzlist"/>
        <w:numPr>
          <w:ilvl w:val="0"/>
          <w:numId w:val="5"/>
        </w:numPr>
        <w:spacing w:line="276" w:lineRule="auto"/>
        <w:ind w:left="1054" w:hanging="357"/>
        <w:jc w:val="both"/>
        <w:rPr>
          <w:rFonts w:ascii="Cambria" w:hAnsi="Cambria" w:cs="Calibri Light"/>
          <w:sz w:val="16"/>
          <w:szCs w:val="16"/>
        </w:rPr>
      </w:pPr>
      <w:r>
        <w:rPr>
          <w:rFonts w:ascii="Cambria" w:hAnsi="Cambria" w:cs="Calibri Light"/>
          <w:sz w:val="16"/>
          <w:szCs w:val="16"/>
        </w:rPr>
        <w:t>gotowość do odpłatnego wykonania na zlecenie Zamawiającego zaproponowanych przez niego modyfikacji we wdrożonym systemie.</w:t>
      </w:r>
    </w:p>
    <w:p w14:paraId="59C0E595" w14:textId="77777777" w:rsidR="007952B7" w:rsidRDefault="007952B7" w:rsidP="007952B7">
      <w:pPr>
        <w:pStyle w:val="Akapitzlist"/>
        <w:numPr>
          <w:ilvl w:val="0"/>
          <w:numId w:val="3"/>
        </w:numPr>
        <w:spacing w:line="276" w:lineRule="auto"/>
        <w:jc w:val="both"/>
        <w:rPr>
          <w:rFonts w:ascii="Cambria" w:hAnsi="Cambria" w:cs="Calibri Light"/>
          <w:sz w:val="16"/>
          <w:szCs w:val="16"/>
        </w:rPr>
      </w:pPr>
      <w:r>
        <w:rPr>
          <w:rFonts w:ascii="Cambria" w:hAnsi="Cambria" w:cs="Calibri Light"/>
          <w:sz w:val="16"/>
          <w:szCs w:val="16"/>
        </w:rPr>
        <w:t>Wykonawca w szczególności musi zagwarantować dostosowanie oferowanego systemu do wymiany informacji z systemami centralnymi projektowanymi w ramach Ustawy o Systemie Informacji w Ochronie Zdrowia.</w:t>
      </w:r>
    </w:p>
    <w:p w14:paraId="583474C5" w14:textId="77777777" w:rsidR="007952B7" w:rsidRDefault="007952B7" w:rsidP="007952B7">
      <w:pPr>
        <w:pStyle w:val="Akapitzlist"/>
        <w:numPr>
          <w:ilvl w:val="0"/>
          <w:numId w:val="3"/>
        </w:numPr>
        <w:spacing w:line="276" w:lineRule="auto"/>
        <w:jc w:val="both"/>
        <w:rPr>
          <w:rFonts w:ascii="Cambria" w:hAnsi="Cambria" w:cs="Calibri Light"/>
          <w:sz w:val="16"/>
          <w:szCs w:val="16"/>
        </w:rPr>
      </w:pPr>
      <w:r>
        <w:rPr>
          <w:rFonts w:ascii="Cambria" w:hAnsi="Cambria" w:cs="Calibri Light"/>
          <w:sz w:val="16"/>
          <w:szCs w:val="16"/>
        </w:rPr>
        <w:t>Wykonawca w czasie gwarancji musi przekazać bezpłatnie Zamawiającemu nowe wersje systemu, jeżeli będzie to związane z podniesieniem jakości i funkcjonalności oprogramowania lub usuwających wykryte przez Wykonawcę błędy w działaniu systemu.</w:t>
      </w:r>
    </w:p>
    <w:p w14:paraId="6F709C21" w14:textId="77777777" w:rsidR="007952B7" w:rsidRDefault="007952B7" w:rsidP="007952B7">
      <w:pPr>
        <w:pStyle w:val="Akapitzlist"/>
        <w:numPr>
          <w:ilvl w:val="0"/>
          <w:numId w:val="3"/>
        </w:numPr>
        <w:spacing w:line="276" w:lineRule="auto"/>
        <w:jc w:val="both"/>
        <w:rPr>
          <w:rFonts w:ascii="Cambria" w:hAnsi="Cambria" w:cs="Calibri Light"/>
          <w:sz w:val="16"/>
          <w:szCs w:val="16"/>
        </w:rPr>
      </w:pPr>
      <w:r>
        <w:rPr>
          <w:rFonts w:ascii="Cambria" w:hAnsi="Cambria" w:cs="Calibri Light"/>
          <w:sz w:val="16"/>
          <w:szCs w:val="16"/>
        </w:rPr>
        <w:lastRenderedPageBreak/>
        <w:t>Gwarancja musi polegać na dostosowaniu parametrów systemu oraz zmieniających się potrzeb zamawiającego metod i sposobów przeliczania i prezentacji danych oraz innych zaawansowanych czynności administracyjnych wymagających wiedzy merytorycznej i informatycznej w danej dziedzinie systemu, naprawa błędów powstających podczas pracy użytkowników, których nie obejmuje gwarancja dla systemu, tworzenie zaawansowanych zestawień.</w:t>
      </w:r>
    </w:p>
    <w:p w14:paraId="4E2293C6" w14:textId="77777777" w:rsidR="007952B7" w:rsidRDefault="007952B7" w:rsidP="007952B7">
      <w:pPr>
        <w:spacing w:after="120"/>
        <w:jc w:val="both"/>
        <w:rPr>
          <w:rFonts w:ascii="Cambria" w:hAnsi="Cambria" w:cs="Calibri Light"/>
          <w:sz w:val="16"/>
          <w:szCs w:val="16"/>
        </w:rPr>
      </w:pPr>
    </w:p>
    <w:p w14:paraId="1F8C0174" w14:textId="77777777" w:rsidR="007952B7" w:rsidRDefault="007952B7" w:rsidP="007952B7">
      <w:pPr>
        <w:spacing w:after="120"/>
        <w:jc w:val="both"/>
        <w:rPr>
          <w:rFonts w:ascii="Cambria" w:hAnsi="Cambria" w:cs="Calibri Light"/>
          <w:sz w:val="16"/>
          <w:szCs w:val="16"/>
        </w:rPr>
      </w:pPr>
    </w:p>
    <w:p w14:paraId="59206F8B" w14:textId="77777777" w:rsidR="007952B7" w:rsidRDefault="007952B7" w:rsidP="007952B7">
      <w:pPr>
        <w:rPr>
          <w:rFonts w:ascii="Calibri" w:hAnsi="Calibri" w:cs="Calibri"/>
          <w:b/>
          <w:bCs/>
          <w:sz w:val="16"/>
          <w:szCs w:val="16"/>
        </w:rPr>
      </w:pPr>
      <w:r>
        <w:rPr>
          <w:rFonts w:ascii="Calibri" w:hAnsi="Calibri" w:cs="Calibri"/>
          <w:b/>
          <w:bCs/>
          <w:sz w:val="16"/>
          <w:szCs w:val="16"/>
        </w:rPr>
        <w:t>Inne wymagania Zamawiającego :</w:t>
      </w:r>
    </w:p>
    <w:p w14:paraId="4C640E5F" w14:textId="77777777" w:rsidR="007952B7" w:rsidRDefault="007952B7" w:rsidP="007952B7">
      <w:pPr>
        <w:rPr>
          <w:rFonts w:ascii="Times New Roman" w:hAnsi="Times New Roman" w:cs="Times New Roman"/>
        </w:rPr>
      </w:pPr>
    </w:p>
    <w:p w14:paraId="35883B6A" w14:textId="77777777" w:rsidR="007952B7" w:rsidRDefault="007952B7" w:rsidP="007952B7">
      <w:pPr>
        <w:rPr>
          <w:rFonts w:ascii="Cambria" w:hAnsi="Cambria" w:cs="Times New Roman"/>
          <w:sz w:val="16"/>
          <w:szCs w:val="16"/>
        </w:rPr>
      </w:pPr>
      <w:r>
        <w:rPr>
          <w:rFonts w:ascii="Cambria" w:hAnsi="Cambria" w:cs="Times New Roman"/>
          <w:sz w:val="16"/>
          <w:szCs w:val="16"/>
        </w:rPr>
        <w:t>- dostawa najnowocześniejszego oprogramowania wraz z licencją,</w:t>
      </w:r>
    </w:p>
    <w:p w14:paraId="465C105F" w14:textId="77777777" w:rsidR="007952B7" w:rsidRDefault="007952B7" w:rsidP="007952B7">
      <w:pPr>
        <w:rPr>
          <w:rFonts w:ascii="Cambria" w:hAnsi="Cambria" w:cs="Times New Roman"/>
          <w:sz w:val="16"/>
          <w:szCs w:val="16"/>
        </w:rPr>
      </w:pPr>
      <w:r>
        <w:rPr>
          <w:rFonts w:ascii="Cambria" w:hAnsi="Cambria" w:cs="Times New Roman"/>
          <w:sz w:val="16"/>
          <w:szCs w:val="16"/>
        </w:rPr>
        <w:t>- integracja z oprogramowaniem/systemem szpitalnym HIS oraz infrastrukturą Szpitala,</w:t>
      </w:r>
    </w:p>
    <w:p w14:paraId="54ECF58F" w14:textId="77777777" w:rsidR="007952B7" w:rsidRDefault="007952B7" w:rsidP="007952B7">
      <w:pPr>
        <w:rPr>
          <w:rFonts w:ascii="Cambria" w:hAnsi="Cambria" w:cs="Times New Roman"/>
          <w:sz w:val="16"/>
          <w:szCs w:val="16"/>
        </w:rPr>
      </w:pPr>
      <w:r>
        <w:rPr>
          <w:rFonts w:ascii="Cambria" w:hAnsi="Cambria" w:cs="Times New Roman"/>
          <w:sz w:val="16"/>
          <w:szCs w:val="16"/>
        </w:rPr>
        <w:t>- zapewnione poinstruowanie personelu w miejscu instalacji w zakresie obsługi i bezpiecznej eksploatacji oprogramowania, potwierdzone certyfikatem w cenie oferty (jeśli dotyczy),</w:t>
      </w:r>
    </w:p>
    <w:p w14:paraId="2195621E" w14:textId="77777777" w:rsidR="007952B7" w:rsidRDefault="007952B7" w:rsidP="007952B7">
      <w:pPr>
        <w:rPr>
          <w:rFonts w:ascii="Cambria" w:hAnsi="Cambria" w:cs="Times New Roman"/>
          <w:sz w:val="16"/>
          <w:szCs w:val="16"/>
        </w:rPr>
      </w:pPr>
      <w:r>
        <w:rPr>
          <w:rFonts w:ascii="Cambria" w:hAnsi="Cambria" w:cs="Times New Roman"/>
          <w:sz w:val="16"/>
          <w:szCs w:val="16"/>
        </w:rPr>
        <w:t>- przeglądy okresowe w okresie gwarancji wliczone w cenę oferty,</w:t>
      </w:r>
    </w:p>
    <w:p w14:paraId="7AE1D357" w14:textId="77777777" w:rsidR="007952B7" w:rsidRDefault="007952B7" w:rsidP="007952B7">
      <w:pPr>
        <w:rPr>
          <w:rFonts w:ascii="Cambria" w:hAnsi="Cambria" w:cs="Times New Roman"/>
          <w:sz w:val="16"/>
          <w:szCs w:val="16"/>
        </w:rPr>
      </w:pPr>
      <w:r>
        <w:rPr>
          <w:rFonts w:ascii="Cambria" w:hAnsi="Cambria" w:cs="Times New Roman"/>
          <w:sz w:val="16"/>
          <w:szCs w:val="16"/>
        </w:rPr>
        <w:t>- specjalistyczny montaż i uruchomienie o</w:t>
      </w:r>
      <w:r>
        <w:rPr>
          <w:rFonts w:ascii="Cambria" w:eastAsia="Tahoma" w:hAnsi="Cambria" w:cs="Times New Roman"/>
          <w:color w:val="000000"/>
          <w:sz w:val="16"/>
          <w:szCs w:val="16"/>
        </w:rPr>
        <w:t>programowania</w:t>
      </w:r>
      <w:r>
        <w:rPr>
          <w:rFonts w:ascii="Cambria" w:hAnsi="Cambria" w:cs="Times New Roman"/>
          <w:sz w:val="16"/>
          <w:szCs w:val="16"/>
        </w:rPr>
        <w:t xml:space="preserve"> medycznego w miejscu wskazanym przez Zamawiającego w zakresie oferty,</w:t>
      </w:r>
    </w:p>
    <w:p w14:paraId="4475A485" w14:textId="77777777" w:rsidR="007952B7" w:rsidRDefault="007952B7" w:rsidP="007952B7">
      <w:pPr>
        <w:rPr>
          <w:rFonts w:ascii="Cambria" w:hAnsi="Cambria" w:cs="Times New Roman"/>
          <w:sz w:val="16"/>
          <w:szCs w:val="16"/>
        </w:rPr>
      </w:pPr>
      <w:r>
        <w:rPr>
          <w:rFonts w:ascii="Cambria" w:hAnsi="Cambria" w:cs="Times New Roman"/>
          <w:sz w:val="16"/>
          <w:szCs w:val="16"/>
        </w:rPr>
        <w:t xml:space="preserve">- pełna obsługa serwisowa, bezpłatna przez okres min. 12 miesięcy (podać adres i dane kontaktowe), </w:t>
      </w:r>
    </w:p>
    <w:p w14:paraId="70355C27" w14:textId="77777777" w:rsidR="007952B7" w:rsidRDefault="007952B7" w:rsidP="007952B7">
      <w:pPr>
        <w:rPr>
          <w:rFonts w:ascii="Cambria" w:hAnsi="Cambria" w:cs="Times New Roman"/>
          <w:sz w:val="16"/>
          <w:szCs w:val="16"/>
        </w:rPr>
      </w:pPr>
      <w:r>
        <w:rPr>
          <w:rFonts w:ascii="Cambria" w:eastAsia="Lucida Sans Unicode" w:hAnsi="Cambria"/>
          <w:kern w:val="0"/>
          <w:sz w:val="16"/>
          <w:szCs w:val="16"/>
        </w:rPr>
        <w:t xml:space="preserve">- </w:t>
      </w:r>
      <w:r>
        <w:rPr>
          <w:rFonts w:ascii="Cambria" w:eastAsia="Tahoma" w:hAnsi="Cambria" w:cs="Times New Roman"/>
          <w:color w:val="000000"/>
          <w:sz w:val="16"/>
          <w:szCs w:val="16"/>
        </w:rPr>
        <w:t>oprogramowanie i sprzęt</w:t>
      </w:r>
      <w:r>
        <w:rPr>
          <w:rFonts w:ascii="Cambria" w:eastAsia="Lucida Sans Unicode" w:hAnsi="Cambria" w:cs="Times New Roman"/>
          <w:kern w:val="0"/>
          <w:sz w:val="16"/>
          <w:szCs w:val="16"/>
        </w:rPr>
        <w:t xml:space="preserve"> zastępczy na czas naprawy powyżej 14 dni roboczych,</w:t>
      </w:r>
    </w:p>
    <w:p w14:paraId="4A1D3C34" w14:textId="77777777" w:rsidR="007952B7" w:rsidRDefault="007952B7" w:rsidP="007952B7">
      <w:pPr>
        <w:rPr>
          <w:rFonts w:ascii="Cambria" w:hAnsi="Cambria" w:cs="Times New Roman"/>
          <w:sz w:val="16"/>
          <w:szCs w:val="16"/>
        </w:rPr>
      </w:pPr>
      <w:r>
        <w:rPr>
          <w:rFonts w:ascii="Cambria" w:hAnsi="Cambria" w:cs="Times New Roman"/>
          <w:sz w:val="16"/>
          <w:szCs w:val="16"/>
        </w:rPr>
        <w:t>- Instrukcja obsługi w języku polskim.</w:t>
      </w:r>
    </w:p>
    <w:p w14:paraId="5E9B706E" w14:textId="77777777" w:rsidR="007952B7" w:rsidRDefault="007952B7" w:rsidP="007952B7">
      <w:pPr>
        <w:pStyle w:val="Standard"/>
        <w:rPr>
          <w:rFonts w:ascii="Cambria" w:hAnsi="Cambria" w:cs="Times New Roman"/>
          <w:b/>
          <w:bCs/>
          <w:sz w:val="16"/>
          <w:szCs w:val="16"/>
        </w:rPr>
      </w:pPr>
    </w:p>
    <w:p w14:paraId="0C350820" w14:textId="77777777" w:rsidR="007952B7" w:rsidRDefault="007952B7" w:rsidP="007952B7">
      <w:pPr>
        <w:pStyle w:val="Standard"/>
        <w:rPr>
          <w:rFonts w:ascii="Cambria" w:hAnsi="Cambria" w:cs="Times New Roman"/>
          <w:sz w:val="16"/>
          <w:szCs w:val="16"/>
        </w:rPr>
      </w:pPr>
      <w:r>
        <w:rPr>
          <w:rFonts w:ascii="Cambria" w:hAnsi="Cambria" w:cs="Times New Roman"/>
          <w:b/>
          <w:bCs/>
          <w:sz w:val="16"/>
          <w:szCs w:val="16"/>
        </w:rPr>
        <w:t>UWAGA! - W celu potwierdzenia, że oferowane produkty odpowiadają wymaganiom określonym przez Zamawiającego w SIWZ do oferty należy dołączyć</w:t>
      </w:r>
      <w:r>
        <w:rPr>
          <w:rFonts w:ascii="Cambria" w:hAnsi="Cambria" w:cs="Times New Roman"/>
          <w:sz w:val="16"/>
          <w:szCs w:val="16"/>
        </w:rPr>
        <w:t xml:space="preserve"> katalogi, ulotki, materiały informacyjne producenta, opisy w języku polskim zawierające informacje niezbędne dla oceny oferowanego asortymentu potwierdzające w sposób jednoznaczny jego zgodność z wymaganiami SIWZ . Dokumenty sporządzone w języku obcym będą składane wraz z tłumaczeniem na język polski.</w:t>
      </w:r>
    </w:p>
    <w:p w14:paraId="69857722" w14:textId="77777777" w:rsidR="007952B7" w:rsidRDefault="007952B7" w:rsidP="007952B7">
      <w:pPr>
        <w:pStyle w:val="Textbody"/>
        <w:spacing w:after="0"/>
        <w:jc w:val="both"/>
        <w:rPr>
          <w:rFonts w:ascii="Cambria" w:hAnsi="Cambria" w:cs="Times New Roman"/>
          <w:sz w:val="16"/>
          <w:szCs w:val="16"/>
        </w:rPr>
      </w:pPr>
      <w:r>
        <w:rPr>
          <w:rFonts w:ascii="Cambria" w:hAnsi="Cambria" w:cs="Times New Roman"/>
          <w:sz w:val="16"/>
          <w:szCs w:val="16"/>
        </w:rPr>
        <w:t>Szczegółowa specyfikacja techniczna przedmiotu zamówienia zawarta jest w załączniku nr 1 do OPZ.</w:t>
      </w:r>
    </w:p>
    <w:p w14:paraId="40384671" w14:textId="77777777" w:rsidR="007952B7" w:rsidRDefault="007952B7" w:rsidP="007952B7">
      <w:pPr>
        <w:ind w:left="6372" w:firstLine="708"/>
        <w:rPr>
          <w:rFonts w:ascii="Times New Roman" w:hAnsi="Times New Roman" w:cs="Times New Roman"/>
          <w:sz w:val="20"/>
          <w:szCs w:val="20"/>
        </w:rPr>
      </w:pPr>
      <w:r>
        <w:rPr>
          <w:rFonts w:ascii="Times New Roman" w:hAnsi="Times New Roman" w:cs="Times New Roman"/>
          <w:sz w:val="20"/>
          <w:szCs w:val="20"/>
        </w:rPr>
        <w:t xml:space="preserve">        </w:t>
      </w:r>
    </w:p>
    <w:p w14:paraId="49F336E4" w14:textId="77777777" w:rsidR="007952B7" w:rsidRDefault="007952B7" w:rsidP="007952B7">
      <w:pPr>
        <w:rPr>
          <w:rFonts w:ascii="Times New Roman" w:hAnsi="Times New Roman" w:cs="Times New Roman"/>
          <w:sz w:val="20"/>
          <w:szCs w:val="20"/>
        </w:rPr>
      </w:pPr>
    </w:p>
    <w:p w14:paraId="128D9A81" w14:textId="77777777" w:rsidR="007952B7" w:rsidRDefault="007952B7" w:rsidP="007952B7">
      <w:pPr>
        <w:rPr>
          <w:rFonts w:ascii="Times New Roman" w:hAnsi="Times New Roman" w:cs="Times New Roman"/>
          <w:sz w:val="20"/>
          <w:szCs w:val="20"/>
        </w:rPr>
      </w:pPr>
    </w:p>
    <w:p w14:paraId="5D6CF9E3" w14:textId="77777777" w:rsidR="007952B7" w:rsidRDefault="007952B7" w:rsidP="007952B7">
      <w:pPr>
        <w:rPr>
          <w:rFonts w:ascii="Times New Roman" w:hAnsi="Times New Roman" w:cs="Times New Roman"/>
          <w:sz w:val="20"/>
          <w:szCs w:val="20"/>
        </w:rPr>
      </w:pPr>
    </w:p>
    <w:p w14:paraId="38BB6E0E" w14:textId="77777777" w:rsidR="007952B7" w:rsidRDefault="007952B7" w:rsidP="007952B7">
      <w:pPr>
        <w:rPr>
          <w:rFonts w:ascii="Times New Roman" w:hAnsi="Times New Roman" w:cs="Times New Roman"/>
          <w:sz w:val="20"/>
          <w:szCs w:val="20"/>
        </w:rPr>
      </w:pPr>
    </w:p>
    <w:p w14:paraId="0979DAD8" w14:textId="77777777" w:rsidR="007952B7" w:rsidRDefault="007952B7" w:rsidP="007952B7">
      <w:pPr>
        <w:rPr>
          <w:rFonts w:ascii="Times New Roman" w:hAnsi="Times New Roman" w:cs="Times New Roman"/>
          <w:sz w:val="20"/>
          <w:szCs w:val="20"/>
        </w:rPr>
      </w:pPr>
    </w:p>
    <w:p w14:paraId="22CD3616" w14:textId="77777777" w:rsidR="007952B7" w:rsidRDefault="007952B7" w:rsidP="007952B7">
      <w:pPr>
        <w:rPr>
          <w:rFonts w:ascii="Times New Roman" w:hAnsi="Times New Roman" w:cs="Times New Roman"/>
          <w:sz w:val="20"/>
          <w:szCs w:val="20"/>
        </w:rPr>
      </w:pPr>
    </w:p>
    <w:p w14:paraId="00B7C0AF" w14:textId="77777777" w:rsidR="001821CC" w:rsidRDefault="001821CC" w:rsidP="007952B7">
      <w:pPr>
        <w:rPr>
          <w:rFonts w:ascii="Times New Roman" w:hAnsi="Times New Roman" w:cs="Times New Roman"/>
          <w:sz w:val="20"/>
          <w:szCs w:val="20"/>
        </w:rPr>
      </w:pPr>
    </w:p>
    <w:p w14:paraId="38FC16AC" w14:textId="77777777" w:rsidR="001821CC" w:rsidRDefault="001821CC" w:rsidP="007952B7">
      <w:pPr>
        <w:rPr>
          <w:rFonts w:ascii="Times New Roman" w:hAnsi="Times New Roman" w:cs="Times New Roman"/>
          <w:sz w:val="20"/>
          <w:szCs w:val="20"/>
        </w:rPr>
      </w:pPr>
    </w:p>
    <w:p w14:paraId="76564B95" w14:textId="77777777" w:rsidR="001821CC" w:rsidRDefault="001821CC" w:rsidP="007952B7">
      <w:pPr>
        <w:rPr>
          <w:rFonts w:ascii="Times New Roman" w:hAnsi="Times New Roman" w:cs="Times New Roman"/>
          <w:sz w:val="20"/>
          <w:szCs w:val="20"/>
        </w:rPr>
      </w:pPr>
    </w:p>
    <w:p w14:paraId="466D9952" w14:textId="77777777" w:rsidR="001821CC" w:rsidRDefault="001821CC" w:rsidP="007952B7">
      <w:pPr>
        <w:rPr>
          <w:rFonts w:ascii="Times New Roman" w:hAnsi="Times New Roman" w:cs="Times New Roman"/>
          <w:sz w:val="20"/>
          <w:szCs w:val="20"/>
        </w:rPr>
      </w:pPr>
    </w:p>
    <w:p w14:paraId="0A6F7631" w14:textId="77777777" w:rsidR="001821CC" w:rsidRDefault="001821CC" w:rsidP="007952B7">
      <w:pPr>
        <w:rPr>
          <w:rFonts w:ascii="Times New Roman" w:hAnsi="Times New Roman" w:cs="Times New Roman"/>
          <w:sz w:val="20"/>
          <w:szCs w:val="20"/>
        </w:rPr>
      </w:pPr>
    </w:p>
    <w:p w14:paraId="70865BC1" w14:textId="77777777" w:rsidR="001821CC" w:rsidRDefault="001821CC" w:rsidP="007952B7">
      <w:pPr>
        <w:rPr>
          <w:rFonts w:ascii="Times New Roman" w:hAnsi="Times New Roman" w:cs="Times New Roman"/>
          <w:sz w:val="20"/>
          <w:szCs w:val="20"/>
        </w:rPr>
      </w:pPr>
    </w:p>
    <w:p w14:paraId="22642009" w14:textId="77777777" w:rsidR="001821CC" w:rsidRDefault="001821CC" w:rsidP="007952B7">
      <w:pPr>
        <w:rPr>
          <w:rFonts w:ascii="Times New Roman" w:hAnsi="Times New Roman" w:cs="Times New Roman"/>
          <w:sz w:val="20"/>
          <w:szCs w:val="20"/>
        </w:rPr>
      </w:pPr>
    </w:p>
    <w:p w14:paraId="5581BC6E" w14:textId="77777777" w:rsidR="001821CC" w:rsidRDefault="001821CC" w:rsidP="007952B7">
      <w:pPr>
        <w:rPr>
          <w:rFonts w:ascii="Times New Roman" w:hAnsi="Times New Roman" w:cs="Times New Roman"/>
          <w:sz w:val="20"/>
          <w:szCs w:val="20"/>
        </w:rPr>
      </w:pPr>
    </w:p>
    <w:p w14:paraId="018F5F51" w14:textId="77777777" w:rsidR="001821CC" w:rsidRDefault="001821CC" w:rsidP="007952B7">
      <w:pPr>
        <w:rPr>
          <w:rFonts w:ascii="Times New Roman" w:hAnsi="Times New Roman" w:cs="Times New Roman"/>
          <w:sz w:val="20"/>
          <w:szCs w:val="20"/>
        </w:rPr>
      </w:pPr>
    </w:p>
    <w:p w14:paraId="1623CACD" w14:textId="77777777" w:rsidR="001821CC" w:rsidRDefault="001821CC" w:rsidP="007952B7">
      <w:pPr>
        <w:rPr>
          <w:rFonts w:ascii="Times New Roman" w:hAnsi="Times New Roman" w:cs="Times New Roman"/>
          <w:sz w:val="20"/>
          <w:szCs w:val="20"/>
        </w:rPr>
      </w:pPr>
    </w:p>
    <w:p w14:paraId="72A41776" w14:textId="77777777" w:rsidR="001821CC" w:rsidRDefault="001821CC" w:rsidP="007952B7">
      <w:pPr>
        <w:rPr>
          <w:rFonts w:ascii="Times New Roman" w:hAnsi="Times New Roman" w:cs="Times New Roman"/>
          <w:sz w:val="20"/>
          <w:szCs w:val="20"/>
        </w:rPr>
      </w:pPr>
    </w:p>
    <w:p w14:paraId="51204764" w14:textId="77777777" w:rsidR="001821CC" w:rsidRDefault="001821CC" w:rsidP="007952B7">
      <w:pPr>
        <w:rPr>
          <w:rFonts w:ascii="Times New Roman" w:hAnsi="Times New Roman" w:cs="Times New Roman"/>
          <w:sz w:val="20"/>
          <w:szCs w:val="20"/>
        </w:rPr>
      </w:pPr>
    </w:p>
    <w:p w14:paraId="1990B3F0" w14:textId="77777777" w:rsidR="001821CC" w:rsidRDefault="001821CC" w:rsidP="007952B7">
      <w:pPr>
        <w:rPr>
          <w:rFonts w:ascii="Times New Roman" w:hAnsi="Times New Roman" w:cs="Times New Roman"/>
          <w:sz w:val="20"/>
          <w:szCs w:val="20"/>
        </w:rPr>
      </w:pPr>
    </w:p>
    <w:p w14:paraId="29A56EFE" w14:textId="77777777" w:rsidR="001821CC" w:rsidRDefault="001821CC" w:rsidP="007952B7">
      <w:pPr>
        <w:rPr>
          <w:rFonts w:ascii="Times New Roman" w:hAnsi="Times New Roman" w:cs="Times New Roman"/>
          <w:sz w:val="20"/>
          <w:szCs w:val="20"/>
        </w:rPr>
      </w:pPr>
    </w:p>
    <w:p w14:paraId="6D7D62B8" w14:textId="77777777" w:rsidR="001821CC" w:rsidRDefault="001821CC" w:rsidP="007952B7">
      <w:pPr>
        <w:rPr>
          <w:rFonts w:ascii="Times New Roman" w:hAnsi="Times New Roman" w:cs="Times New Roman"/>
          <w:sz w:val="20"/>
          <w:szCs w:val="20"/>
        </w:rPr>
      </w:pPr>
    </w:p>
    <w:p w14:paraId="25055B8F" w14:textId="77777777" w:rsidR="001821CC" w:rsidRDefault="001821CC" w:rsidP="007952B7">
      <w:pPr>
        <w:rPr>
          <w:rFonts w:ascii="Times New Roman" w:hAnsi="Times New Roman" w:cs="Times New Roman"/>
          <w:sz w:val="20"/>
          <w:szCs w:val="20"/>
        </w:rPr>
      </w:pPr>
    </w:p>
    <w:p w14:paraId="761C659B" w14:textId="77777777" w:rsidR="001821CC" w:rsidRDefault="001821CC" w:rsidP="007952B7">
      <w:pPr>
        <w:rPr>
          <w:rFonts w:ascii="Times New Roman" w:hAnsi="Times New Roman" w:cs="Times New Roman"/>
          <w:sz w:val="20"/>
          <w:szCs w:val="20"/>
        </w:rPr>
      </w:pPr>
    </w:p>
    <w:p w14:paraId="6440A3AA" w14:textId="77777777" w:rsidR="001821CC" w:rsidRDefault="001821CC" w:rsidP="007952B7">
      <w:pPr>
        <w:rPr>
          <w:rFonts w:ascii="Times New Roman" w:hAnsi="Times New Roman" w:cs="Times New Roman"/>
          <w:sz w:val="20"/>
          <w:szCs w:val="20"/>
        </w:rPr>
      </w:pPr>
    </w:p>
    <w:p w14:paraId="37B79BE1" w14:textId="77777777" w:rsidR="001821CC" w:rsidRDefault="001821CC" w:rsidP="007952B7">
      <w:pPr>
        <w:rPr>
          <w:rFonts w:ascii="Times New Roman" w:hAnsi="Times New Roman" w:cs="Times New Roman"/>
          <w:sz w:val="20"/>
          <w:szCs w:val="20"/>
        </w:rPr>
      </w:pPr>
    </w:p>
    <w:p w14:paraId="55D80330" w14:textId="77777777" w:rsidR="001821CC" w:rsidRDefault="001821CC" w:rsidP="007952B7">
      <w:pPr>
        <w:rPr>
          <w:rFonts w:ascii="Times New Roman" w:hAnsi="Times New Roman" w:cs="Times New Roman"/>
          <w:sz w:val="20"/>
          <w:szCs w:val="20"/>
        </w:rPr>
      </w:pPr>
    </w:p>
    <w:p w14:paraId="096B289D" w14:textId="77777777" w:rsidR="001821CC" w:rsidRDefault="001821CC" w:rsidP="007952B7">
      <w:pPr>
        <w:rPr>
          <w:rFonts w:ascii="Times New Roman" w:hAnsi="Times New Roman" w:cs="Times New Roman"/>
          <w:sz w:val="20"/>
          <w:szCs w:val="20"/>
        </w:rPr>
      </w:pPr>
    </w:p>
    <w:p w14:paraId="3341F9BC" w14:textId="77777777" w:rsidR="001821CC" w:rsidRDefault="001821CC" w:rsidP="007952B7">
      <w:pPr>
        <w:rPr>
          <w:rFonts w:ascii="Times New Roman" w:hAnsi="Times New Roman" w:cs="Times New Roman"/>
          <w:sz w:val="20"/>
          <w:szCs w:val="20"/>
        </w:rPr>
      </w:pPr>
    </w:p>
    <w:p w14:paraId="492B8EA6" w14:textId="77777777" w:rsidR="001821CC" w:rsidRDefault="001821CC" w:rsidP="007952B7">
      <w:pPr>
        <w:rPr>
          <w:rFonts w:ascii="Times New Roman" w:hAnsi="Times New Roman" w:cs="Times New Roman"/>
          <w:sz w:val="20"/>
          <w:szCs w:val="20"/>
        </w:rPr>
      </w:pPr>
    </w:p>
    <w:p w14:paraId="1C7D035C" w14:textId="77777777" w:rsidR="001821CC" w:rsidRDefault="001821CC" w:rsidP="007952B7">
      <w:pPr>
        <w:rPr>
          <w:rFonts w:ascii="Times New Roman" w:hAnsi="Times New Roman" w:cs="Times New Roman"/>
          <w:sz w:val="20"/>
          <w:szCs w:val="20"/>
        </w:rPr>
      </w:pPr>
    </w:p>
    <w:p w14:paraId="4B40D172" w14:textId="77777777" w:rsidR="001821CC" w:rsidRDefault="001821CC" w:rsidP="007952B7">
      <w:pPr>
        <w:rPr>
          <w:rFonts w:ascii="Times New Roman" w:hAnsi="Times New Roman" w:cs="Times New Roman"/>
          <w:sz w:val="20"/>
          <w:szCs w:val="20"/>
        </w:rPr>
      </w:pPr>
    </w:p>
    <w:p w14:paraId="480E765B" w14:textId="77777777" w:rsidR="001821CC" w:rsidRDefault="001821CC" w:rsidP="007952B7">
      <w:pPr>
        <w:rPr>
          <w:rFonts w:ascii="Times New Roman" w:hAnsi="Times New Roman" w:cs="Times New Roman"/>
          <w:sz w:val="20"/>
          <w:szCs w:val="20"/>
        </w:rPr>
      </w:pPr>
    </w:p>
    <w:p w14:paraId="2A16F91A" w14:textId="77777777" w:rsidR="001821CC" w:rsidRDefault="001821CC" w:rsidP="007952B7">
      <w:pPr>
        <w:rPr>
          <w:rFonts w:ascii="Times New Roman" w:hAnsi="Times New Roman" w:cs="Times New Roman"/>
          <w:sz w:val="20"/>
          <w:szCs w:val="20"/>
        </w:rPr>
      </w:pPr>
    </w:p>
    <w:p w14:paraId="34463320" w14:textId="77777777" w:rsidR="001821CC" w:rsidRDefault="001821CC" w:rsidP="007952B7">
      <w:pPr>
        <w:rPr>
          <w:rFonts w:ascii="Times New Roman" w:hAnsi="Times New Roman" w:cs="Times New Roman"/>
          <w:sz w:val="20"/>
          <w:szCs w:val="20"/>
        </w:rPr>
      </w:pPr>
    </w:p>
    <w:p w14:paraId="35A0A483" w14:textId="77777777" w:rsidR="007952B7" w:rsidRDefault="007952B7" w:rsidP="007952B7">
      <w:pPr>
        <w:rPr>
          <w:rFonts w:ascii="Times New Roman" w:hAnsi="Times New Roman" w:cs="Times New Roman"/>
          <w:sz w:val="20"/>
          <w:szCs w:val="20"/>
        </w:rPr>
      </w:pPr>
    </w:p>
    <w:p w14:paraId="6ED40A1B" w14:textId="77777777" w:rsidR="007952B7" w:rsidRDefault="007952B7" w:rsidP="007952B7">
      <w:pPr>
        <w:rPr>
          <w:rFonts w:ascii="Times New Roman" w:hAnsi="Times New Roman" w:cs="Times New Roman"/>
          <w:sz w:val="20"/>
          <w:szCs w:val="20"/>
        </w:rPr>
      </w:pPr>
    </w:p>
    <w:p w14:paraId="5794A9D0" w14:textId="77777777" w:rsidR="007952B7" w:rsidRDefault="007952B7" w:rsidP="007952B7">
      <w:pPr>
        <w:rPr>
          <w:rFonts w:ascii="Times New Roman" w:hAnsi="Times New Roman" w:cs="Times New Roman"/>
          <w:sz w:val="20"/>
          <w:szCs w:val="20"/>
        </w:rPr>
      </w:pPr>
    </w:p>
    <w:p w14:paraId="7D438213" w14:textId="77777777" w:rsidR="007952B7" w:rsidRDefault="007952B7" w:rsidP="007952B7">
      <w:pPr>
        <w:rPr>
          <w:rFonts w:ascii="Times New Roman" w:hAnsi="Times New Roman" w:cs="Times New Roman"/>
          <w:sz w:val="20"/>
          <w:szCs w:val="20"/>
        </w:rPr>
      </w:pPr>
    </w:p>
    <w:p w14:paraId="0CE1FFAE" w14:textId="77777777" w:rsidR="001821CC" w:rsidRPr="008A3D40" w:rsidRDefault="001821CC" w:rsidP="001821CC">
      <w:pPr>
        <w:ind w:left="6372" w:firstLine="708"/>
        <w:rPr>
          <w:rFonts w:ascii="Times New Roman" w:hAnsi="Times New Roman" w:cs="Times New Roman"/>
          <w:sz w:val="20"/>
          <w:szCs w:val="20"/>
        </w:rPr>
      </w:pPr>
      <w:r>
        <w:rPr>
          <w:rFonts w:ascii="Times New Roman" w:hAnsi="Times New Roman" w:cs="Times New Roman"/>
          <w:sz w:val="20"/>
          <w:szCs w:val="20"/>
        </w:rPr>
        <w:lastRenderedPageBreak/>
        <w:t xml:space="preserve">  </w:t>
      </w:r>
      <w:r w:rsidRPr="008A3D40">
        <w:rPr>
          <w:rFonts w:ascii="Times New Roman" w:hAnsi="Times New Roman" w:cs="Times New Roman"/>
          <w:sz w:val="20"/>
          <w:szCs w:val="20"/>
        </w:rPr>
        <w:t>Zał. nr 1 do OPZ</w:t>
      </w:r>
    </w:p>
    <w:p w14:paraId="551A72C1" w14:textId="77777777" w:rsidR="001821CC" w:rsidRDefault="001821CC" w:rsidP="001821CC">
      <w:pPr>
        <w:rPr>
          <w:rFonts w:ascii="Times New Roman" w:hAnsi="Times New Roman" w:cs="Times New Roman"/>
          <w:b/>
          <w:bCs/>
        </w:rPr>
      </w:pPr>
    </w:p>
    <w:p w14:paraId="72B126F5" w14:textId="77777777" w:rsidR="001821CC" w:rsidRDefault="001821CC" w:rsidP="001821CC">
      <w:pPr>
        <w:rPr>
          <w:rFonts w:ascii="Times New Roman" w:hAnsi="Times New Roman" w:cs="Times New Roman"/>
          <w:b/>
          <w:bCs/>
        </w:rPr>
      </w:pPr>
      <w:r w:rsidRPr="008A3D40">
        <w:rPr>
          <w:rFonts w:ascii="Times New Roman" w:hAnsi="Times New Roman" w:cs="Times New Roman"/>
          <w:b/>
          <w:bCs/>
        </w:rPr>
        <w:t xml:space="preserve">SPECYFIKACJA TECHNICZNA </w:t>
      </w:r>
    </w:p>
    <w:p w14:paraId="113084D6" w14:textId="77777777" w:rsidR="001821CC" w:rsidRDefault="001821CC" w:rsidP="001821CC">
      <w:pPr>
        <w:rPr>
          <w:rFonts w:ascii="Times New Roman" w:hAnsi="Times New Roman" w:cs="Times New Roman"/>
          <w:b/>
          <w:bCs/>
        </w:rPr>
      </w:pPr>
      <w:r w:rsidRPr="008A3D40">
        <w:rPr>
          <w:rFonts w:ascii="Times New Roman" w:hAnsi="Times New Roman" w:cs="Times New Roman"/>
          <w:b/>
          <w:bCs/>
        </w:rPr>
        <w:t>(ZESTAWIENIE PARAMETRÓW I WARUNKÓW WYMAGANYCH)</w:t>
      </w:r>
    </w:p>
    <w:p w14:paraId="0D64B4BA" w14:textId="77777777" w:rsidR="001821CC" w:rsidRPr="008813F4" w:rsidRDefault="001821CC" w:rsidP="001821CC">
      <w:pPr>
        <w:rPr>
          <w:rFonts w:ascii="Times New Roman" w:hAnsi="Times New Roman" w:cs="Times New Roman"/>
        </w:rPr>
      </w:pPr>
    </w:p>
    <w:p w14:paraId="6B75F2C6" w14:textId="77777777" w:rsidR="001821CC" w:rsidRPr="008813F4" w:rsidRDefault="001821CC" w:rsidP="001821CC">
      <w:pPr>
        <w:rPr>
          <w:rFonts w:ascii="Times New Roman" w:hAnsi="Times New Roman" w:cs="Times New Roman"/>
          <w:b/>
          <w:bCs/>
          <w:u w:val="single"/>
        </w:rPr>
      </w:pPr>
      <w:r w:rsidRPr="008813F4">
        <w:rPr>
          <w:rFonts w:ascii="Times New Roman" w:hAnsi="Times New Roman" w:cs="Times New Roman"/>
          <w:b/>
          <w:bCs/>
          <w:u w:val="single"/>
        </w:rPr>
        <w:t xml:space="preserve">Zadanie 15 - </w:t>
      </w:r>
      <w:r>
        <w:rPr>
          <w:rFonts w:ascii="Times New Roman" w:hAnsi="Times New Roman" w:cs="Times New Roman"/>
          <w:b/>
          <w:bCs/>
          <w:u w:val="single"/>
        </w:rPr>
        <w:t>O</w:t>
      </w:r>
      <w:r w:rsidRPr="008813F4">
        <w:rPr>
          <w:rFonts w:ascii="Times New Roman" w:hAnsi="Times New Roman" w:cs="Times New Roman"/>
          <w:b/>
          <w:bCs/>
          <w:u w:val="single"/>
        </w:rPr>
        <w:t>programowanie d</w:t>
      </w:r>
      <w:r>
        <w:rPr>
          <w:rFonts w:ascii="Times New Roman" w:hAnsi="Times New Roman" w:cs="Times New Roman"/>
          <w:b/>
          <w:bCs/>
          <w:u w:val="single"/>
        </w:rPr>
        <w:t>o obsługi</w:t>
      </w:r>
      <w:r w:rsidRPr="008813F4">
        <w:rPr>
          <w:rFonts w:ascii="Times New Roman" w:hAnsi="Times New Roman" w:cs="Times New Roman"/>
          <w:b/>
          <w:bCs/>
          <w:u w:val="single"/>
        </w:rPr>
        <w:t xml:space="preserve"> Pracowni </w:t>
      </w:r>
      <w:proofErr w:type="spellStart"/>
      <w:r w:rsidRPr="005E69FA">
        <w:rPr>
          <w:rFonts w:ascii="Times New Roman" w:hAnsi="Times New Roman" w:cs="Times New Roman"/>
          <w:b/>
          <w:bCs/>
          <w:u w:val="single"/>
        </w:rPr>
        <w:t>cytostatyków</w:t>
      </w:r>
      <w:proofErr w:type="spellEnd"/>
      <w:r w:rsidRPr="005E69FA">
        <w:rPr>
          <w:rFonts w:ascii="Times New Roman" w:hAnsi="Times New Roman" w:cs="Times New Roman"/>
          <w:b/>
          <w:bCs/>
          <w:u w:val="single"/>
        </w:rPr>
        <w:t xml:space="preserve"> – 1 </w:t>
      </w:r>
      <w:proofErr w:type="spellStart"/>
      <w:r w:rsidRPr="005E69FA">
        <w:rPr>
          <w:rFonts w:ascii="Times New Roman" w:hAnsi="Times New Roman" w:cs="Times New Roman"/>
          <w:b/>
          <w:bCs/>
          <w:u w:val="single"/>
        </w:rPr>
        <w:t>kpl</w:t>
      </w:r>
      <w:proofErr w:type="spellEnd"/>
      <w:r w:rsidRPr="005E69FA">
        <w:rPr>
          <w:rFonts w:ascii="Times New Roman" w:hAnsi="Times New Roman" w:cs="Times New Roman"/>
          <w:b/>
          <w:bCs/>
          <w:u w:val="single"/>
        </w:rPr>
        <w:t>.</w:t>
      </w:r>
    </w:p>
    <w:p w14:paraId="26EF8068" w14:textId="77777777" w:rsidR="001821CC" w:rsidRDefault="001821CC" w:rsidP="001821CC">
      <w:pPr>
        <w:pStyle w:val="Nagwek11"/>
        <w:jc w:val="both"/>
        <w:rPr>
          <w:rFonts w:ascii="Calibri Light" w:hAnsi="Calibri Light" w:cs="Calibri Light"/>
          <w:sz w:val="16"/>
          <w:szCs w:val="16"/>
        </w:rPr>
      </w:pPr>
      <w:bookmarkStart w:id="0" w:name="_Hlk215489311"/>
      <w:bookmarkStart w:id="1" w:name="_Hlk215491121"/>
      <w:bookmarkEnd w:id="0"/>
      <w:bookmarkEnd w:id="1"/>
      <w:r>
        <w:rPr>
          <w:rFonts w:ascii="Calibri Light" w:hAnsi="Calibri Light" w:cs="Calibri Light"/>
          <w:sz w:val="16"/>
          <w:szCs w:val="16"/>
        </w:rPr>
        <w:t>Wymagania dotyczące ilości licencji dostarczanego systemu:</w:t>
      </w:r>
    </w:p>
    <w:tbl>
      <w:tblPr>
        <w:tblW w:w="5000" w:type="pct"/>
        <w:jc w:val="center"/>
        <w:tblLayout w:type="fixed"/>
        <w:tblCellMar>
          <w:top w:w="28" w:type="dxa"/>
          <w:left w:w="28" w:type="dxa"/>
          <w:bottom w:w="28" w:type="dxa"/>
          <w:right w:w="28" w:type="dxa"/>
        </w:tblCellMar>
        <w:tblLook w:val="04A0" w:firstRow="1" w:lastRow="0" w:firstColumn="1" w:lastColumn="0" w:noHBand="0" w:noVBand="1"/>
      </w:tblPr>
      <w:tblGrid>
        <w:gridCol w:w="501"/>
        <w:gridCol w:w="1331"/>
        <w:gridCol w:w="916"/>
        <w:gridCol w:w="6304"/>
      </w:tblGrid>
      <w:tr w:rsidR="001821CC" w14:paraId="0B4FF6FC" w14:textId="77777777" w:rsidTr="00521F28">
        <w:trPr>
          <w:trHeight w:val="515"/>
          <w:jc w:val="center"/>
        </w:trPr>
        <w:tc>
          <w:tcPr>
            <w:tcW w:w="539" w:type="dxa"/>
            <w:tcBorders>
              <w:top w:val="single" w:sz="8" w:space="0" w:color="000000"/>
              <w:left w:val="single" w:sz="8" w:space="0" w:color="000000"/>
              <w:bottom w:val="single" w:sz="4" w:space="0" w:color="000000"/>
              <w:right w:val="single" w:sz="4" w:space="0" w:color="000000"/>
            </w:tcBorders>
            <w:shd w:val="clear" w:color="auto" w:fill="95B3D7"/>
            <w:vAlign w:val="center"/>
          </w:tcPr>
          <w:p w14:paraId="4D1DCD9A" w14:textId="77777777" w:rsidR="001821CC" w:rsidRDefault="001821CC" w:rsidP="00521F28">
            <w:pPr>
              <w:widowControl w:val="0"/>
              <w:jc w:val="center"/>
              <w:rPr>
                <w:rFonts w:eastAsia="Calibri" w:cs="Calibri"/>
                <w:b/>
                <w:bCs/>
                <w:i/>
                <w:iCs/>
                <w:color w:val="FFFFFF"/>
                <w:kern w:val="2"/>
                <w:sz w:val="20"/>
                <w:szCs w:val="20"/>
                <w:lang w:eastAsia="en-US"/>
              </w:rPr>
            </w:pPr>
            <w:bookmarkStart w:id="2" w:name="_Hlk215558015"/>
            <w:bookmarkEnd w:id="2"/>
            <w:r>
              <w:rPr>
                <w:rFonts w:eastAsia="Calibri" w:cs="Calibri"/>
                <w:b/>
                <w:bCs/>
                <w:i/>
                <w:iCs/>
                <w:color w:val="FFFFFF"/>
                <w:kern w:val="2"/>
                <w:sz w:val="20"/>
                <w:szCs w:val="20"/>
                <w:lang w:eastAsia="en-US"/>
              </w:rPr>
              <w:t>Lp.</w:t>
            </w:r>
          </w:p>
        </w:tc>
        <w:tc>
          <w:tcPr>
            <w:tcW w:w="1439" w:type="dxa"/>
            <w:tcBorders>
              <w:top w:val="single" w:sz="8" w:space="0" w:color="000000"/>
              <w:left w:val="single" w:sz="4" w:space="0" w:color="000000"/>
              <w:bottom w:val="single" w:sz="4" w:space="0" w:color="000000"/>
              <w:right w:val="single" w:sz="4" w:space="0" w:color="000000"/>
            </w:tcBorders>
            <w:shd w:val="clear" w:color="auto" w:fill="95B3D7"/>
            <w:vAlign w:val="center"/>
          </w:tcPr>
          <w:p w14:paraId="0B657327" w14:textId="77777777" w:rsidR="001821CC" w:rsidRDefault="001821CC" w:rsidP="00521F28">
            <w:pPr>
              <w:widowControl w:val="0"/>
              <w:rPr>
                <w:rFonts w:eastAsia="Calibri" w:cs="Calibri"/>
                <w:b/>
                <w:bCs/>
                <w:i/>
                <w:iCs/>
                <w:color w:val="FFFFFF"/>
                <w:kern w:val="2"/>
                <w:sz w:val="20"/>
                <w:szCs w:val="20"/>
                <w:lang w:eastAsia="en-US"/>
              </w:rPr>
            </w:pPr>
            <w:r>
              <w:rPr>
                <w:rFonts w:eastAsia="Calibri" w:cs="Calibri"/>
                <w:b/>
                <w:bCs/>
                <w:i/>
                <w:iCs/>
                <w:color w:val="FFFFFF"/>
                <w:kern w:val="2"/>
                <w:sz w:val="20"/>
                <w:szCs w:val="20"/>
                <w:lang w:eastAsia="en-US"/>
              </w:rPr>
              <w:t>Nazwa licencji</w:t>
            </w:r>
          </w:p>
        </w:tc>
        <w:tc>
          <w:tcPr>
            <w:tcW w:w="988" w:type="dxa"/>
            <w:tcBorders>
              <w:top w:val="single" w:sz="8" w:space="0" w:color="000000"/>
              <w:left w:val="single" w:sz="4" w:space="0" w:color="000000"/>
              <w:bottom w:val="single" w:sz="4" w:space="0" w:color="000000"/>
              <w:right w:val="single" w:sz="8" w:space="0" w:color="000000"/>
            </w:tcBorders>
            <w:shd w:val="clear" w:color="auto" w:fill="95B3D7"/>
            <w:vAlign w:val="center"/>
          </w:tcPr>
          <w:p w14:paraId="4DFF495A" w14:textId="77777777" w:rsidR="001821CC" w:rsidRDefault="001821CC" w:rsidP="00521F28">
            <w:pPr>
              <w:widowControl w:val="0"/>
              <w:jc w:val="center"/>
              <w:rPr>
                <w:rFonts w:eastAsia="Calibri" w:cs="Calibri"/>
                <w:b/>
                <w:bCs/>
                <w:i/>
                <w:iCs/>
                <w:color w:val="FFFFFF"/>
                <w:kern w:val="2"/>
                <w:sz w:val="20"/>
                <w:szCs w:val="20"/>
                <w:lang w:eastAsia="en-US"/>
              </w:rPr>
            </w:pPr>
            <w:r>
              <w:rPr>
                <w:rFonts w:eastAsia="Calibri" w:cs="Calibri"/>
                <w:b/>
                <w:bCs/>
                <w:i/>
                <w:iCs/>
                <w:color w:val="FFFFFF"/>
                <w:kern w:val="2"/>
                <w:sz w:val="20"/>
                <w:szCs w:val="20"/>
                <w:lang w:eastAsia="en-US"/>
              </w:rPr>
              <w:t>Ilość</w:t>
            </w:r>
          </w:p>
        </w:tc>
        <w:tc>
          <w:tcPr>
            <w:tcW w:w="6841" w:type="dxa"/>
            <w:tcBorders>
              <w:top w:val="single" w:sz="8" w:space="0" w:color="000000"/>
              <w:left w:val="single" w:sz="4" w:space="0" w:color="000000"/>
              <w:bottom w:val="single" w:sz="4" w:space="0" w:color="000000"/>
              <w:right w:val="single" w:sz="8" w:space="0" w:color="000000"/>
            </w:tcBorders>
            <w:shd w:val="clear" w:color="auto" w:fill="95B3D7"/>
            <w:vAlign w:val="center"/>
          </w:tcPr>
          <w:p w14:paraId="55ADE5A6" w14:textId="77777777" w:rsidR="001821CC" w:rsidRDefault="001821CC" w:rsidP="00521F28">
            <w:pPr>
              <w:widowControl w:val="0"/>
              <w:jc w:val="center"/>
              <w:rPr>
                <w:rFonts w:eastAsia="Calibri" w:cs="Calibri"/>
                <w:b/>
                <w:bCs/>
                <w:i/>
                <w:iCs/>
                <w:color w:val="FFFFFF"/>
                <w:kern w:val="2"/>
                <w:sz w:val="20"/>
                <w:szCs w:val="20"/>
                <w:lang w:eastAsia="en-US"/>
              </w:rPr>
            </w:pPr>
            <w:r>
              <w:rPr>
                <w:rFonts w:eastAsia="Calibri" w:cs="Calibri"/>
                <w:b/>
                <w:bCs/>
                <w:i/>
                <w:iCs/>
                <w:color w:val="FFFFFF"/>
                <w:kern w:val="2"/>
                <w:sz w:val="20"/>
                <w:szCs w:val="20"/>
                <w:lang w:eastAsia="en-US"/>
              </w:rPr>
              <w:t>Opis zakresu licencji</w:t>
            </w:r>
          </w:p>
        </w:tc>
      </w:tr>
      <w:tr w:rsidR="001821CC" w14:paraId="6E50DD37" w14:textId="77777777" w:rsidTr="00521F28">
        <w:trPr>
          <w:jc w:val="center"/>
        </w:trPr>
        <w:tc>
          <w:tcPr>
            <w:tcW w:w="539" w:type="dxa"/>
            <w:tcBorders>
              <w:top w:val="single" w:sz="4" w:space="0" w:color="000000"/>
              <w:left w:val="single" w:sz="8" w:space="0" w:color="000000"/>
              <w:bottom w:val="dotted" w:sz="4" w:space="0" w:color="000000"/>
              <w:right w:val="single" w:sz="4" w:space="0" w:color="000000"/>
            </w:tcBorders>
            <w:vAlign w:val="center"/>
          </w:tcPr>
          <w:p w14:paraId="15C2E7AF" w14:textId="77777777" w:rsidR="001821CC" w:rsidRDefault="001821CC" w:rsidP="001821CC">
            <w:pPr>
              <w:pStyle w:val="Akapitzlist"/>
              <w:widowControl w:val="0"/>
              <w:numPr>
                <w:ilvl w:val="0"/>
                <w:numId w:val="8"/>
              </w:numPr>
              <w:autoSpaceDN/>
              <w:rPr>
                <w:rFonts w:ascii="Cambria" w:hAnsi="Cambria" w:cs="Cambria"/>
                <w:bCs/>
                <w:sz w:val="16"/>
                <w:szCs w:val="16"/>
              </w:rPr>
            </w:pPr>
          </w:p>
        </w:tc>
        <w:tc>
          <w:tcPr>
            <w:tcW w:w="1439" w:type="dxa"/>
            <w:tcBorders>
              <w:top w:val="single" w:sz="4" w:space="0" w:color="000000"/>
              <w:left w:val="single" w:sz="4" w:space="0" w:color="000000"/>
              <w:bottom w:val="dotted" w:sz="4" w:space="0" w:color="000000"/>
              <w:right w:val="single" w:sz="4" w:space="0" w:color="000000"/>
            </w:tcBorders>
            <w:vAlign w:val="center"/>
          </w:tcPr>
          <w:p w14:paraId="713ED8A6" w14:textId="77777777" w:rsidR="001821CC" w:rsidRDefault="001821CC" w:rsidP="00521F28">
            <w:pPr>
              <w:widowControl w:val="0"/>
              <w:rPr>
                <w:rFonts w:ascii="Cambria" w:hAnsi="Cambria" w:cs="Cambria"/>
                <w:sz w:val="16"/>
                <w:szCs w:val="16"/>
              </w:rPr>
            </w:pPr>
            <w:r>
              <w:rPr>
                <w:rFonts w:ascii="Cambria" w:hAnsi="Cambria" w:cs="Cambria"/>
                <w:sz w:val="16"/>
                <w:szCs w:val="16"/>
              </w:rPr>
              <w:t>Stanowisko podstawowe</w:t>
            </w:r>
          </w:p>
        </w:tc>
        <w:tc>
          <w:tcPr>
            <w:tcW w:w="988" w:type="dxa"/>
            <w:tcBorders>
              <w:top w:val="single" w:sz="4" w:space="0" w:color="000000"/>
              <w:left w:val="single" w:sz="4" w:space="0" w:color="000000"/>
              <w:bottom w:val="dotted" w:sz="4" w:space="0" w:color="000000"/>
              <w:right w:val="single" w:sz="4" w:space="0" w:color="000000"/>
            </w:tcBorders>
            <w:vAlign w:val="center"/>
          </w:tcPr>
          <w:p w14:paraId="130A3B5D" w14:textId="77777777" w:rsidR="001821CC" w:rsidRDefault="001821CC" w:rsidP="00521F28">
            <w:pPr>
              <w:widowControl w:val="0"/>
              <w:jc w:val="center"/>
              <w:rPr>
                <w:rFonts w:ascii="Cambria" w:hAnsi="Cambria" w:cs="Cambria"/>
                <w:sz w:val="16"/>
                <w:szCs w:val="16"/>
              </w:rPr>
            </w:pPr>
            <w:r>
              <w:rPr>
                <w:rFonts w:ascii="Calibri Light" w:hAnsi="Calibri Light" w:cs="Cambria"/>
                <w:sz w:val="16"/>
                <w:szCs w:val="16"/>
              </w:rPr>
              <w:t>1</w:t>
            </w:r>
          </w:p>
        </w:tc>
        <w:tc>
          <w:tcPr>
            <w:tcW w:w="6841" w:type="dxa"/>
            <w:tcBorders>
              <w:top w:val="single" w:sz="4" w:space="0" w:color="000000"/>
              <w:left w:val="single" w:sz="4" w:space="0" w:color="000000"/>
              <w:bottom w:val="dotted" w:sz="4" w:space="0" w:color="000000"/>
              <w:right w:val="single" w:sz="8" w:space="0" w:color="000000"/>
            </w:tcBorders>
            <w:vAlign w:val="center"/>
          </w:tcPr>
          <w:p w14:paraId="0A94175C"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Obsługa procesu przygotowania preparatu według zlecenia lekarskiego. Administrowanie zleceniami, rozdzielanie zleceń na stanowiska robocze, rezerwowanie dostaw, wydruki etykiet.</w:t>
            </w:r>
          </w:p>
        </w:tc>
      </w:tr>
      <w:tr w:rsidR="001821CC" w14:paraId="18BD9B7F" w14:textId="77777777" w:rsidTr="00521F28">
        <w:trPr>
          <w:jc w:val="center"/>
        </w:trPr>
        <w:tc>
          <w:tcPr>
            <w:tcW w:w="539" w:type="dxa"/>
            <w:tcBorders>
              <w:top w:val="dotted" w:sz="4" w:space="0" w:color="000000"/>
              <w:left w:val="single" w:sz="8" w:space="0" w:color="000000"/>
              <w:bottom w:val="dotted" w:sz="4" w:space="0" w:color="000000"/>
              <w:right w:val="single" w:sz="4" w:space="0" w:color="000000"/>
            </w:tcBorders>
            <w:vAlign w:val="center"/>
          </w:tcPr>
          <w:p w14:paraId="2F437B0C" w14:textId="77777777" w:rsidR="001821CC" w:rsidRDefault="001821CC" w:rsidP="001821CC">
            <w:pPr>
              <w:pStyle w:val="Akapitzlist"/>
              <w:widowControl w:val="0"/>
              <w:numPr>
                <w:ilvl w:val="0"/>
                <w:numId w:val="8"/>
              </w:numPr>
              <w:autoSpaceDN/>
              <w:rPr>
                <w:rFonts w:ascii="Cambria" w:hAnsi="Cambria" w:cs="Cambria"/>
                <w:bCs/>
                <w:sz w:val="16"/>
                <w:szCs w:val="16"/>
              </w:rPr>
            </w:pPr>
          </w:p>
        </w:tc>
        <w:tc>
          <w:tcPr>
            <w:tcW w:w="1439" w:type="dxa"/>
            <w:tcBorders>
              <w:top w:val="dotted" w:sz="4" w:space="0" w:color="000000"/>
              <w:left w:val="single" w:sz="4" w:space="0" w:color="000000"/>
              <w:bottom w:val="dotted" w:sz="4" w:space="0" w:color="000000"/>
              <w:right w:val="single" w:sz="4" w:space="0" w:color="000000"/>
            </w:tcBorders>
            <w:vAlign w:val="center"/>
          </w:tcPr>
          <w:p w14:paraId="4AD43CC5" w14:textId="77777777" w:rsidR="001821CC" w:rsidRDefault="001821CC" w:rsidP="00521F28">
            <w:pPr>
              <w:widowControl w:val="0"/>
              <w:rPr>
                <w:rFonts w:ascii="Cambria" w:hAnsi="Cambria" w:cs="Cambria"/>
                <w:sz w:val="16"/>
                <w:szCs w:val="16"/>
              </w:rPr>
            </w:pPr>
            <w:r>
              <w:rPr>
                <w:rFonts w:ascii="Cambria" w:hAnsi="Cambria" w:cs="Cambria"/>
                <w:sz w:val="16"/>
                <w:szCs w:val="16"/>
              </w:rPr>
              <w:t>Stanowisko loży</w:t>
            </w:r>
          </w:p>
        </w:tc>
        <w:tc>
          <w:tcPr>
            <w:tcW w:w="988" w:type="dxa"/>
            <w:tcBorders>
              <w:top w:val="dotted" w:sz="4" w:space="0" w:color="000000"/>
              <w:left w:val="single" w:sz="4" w:space="0" w:color="000000"/>
              <w:bottom w:val="dotted" w:sz="4" w:space="0" w:color="000000"/>
              <w:right w:val="single" w:sz="4" w:space="0" w:color="000000"/>
            </w:tcBorders>
            <w:vAlign w:val="center"/>
          </w:tcPr>
          <w:p w14:paraId="4B2C415C" w14:textId="77777777" w:rsidR="001821CC" w:rsidRDefault="001821CC" w:rsidP="00521F28">
            <w:pPr>
              <w:widowControl w:val="0"/>
              <w:jc w:val="center"/>
              <w:rPr>
                <w:rFonts w:ascii="Cambria" w:hAnsi="Cambria" w:cs="Cambria"/>
                <w:sz w:val="16"/>
                <w:szCs w:val="16"/>
              </w:rPr>
            </w:pPr>
            <w:r>
              <w:rPr>
                <w:rFonts w:ascii="Calibri Light" w:hAnsi="Calibri Light" w:cs="Cambria"/>
                <w:sz w:val="16"/>
                <w:szCs w:val="16"/>
              </w:rPr>
              <w:t>1</w:t>
            </w:r>
          </w:p>
        </w:tc>
        <w:tc>
          <w:tcPr>
            <w:tcW w:w="6841" w:type="dxa"/>
            <w:tcBorders>
              <w:top w:val="dotted" w:sz="4" w:space="0" w:color="000000"/>
              <w:left w:val="single" w:sz="4" w:space="0" w:color="000000"/>
              <w:bottom w:val="dotted" w:sz="4" w:space="0" w:color="000000"/>
              <w:right w:val="single" w:sz="8" w:space="0" w:color="000000"/>
            </w:tcBorders>
            <w:vAlign w:val="center"/>
          </w:tcPr>
          <w:p w14:paraId="7BD4408F"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Obsługa przygotowania preparatu na stanowisku roboczym metodą wolumetryczną oraz grawimetryczną wraz z podłączeniem wagi.</w:t>
            </w:r>
          </w:p>
        </w:tc>
      </w:tr>
      <w:tr w:rsidR="001821CC" w14:paraId="1BB95969" w14:textId="77777777" w:rsidTr="00521F28">
        <w:trPr>
          <w:jc w:val="center"/>
        </w:trPr>
        <w:tc>
          <w:tcPr>
            <w:tcW w:w="539" w:type="dxa"/>
            <w:tcBorders>
              <w:top w:val="dotted" w:sz="4" w:space="0" w:color="000000"/>
              <w:left w:val="single" w:sz="8" w:space="0" w:color="000000"/>
              <w:bottom w:val="dotted" w:sz="4" w:space="0" w:color="000000"/>
              <w:right w:val="single" w:sz="4" w:space="0" w:color="000000"/>
            </w:tcBorders>
            <w:vAlign w:val="center"/>
          </w:tcPr>
          <w:p w14:paraId="3D032031" w14:textId="77777777" w:rsidR="001821CC" w:rsidRDefault="001821CC" w:rsidP="001821CC">
            <w:pPr>
              <w:pStyle w:val="Akapitzlist"/>
              <w:widowControl w:val="0"/>
              <w:numPr>
                <w:ilvl w:val="0"/>
                <w:numId w:val="8"/>
              </w:numPr>
              <w:autoSpaceDN/>
              <w:rPr>
                <w:rFonts w:ascii="Cambria" w:hAnsi="Cambria" w:cs="Cambria"/>
                <w:bCs/>
                <w:sz w:val="16"/>
                <w:szCs w:val="16"/>
              </w:rPr>
            </w:pPr>
          </w:p>
        </w:tc>
        <w:tc>
          <w:tcPr>
            <w:tcW w:w="1439" w:type="dxa"/>
            <w:tcBorders>
              <w:top w:val="dotted" w:sz="4" w:space="0" w:color="000000"/>
              <w:left w:val="single" w:sz="4" w:space="0" w:color="000000"/>
              <w:bottom w:val="dotted" w:sz="4" w:space="0" w:color="000000"/>
              <w:right w:val="single" w:sz="4" w:space="0" w:color="000000"/>
            </w:tcBorders>
            <w:vAlign w:val="center"/>
          </w:tcPr>
          <w:p w14:paraId="3BF6D576" w14:textId="77777777" w:rsidR="001821CC" w:rsidRDefault="001821CC" w:rsidP="00521F28">
            <w:pPr>
              <w:widowControl w:val="0"/>
              <w:rPr>
                <w:rFonts w:ascii="Cambria" w:hAnsi="Cambria" w:cs="Cambria"/>
                <w:sz w:val="16"/>
                <w:szCs w:val="16"/>
              </w:rPr>
            </w:pPr>
            <w:r>
              <w:rPr>
                <w:rFonts w:ascii="Cambria" w:hAnsi="Cambria" w:cs="Cambria"/>
                <w:sz w:val="16"/>
                <w:szCs w:val="16"/>
              </w:rPr>
              <w:t>Zlecenia lekarskie</w:t>
            </w:r>
          </w:p>
        </w:tc>
        <w:tc>
          <w:tcPr>
            <w:tcW w:w="988" w:type="dxa"/>
            <w:tcBorders>
              <w:top w:val="dotted" w:sz="4" w:space="0" w:color="000000"/>
              <w:left w:val="single" w:sz="4" w:space="0" w:color="000000"/>
              <w:bottom w:val="dotted" w:sz="4" w:space="0" w:color="000000"/>
              <w:right w:val="single" w:sz="4" w:space="0" w:color="000000"/>
            </w:tcBorders>
            <w:vAlign w:val="center"/>
          </w:tcPr>
          <w:p w14:paraId="0767EBA8" w14:textId="77777777" w:rsidR="001821CC" w:rsidRDefault="001821CC" w:rsidP="00521F28">
            <w:pPr>
              <w:widowControl w:val="0"/>
              <w:jc w:val="center"/>
              <w:rPr>
                <w:rFonts w:ascii="Cambria" w:hAnsi="Cambria" w:cs="Cambria"/>
                <w:sz w:val="16"/>
                <w:szCs w:val="16"/>
              </w:rPr>
            </w:pPr>
            <w:r>
              <w:rPr>
                <w:rFonts w:ascii="Calibri Light" w:hAnsi="Calibri Light" w:cs="Cambria"/>
                <w:sz w:val="16"/>
                <w:szCs w:val="16"/>
              </w:rPr>
              <w:t>1</w:t>
            </w:r>
          </w:p>
        </w:tc>
        <w:tc>
          <w:tcPr>
            <w:tcW w:w="6841" w:type="dxa"/>
            <w:tcBorders>
              <w:top w:val="dotted" w:sz="4" w:space="0" w:color="000000"/>
              <w:left w:val="single" w:sz="4" w:space="0" w:color="000000"/>
              <w:bottom w:val="dotted" w:sz="4" w:space="0" w:color="000000"/>
              <w:right w:val="single" w:sz="8" w:space="0" w:color="000000"/>
            </w:tcBorders>
            <w:vAlign w:val="center"/>
          </w:tcPr>
          <w:p w14:paraId="38C85310"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Wspomaganie lekarza w zlecaniu przygotowania do podania leku cytotoksycznego pacjentowi.</w:t>
            </w:r>
          </w:p>
          <w:p w14:paraId="78276E24"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 xml:space="preserve">Licencja </w:t>
            </w:r>
            <w:r>
              <w:rPr>
                <w:rFonts w:ascii="Cambria" w:hAnsi="Cambria" w:cs="Calibri Light"/>
                <w:sz w:val="16"/>
                <w:szCs w:val="16"/>
              </w:rPr>
              <w:t>przenośna pomiędzy komputerami</w:t>
            </w:r>
          </w:p>
        </w:tc>
      </w:tr>
    </w:tbl>
    <w:p w14:paraId="30A7CE36" w14:textId="77777777" w:rsidR="001821CC" w:rsidRDefault="001821CC" w:rsidP="001821CC">
      <w:pPr>
        <w:pStyle w:val="Nagwek11"/>
        <w:jc w:val="both"/>
        <w:rPr>
          <w:rFonts w:ascii="Calibri Light" w:hAnsi="Calibri Light" w:cs="Calibri Light"/>
          <w:sz w:val="16"/>
          <w:szCs w:val="16"/>
        </w:rPr>
      </w:pPr>
      <w:bookmarkStart w:id="3" w:name="_Hlk215557832"/>
      <w:bookmarkEnd w:id="3"/>
      <w:r>
        <w:rPr>
          <w:rFonts w:ascii="Calibri Light" w:hAnsi="Calibri Light" w:cs="Calibri Light"/>
          <w:sz w:val="16"/>
          <w:szCs w:val="16"/>
        </w:rPr>
        <w:t>Wymagania funkcjonalne dla dostarczanego systemu:</w:t>
      </w:r>
    </w:p>
    <w:p w14:paraId="309EC8E2" w14:textId="77777777" w:rsidR="001821CC" w:rsidRDefault="001821CC" w:rsidP="001821CC">
      <w:pPr>
        <w:jc w:val="both"/>
        <w:rPr>
          <w:rStyle w:val="Odwoaniedelikatne"/>
          <w:rFonts w:ascii="Cambria" w:hAnsi="Cambria" w:cs="Cambria"/>
          <w:smallCaps w:val="0"/>
          <w:sz w:val="16"/>
          <w:szCs w:val="16"/>
        </w:rPr>
      </w:pPr>
      <w:r>
        <w:rPr>
          <w:rStyle w:val="Odwoaniedelikatne"/>
          <w:rFonts w:ascii="Cambria" w:hAnsi="Cambria" w:cs="Cambria"/>
          <w:sz w:val="16"/>
          <w:szCs w:val="16"/>
        </w:rPr>
        <w:t>Oferowany system informatyczny musi działać zgodnie z obowiązującymi aktami prawnymi i ich późniejszymi aktualizacjami oraz aktami normatywnymi niższego rzędu wydanymi na ich podstawie.</w:t>
      </w:r>
    </w:p>
    <w:p w14:paraId="568D42B8" w14:textId="77777777" w:rsidR="001821CC" w:rsidRDefault="001821CC" w:rsidP="001821CC">
      <w:pPr>
        <w:jc w:val="both"/>
        <w:rPr>
          <w:rStyle w:val="Odwoaniedelikatne"/>
          <w:rFonts w:ascii="Cambria" w:hAnsi="Cambria" w:cs="Cambria"/>
          <w:smallCaps w:val="0"/>
          <w:sz w:val="16"/>
          <w:szCs w:val="16"/>
        </w:rPr>
      </w:pPr>
    </w:p>
    <w:tbl>
      <w:tblPr>
        <w:tblW w:w="5000" w:type="pct"/>
        <w:jc w:val="center"/>
        <w:tblLayout w:type="fixed"/>
        <w:tblCellMar>
          <w:top w:w="28" w:type="dxa"/>
          <w:left w:w="28" w:type="dxa"/>
          <w:bottom w:w="28" w:type="dxa"/>
          <w:right w:w="28" w:type="dxa"/>
        </w:tblCellMar>
        <w:tblLook w:val="04A0" w:firstRow="1" w:lastRow="0" w:firstColumn="1" w:lastColumn="0" w:noHBand="0" w:noVBand="1"/>
      </w:tblPr>
      <w:tblGrid>
        <w:gridCol w:w="640"/>
        <w:gridCol w:w="6843"/>
        <w:gridCol w:w="784"/>
        <w:gridCol w:w="785"/>
      </w:tblGrid>
      <w:tr w:rsidR="001821CC" w14:paraId="20F17FB2" w14:textId="77777777" w:rsidTr="00521F28">
        <w:trPr>
          <w:trHeight w:val="185"/>
          <w:jc w:val="center"/>
        </w:trPr>
        <w:tc>
          <w:tcPr>
            <w:tcW w:w="689" w:type="dxa"/>
            <w:vMerge w:val="restart"/>
            <w:tcBorders>
              <w:top w:val="single" w:sz="8" w:space="0" w:color="000000"/>
              <w:left w:val="single" w:sz="8" w:space="0" w:color="000000"/>
              <w:bottom w:val="single" w:sz="4" w:space="0" w:color="000000"/>
              <w:right w:val="single" w:sz="4" w:space="0" w:color="000000"/>
            </w:tcBorders>
            <w:shd w:val="clear" w:color="auto" w:fill="95B3D7"/>
            <w:vAlign w:val="center"/>
          </w:tcPr>
          <w:p w14:paraId="044564AA" w14:textId="77777777" w:rsidR="001821CC" w:rsidRDefault="001821CC" w:rsidP="00521F28">
            <w:pPr>
              <w:widowControl w:val="0"/>
              <w:jc w:val="center"/>
              <w:rPr>
                <w:rFonts w:eastAsia="Calibri" w:cs="Calibri"/>
                <w:b/>
                <w:bCs/>
                <w:i/>
                <w:iCs/>
                <w:color w:val="FFFFFF"/>
                <w:kern w:val="2"/>
                <w:sz w:val="20"/>
                <w:szCs w:val="20"/>
                <w:lang w:eastAsia="en-US"/>
              </w:rPr>
            </w:pPr>
            <w:r>
              <w:rPr>
                <w:rFonts w:eastAsia="Calibri" w:cs="Calibri"/>
                <w:b/>
                <w:bCs/>
                <w:i/>
                <w:iCs/>
                <w:color w:val="FFFFFF"/>
                <w:kern w:val="2"/>
                <w:sz w:val="20"/>
                <w:szCs w:val="20"/>
                <w:lang w:eastAsia="en-US"/>
              </w:rPr>
              <w:t>Lp.</w:t>
            </w:r>
          </w:p>
        </w:tc>
        <w:tc>
          <w:tcPr>
            <w:tcW w:w="7427" w:type="dxa"/>
            <w:vMerge w:val="restart"/>
            <w:tcBorders>
              <w:top w:val="single" w:sz="8" w:space="0" w:color="000000"/>
              <w:left w:val="single" w:sz="4" w:space="0" w:color="000000"/>
              <w:bottom w:val="single" w:sz="4" w:space="0" w:color="000000"/>
              <w:right w:val="single" w:sz="4" w:space="0" w:color="000000"/>
            </w:tcBorders>
            <w:shd w:val="clear" w:color="auto" w:fill="95B3D7"/>
            <w:vAlign w:val="center"/>
          </w:tcPr>
          <w:p w14:paraId="75337CBC" w14:textId="77777777" w:rsidR="001821CC" w:rsidRDefault="001821CC" w:rsidP="00521F28">
            <w:pPr>
              <w:widowControl w:val="0"/>
              <w:rPr>
                <w:rFonts w:eastAsia="Calibri" w:cs="Calibri"/>
                <w:b/>
                <w:bCs/>
                <w:i/>
                <w:iCs/>
                <w:color w:val="FFFFFF"/>
                <w:kern w:val="2"/>
                <w:sz w:val="20"/>
                <w:szCs w:val="20"/>
                <w:lang w:eastAsia="en-US"/>
              </w:rPr>
            </w:pPr>
            <w:r>
              <w:rPr>
                <w:rFonts w:eastAsia="Calibri" w:cs="Calibri"/>
                <w:b/>
                <w:bCs/>
                <w:i/>
                <w:iCs/>
                <w:color w:val="FFFFFF"/>
                <w:kern w:val="2"/>
                <w:sz w:val="20"/>
                <w:szCs w:val="20"/>
                <w:lang w:eastAsia="en-US"/>
              </w:rPr>
              <w:t>Opis wymagania</w:t>
            </w:r>
          </w:p>
        </w:tc>
        <w:tc>
          <w:tcPr>
            <w:tcW w:w="1691" w:type="dxa"/>
            <w:gridSpan w:val="2"/>
            <w:tcBorders>
              <w:top w:val="single" w:sz="8" w:space="0" w:color="000000"/>
              <w:left w:val="single" w:sz="4" w:space="0" w:color="000000"/>
              <w:bottom w:val="single" w:sz="4" w:space="0" w:color="000000"/>
              <w:right w:val="single" w:sz="8" w:space="0" w:color="000000"/>
            </w:tcBorders>
            <w:shd w:val="clear" w:color="auto" w:fill="95B3D7"/>
            <w:vAlign w:val="center"/>
          </w:tcPr>
          <w:p w14:paraId="5345343A" w14:textId="77777777" w:rsidR="001821CC" w:rsidRDefault="001821CC" w:rsidP="00521F28">
            <w:pPr>
              <w:widowControl w:val="0"/>
              <w:jc w:val="center"/>
              <w:rPr>
                <w:rFonts w:eastAsia="Calibri" w:cs="Calibri"/>
                <w:b/>
                <w:bCs/>
                <w:i/>
                <w:iCs/>
                <w:color w:val="FFFFFF"/>
                <w:kern w:val="2"/>
                <w:sz w:val="20"/>
                <w:szCs w:val="20"/>
                <w:lang w:eastAsia="en-US"/>
              </w:rPr>
            </w:pPr>
            <w:r>
              <w:rPr>
                <w:rFonts w:eastAsia="Calibri" w:cs="Calibri"/>
                <w:b/>
                <w:bCs/>
                <w:i/>
                <w:iCs/>
                <w:color w:val="FFFFFF"/>
                <w:kern w:val="2"/>
                <w:sz w:val="20"/>
                <w:szCs w:val="20"/>
                <w:lang w:eastAsia="en-US"/>
              </w:rPr>
              <w:t>Parametr</w:t>
            </w:r>
          </w:p>
        </w:tc>
      </w:tr>
      <w:tr w:rsidR="001821CC" w14:paraId="7D71B3A4" w14:textId="77777777" w:rsidTr="00521F28">
        <w:trPr>
          <w:trHeight w:val="184"/>
          <w:jc w:val="center"/>
        </w:trPr>
        <w:tc>
          <w:tcPr>
            <w:tcW w:w="689" w:type="dxa"/>
            <w:vMerge/>
            <w:tcBorders>
              <w:left w:val="single" w:sz="8" w:space="0" w:color="000000"/>
              <w:bottom w:val="single" w:sz="4" w:space="0" w:color="000000"/>
              <w:right w:val="single" w:sz="4" w:space="0" w:color="000000"/>
            </w:tcBorders>
            <w:shd w:val="clear" w:color="auto" w:fill="95B3D7"/>
            <w:vAlign w:val="center"/>
          </w:tcPr>
          <w:p w14:paraId="6BBC9558" w14:textId="77777777" w:rsidR="001821CC" w:rsidRDefault="001821CC" w:rsidP="00521F28">
            <w:pPr>
              <w:widowControl w:val="0"/>
              <w:spacing w:before="120" w:after="120"/>
              <w:jc w:val="center"/>
              <w:rPr>
                <w:rFonts w:eastAsia="Calibri" w:cs="Calibri"/>
                <w:b/>
                <w:bCs/>
                <w:i/>
                <w:iCs/>
                <w:color w:val="FFFFFF"/>
                <w:kern w:val="2"/>
                <w:sz w:val="20"/>
                <w:szCs w:val="20"/>
                <w:lang w:eastAsia="en-US"/>
              </w:rPr>
            </w:pPr>
          </w:p>
        </w:tc>
        <w:tc>
          <w:tcPr>
            <w:tcW w:w="7427" w:type="dxa"/>
            <w:vMerge/>
            <w:tcBorders>
              <w:left w:val="single" w:sz="4" w:space="0" w:color="000000"/>
              <w:bottom w:val="single" w:sz="4" w:space="0" w:color="000000"/>
              <w:right w:val="single" w:sz="4" w:space="0" w:color="000000"/>
            </w:tcBorders>
            <w:shd w:val="clear" w:color="auto" w:fill="95B3D7"/>
            <w:vAlign w:val="center"/>
          </w:tcPr>
          <w:p w14:paraId="3CBA4E53" w14:textId="77777777" w:rsidR="001821CC" w:rsidRDefault="001821CC" w:rsidP="00521F28">
            <w:pPr>
              <w:widowControl w:val="0"/>
              <w:spacing w:before="120" w:after="120"/>
              <w:rPr>
                <w:rFonts w:eastAsia="Calibri" w:cs="Calibri"/>
                <w:b/>
                <w:bCs/>
                <w:i/>
                <w:iCs/>
                <w:color w:val="FFFFFF"/>
                <w:kern w:val="2"/>
                <w:sz w:val="20"/>
                <w:szCs w:val="20"/>
                <w:lang w:eastAsia="en-US"/>
              </w:rPr>
            </w:pPr>
          </w:p>
        </w:tc>
        <w:tc>
          <w:tcPr>
            <w:tcW w:w="845" w:type="dxa"/>
            <w:tcBorders>
              <w:top w:val="single" w:sz="8" w:space="0" w:color="000000"/>
              <w:left w:val="single" w:sz="4" w:space="0" w:color="000000"/>
              <w:bottom w:val="single" w:sz="4" w:space="0" w:color="000000"/>
              <w:right w:val="single" w:sz="4" w:space="0" w:color="000000"/>
            </w:tcBorders>
            <w:shd w:val="clear" w:color="auto" w:fill="95B3D7"/>
            <w:vAlign w:val="center"/>
          </w:tcPr>
          <w:p w14:paraId="525B9BA5" w14:textId="77777777" w:rsidR="001821CC" w:rsidRDefault="001821CC" w:rsidP="00521F28">
            <w:pPr>
              <w:widowControl w:val="0"/>
              <w:jc w:val="center"/>
              <w:rPr>
                <w:rFonts w:eastAsia="Calibri" w:cs="Calibri"/>
                <w:b/>
                <w:bCs/>
                <w:i/>
                <w:iCs/>
                <w:color w:val="FFFFFF"/>
                <w:kern w:val="2"/>
                <w:sz w:val="16"/>
                <w:szCs w:val="16"/>
                <w:lang w:eastAsia="en-US"/>
              </w:rPr>
            </w:pPr>
            <w:r>
              <w:rPr>
                <w:rFonts w:eastAsia="Calibri" w:cs="Calibri"/>
                <w:b/>
                <w:bCs/>
                <w:i/>
                <w:iCs/>
                <w:color w:val="FFFFFF"/>
                <w:kern w:val="2"/>
                <w:sz w:val="16"/>
                <w:szCs w:val="16"/>
                <w:lang w:eastAsia="en-US"/>
              </w:rPr>
              <w:t>Wymagany</w:t>
            </w:r>
          </w:p>
        </w:tc>
        <w:tc>
          <w:tcPr>
            <w:tcW w:w="846" w:type="dxa"/>
            <w:tcBorders>
              <w:left w:val="single" w:sz="4" w:space="0" w:color="000000"/>
              <w:bottom w:val="single" w:sz="4" w:space="0" w:color="000000"/>
              <w:right w:val="single" w:sz="8" w:space="0" w:color="000000"/>
            </w:tcBorders>
            <w:shd w:val="clear" w:color="auto" w:fill="95B3D7"/>
            <w:vAlign w:val="center"/>
          </w:tcPr>
          <w:p w14:paraId="1F6EEC73" w14:textId="77777777" w:rsidR="001821CC" w:rsidRDefault="001821CC" w:rsidP="00521F28">
            <w:pPr>
              <w:widowControl w:val="0"/>
              <w:jc w:val="center"/>
              <w:rPr>
                <w:rFonts w:eastAsia="Calibri" w:cs="Calibri"/>
                <w:b/>
                <w:bCs/>
                <w:i/>
                <w:iCs/>
                <w:color w:val="FFFFFF"/>
                <w:kern w:val="2"/>
                <w:sz w:val="16"/>
                <w:szCs w:val="16"/>
                <w:lang w:eastAsia="en-US"/>
              </w:rPr>
            </w:pPr>
            <w:r>
              <w:rPr>
                <w:rFonts w:eastAsia="Calibri" w:cs="Calibri"/>
                <w:b/>
                <w:bCs/>
                <w:i/>
                <w:iCs/>
                <w:color w:val="FFFFFF"/>
                <w:kern w:val="2"/>
                <w:sz w:val="16"/>
                <w:szCs w:val="16"/>
                <w:lang w:eastAsia="en-US"/>
              </w:rPr>
              <w:t>Oferowany</w:t>
            </w:r>
          </w:p>
        </w:tc>
      </w:tr>
      <w:tr w:rsidR="001821CC" w14:paraId="13DF221C" w14:textId="77777777" w:rsidTr="00521F28">
        <w:trPr>
          <w:jc w:val="center"/>
        </w:trPr>
        <w:tc>
          <w:tcPr>
            <w:tcW w:w="689" w:type="dxa"/>
            <w:tcBorders>
              <w:top w:val="single" w:sz="4" w:space="0" w:color="000000"/>
              <w:left w:val="single" w:sz="8" w:space="0" w:color="000000"/>
              <w:bottom w:val="single" w:sz="4" w:space="0" w:color="000000"/>
              <w:right w:val="single" w:sz="4" w:space="0" w:color="000000"/>
            </w:tcBorders>
            <w:shd w:val="clear" w:color="auto" w:fill="DBE5F1"/>
            <w:vAlign w:val="center"/>
          </w:tcPr>
          <w:p w14:paraId="0E059FCE" w14:textId="77777777" w:rsidR="001821CC" w:rsidRDefault="001821CC" w:rsidP="00521F28">
            <w:pPr>
              <w:widowControl w:val="0"/>
              <w:rPr>
                <w:rFonts w:ascii="Cambria" w:hAnsi="Cambria" w:cs="Cambria"/>
                <w:bCs/>
                <w:sz w:val="16"/>
                <w:szCs w:val="16"/>
              </w:rPr>
            </w:pPr>
          </w:p>
        </w:tc>
        <w:tc>
          <w:tcPr>
            <w:tcW w:w="742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8D053D1" w14:textId="77777777" w:rsidR="001821CC" w:rsidRDefault="001821CC" w:rsidP="00521F28">
            <w:pPr>
              <w:widowControl w:val="0"/>
              <w:jc w:val="both"/>
              <w:rPr>
                <w:rFonts w:ascii="Cambria" w:hAnsi="Cambria" w:cs="Cambria"/>
                <w:b/>
                <w:bCs/>
                <w:sz w:val="16"/>
                <w:szCs w:val="16"/>
              </w:rPr>
            </w:pPr>
            <w:r>
              <w:rPr>
                <w:rFonts w:ascii="Cambria" w:hAnsi="Cambria" w:cs="Cambria"/>
                <w:b/>
                <w:sz w:val="16"/>
                <w:szCs w:val="16"/>
              </w:rPr>
              <w:t>Parametry ogólne</w:t>
            </w:r>
          </w:p>
        </w:tc>
        <w:tc>
          <w:tcPr>
            <w:tcW w:w="84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B2C3252" w14:textId="77777777" w:rsidR="001821CC" w:rsidRDefault="001821CC" w:rsidP="00521F28">
            <w:pPr>
              <w:widowControl w:val="0"/>
              <w:jc w:val="center"/>
              <w:rPr>
                <w:rFonts w:ascii="Cambria" w:hAnsi="Cambria" w:cs="Cambria"/>
                <w:b/>
                <w:bCs/>
                <w:sz w:val="16"/>
                <w:szCs w:val="16"/>
              </w:rPr>
            </w:pPr>
            <w:r>
              <w:rPr>
                <w:rFonts w:ascii="Cambria" w:hAnsi="Cambria" w:cs="Cambria"/>
                <w:b/>
                <w:bCs/>
                <w:sz w:val="16"/>
                <w:szCs w:val="16"/>
              </w:rPr>
              <w:t>-</w:t>
            </w:r>
          </w:p>
        </w:tc>
        <w:tc>
          <w:tcPr>
            <w:tcW w:w="846" w:type="dxa"/>
            <w:tcBorders>
              <w:top w:val="single" w:sz="4" w:space="0" w:color="000000"/>
              <w:left w:val="single" w:sz="4" w:space="0" w:color="000000"/>
              <w:bottom w:val="single" w:sz="4" w:space="0" w:color="000000"/>
              <w:right w:val="single" w:sz="8" w:space="0" w:color="000000"/>
            </w:tcBorders>
            <w:shd w:val="clear" w:color="auto" w:fill="DBE5F1"/>
            <w:vAlign w:val="center"/>
          </w:tcPr>
          <w:p w14:paraId="299352E0" w14:textId="77777777" w:rsidR="001821CC" w:rsidRDefault="001821CC" w:rsidP="00521F28">
            <w:pPr>
              <w:widowControl w:val="0"/>
              <w:jc w:val="center"/>
              <w:rPr>
                <w:rFonts w:ascii="Cambria" w:hAnsi="Cambria" w:cs="Cambria"/>
                <w:b/>
                <w:bCs/>
                <w:sz w:val="16"/>
                <w:szCs w:val="16"/>
              </w:rPr>
            </w:pPr>
            <w:r>
              <w:rPr>
                <w:rFonts w:ascii="Cambria" w:hAnsi="Cambria" w:cs="Cambria"/>
                <w:b/>
                <w:bCs/>
                <w:sz w:val="16"/>
                <w:szCs w:val="16"/>
              </w:rPr>
              <w:t>-</w:t>
            </w:r>
          </w:p>
        </w:tc>
      </w:tr>
      <w:tr w:rsidR="001821CC" w14:paraId="0F26CB91" w14:textId="77777777" w:rsidTr="00521F28">
        <w:trPr>
          <w:jc w:val="center"/>
        </w:trPr>
        <w:tc>
          <w:tcPr>
            <w:tcW w:w="689" w:type="dxa"/>
            <w:tcBorders>
              <w:top w:val="single" w:sz="4" w:space="0" w:color="000000"/>
              <w:left w:val="single" w:sz="8" w:space="0" w:color="000000"/>
              <w:bottom w:val="dotted" w:sz="4" w:space="0" w:color="000000"/>
              <w:right w:val="single" w:sz="4" w:space="0" w:color="000000"/>
            </w:tcBorders>
            <w:vAlign w:val="center"/>
          </w:tcPr>
          <w:p w14:paraId="722C51A1" w14:textId="77777777" w:rsidR="001821CC" w:rsidRDefault="001821CC" w:rsidP="001821CC">
            <w:pPr>
              <w:pStyle w:val="Akapitzlist"/>
              <w:widowControl w:val="0"/>
              <w:numPr>
                <w:ilvl w:val="0"/>
                <w:numId w:val="7"/>
              </w:numPr>
              <w:autoSpaceDN/>
              <w:rPr>
                <w:rFonts w:ascii="Cambria" w:hAnsi="Cambria" w:cs="Cambria"/>
                <w:bCs/>
                <w:sz w:val="16"/>
                <w:szCs w:val="16"/>
              </w:rPr>
            </w:pPr>
          </w:p>
        </w:tc>
        <w:tc>
          <w:tcPr>
            <w:tcW w:w="7427" w:type="dxa"/>
            <w:tcBorders>
              <w:top w:val="single" w:sz="4" w:space="0" w:color="000000"/>
              <w:left w:val="single" w:sz="4" w:space="0" w:color="000000"/>
              <w:bottom w:val="dotted" w:sz="4" w:space="0" w:color="000000"/>
              <w:right w:val="single" w:sz="4" w:space="0" w:color="000000"/>
            </w:tcBorders>
          </w:tcPr>
          <w:p w14:paraId="294475F1"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Producent systemu spełnia wymogi jakościowe co najmniej w zakresie projektowania i wytwarzania (produkcji) oprogramowania. (Zamawiający będzie wymagał załączenia do oferty odpowiedniego zaświadczenia podmiotu uprawnionego do kontroli jakości np.: certyfikatu ISO 9001:2008 w zakresie projektowania i wytwarzania (produkcji) oprogramowania.) Jeżeli zaoferowany system wytwarzany jest przez więcej niż jednego producenta, to wymóg ten dotyczy producentów wszystkich modułów systemu.</w:t>
            </w:r>
          </w:p>
        </w:tc>
        <w:tc>
          <w:tcPr>
            <w:tcW w:w="845" w:type="dxa"/>
            <w:tcBorders>
              <w:top w:val="single" w:sz="4" w:space="0" w:color="000000"/>
              <w:left w:val="single" w:sz="4" w:space="0" w:color="000000"/>
              <w:bottom w:val="dotted" w:sz="4" w:space="0" w:color="000000"/>
              <w:right w:val="single" w:sz="4" w:space="0" w:color="000000"/>
            </w:tcBorders>
            <w:vAlign w:val="center"/>
          </w:tcPr>
          <w:p w14:paraId="426D5A1E" w14:textId="77777777" w:rsidR="001821CC" w:rsidRDefault="001821CC" w:rsidP="00521F28">
            <w:pPr>
              <w:widowControl w:val="0"/>
              <w:rPr>
                <w:rFonts w:ascii="Cambria" w:hAnsi="Cambria" w:cs="Cambria"/>
                <w:sz w:val="16"/>
                <w:szCs w:val="16"/>
              </w:rPr>
            </w:pPr>
            <w:r>
              <w:rPr>
                <w:rFonts w:ascii="Cambria" w:hAnsi="Cambria" w:cs="Cambria"/>
                <w:sz w:val="16"/>
                <w:szCs w:val="16"/>
              </w:rPr>
              <w:t>TAK</w:t>
            </w:r>
          </w:p>
        </w:tc>
        <w:tc>
          <w:tcPr>
            <w:tcW w:w="846" w:type="dxa"/>
            <w:tcBorders>
              <w:top w:val="single" w:sz="4" w:space="0" w:color="000000"/>
              <w:left w:val="single" w:sz="4" w:space="0" w:color="000000"/>
              <w:bottom w:val="dotted" w:sz="4" w:space="0" w:color="000000"/>
              <w:right w:val="single" w:sz="8" w:space="0" w:color="000000"/>
            </w:tcBorders>
            <w:vAlign w:val="center"/>
          </w:tcPr>
          <w:p w14:paraId="78271A3F" w14:textId="77777777" w:rsidR="001821CC" w:rsidRDefault="001821CC" w:rsidP="00521F28">
            <w:pPr>
              <w:widowControl w:val="0"/>
              <w:jc w:val="center"/>
              <w:rPr>
                <w:rFonts w:ascii="Cambria" w:hAnsi="Cambria" w:cs="Cambria"/>
                <w:sz w:val="16"/>
                <w:szCs w:val="16"/>
              </w:rPr>
            </w:pPr>
          </w:p>
        </w:tc>
      </w:tr>
      <w:tr w:rsidR="001821CC" w14:paraId="5CF5DC0B"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5E5C23B6" w14:textId="77777777" w:rsidR="001821CC" w:rsidRDefault="001821CC" w:rsidP="001821CC">
            <w:pPr>
              <w:pStyle w:val="Akapitzlist"/>
              <w:widowControl w:val="0"/>
              <w:numPr>
                <w:ilvl w:val="0"/>
                <w:numId w:val="7"/>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vAlign w:val="bottom"/>
          </w:tcPr>
          <w:p w14:paraId="0FD2D323" w14:textId="77777777" w:rsidR="001821CC" w:rsidRDefault="001821CC" w:rsidP="00521F28">
            <w:pPr>
              <w:widowControl w:val="0"/>
              <w:jc w:val="both"/>
              <w:rPr>
                <w:rFonts w:ascii="Cambria" w:hAnsi="Cambria" w:cs="Cambria"/>
                <w:sz w:val="16"/>
                <w:szCs w:val="16"/>
              </w:rPr>
            </w:pPr>
            <w:r>
              <w:rPr>
                <w:rFonts w:ascii="Cambria" w:hAnsi="Cambria" w:cs="Calibri Light"/>
                <w:sz w:val="16"/>
                <w:szCs w:val="16"/>
              </w:rPr>
              <w:t>Zaoferowane rozwiązanie wykorzystuje bazę danych umożliwiającą wykonywanie kopii bezpieczeństwa w trybie online (hot backup).</w:t>
            </w:r>
          </w:p>
        </w:tc>
        <w:tc>
          <w:tcPr>
            <w:tcW w:w="845" w:type="dxa"/>
            <w:tcBorders>
              <w:top w:val="dotted" w:sz="4" w:space="0" w:color="000000"/>
              <w:left w:val="single" w:sz="4" w:space="0" w:color="000000"/>
              <w:bottom w:val="dotted" w:sz="4" w:space="0" w:color="000000"/>
              <w:right w:val="single" w:sz="4" w:space="0" w:color="000000"/>
            </w:tcBorders>
          </w:tcPr>
          <w:p w14:paraId="25FAAD46"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1CD61BD1" w14:textId="77777777" w:rsidR="001821CC" w:rsidRDefault="001821CC" w:rsidP="00521F28">
            <w:pPr>
              <w:widowControl w:val="0"/>
              <w:jc w:val="center"/>
              <w:rPr>
                <w:rFonts w:ascii="Cambria" w:hAnsi="Cambria" w:cs="Cambria"/>
                <w:sz w:val="16"/>
                <w:szCs w:val="16"/>
              </w:rPr>
            </w:pPr>
          </w:p>
        </w:tc>
      </w:tr>
      <w:tr w:rsidR="001821CC" w14:paraId="52ADE4D1"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5F0777E6" w14:textId="77777777" w:rsidR="001821CC" w:rsidRDefault="001821CC" w:rsidP="001821CC">
            <w:pPr>
              <w:pStyle w:val="Akapitzlist"/>
              <w:widowControl w:val="0"/>
              <w:numPr>
                <w:ilvl w:val="0"/>
                <w:numId w:val="7"/>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3C8F8D98" w14:textId="77777777" w:rsidR="001821CC" w:rsidRDefault="001821CC" w:rsidP="00521F28">
            <w:pPr>
              <w:widowControl w:val="0"/>
              <w:jc w:val="both"/>
              <w:rPr>
                <w:rFonts w:ascii="Cambria" w:hAnsi="Cambria" w:cs="Cambria"/>
                <w:sz w:val="16"/>
                <w:szCs w:val="16"/>
              </w:rPr>
            </w:pPr>
            <w:r>
              <w:rPr>
                <w:rFonts w:ascii="Cambria" w:hAnsi="Cambria" w:cs="Calibri Light"/>
                <w:sz w:val="16"/>
                <w:szCs w:val="16"/>
              </w:rPr>
              <w:t>Dostęp do systemu jest zabezpieczony za pomocą mechanizmów uwierzytelnienia, tzn. każdemu użytkownikowi przypisuje się jednoznaczny, unikalny identyfikator oraz dane służące uwierzytelnieniu w postaci hasła wpisywanego na klawiaturze.</w:t>
            </w:r>
          </w:p>
        </w:tc>
        <w:tc>
          <w:tcPr>
            <w:tcW w:w="845" w:type="dxa"/>
            <w:tcBorders>
              <w:top w:val="dotted" w:sz="4" w:space="0" w:color="000000"/>
              <w:left w:val="single" w:sz="4" w:space="0" w:color="000000"/>
              <w:bottom w:val="dotted" w:sz="4" w:space="0" w:color="000000"/>
              <w:right w:val="single" w:sz="4" w:space="0" w:color="000000"/>
            </w:tcBorders>
          </w:tcPr>
          <w:p w14:paraId="6A37CE4B"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79F1F76C" w14:textId="77777777" w:rsidR="001821CC" w:rsidRDefault="001821CC" w:rsidP="00521F28">
            <w:pPr>
              <w:widowControl w:val="0"/>
              <w:jc w:val="center"/>
              <w:rPr>
                <w:rFonts w:ascii="Cambria" w:hAnsi="Cambria" w:cs="Cambria"/>
                <w:sz w:val="16"/>
                <w:szCs w:val="16"/>
              </w:rPr>
            </w:pPr>
          </w:p>
        </w:tc>
      </w:tr>
      <w:tr w:rsidR="001821CC" w14:paraId="0F42585D"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7430060E" w14:textId="77777777" w:rsidR="001821CC" w:rsidRDefault="001821CC" w:rsidP="001821CC">
            <w:pPr>
              <w:pStyle w:val="Akapitzlist"/>
              <w:widowControl w:val="0"/>
              <w:numPr>
                <w:ilvl w:val="0"/>
                <w:numId w:val="7"/>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71654902" w14:textId="77777777" w:rsidR="001821CC" w:rsidRDefault="001821CC" w:rsidP="00521F28">
            <w:pPr>
              <w:widowControl w:val="0"/>
              <w:jc w:val="both"/>
              <w:rPr>
                <w:rFonts w:ascii="Cambria" w:hAnsi="Cambria" w:cs="Cambria"/>
                <w:sz w:val="16"/>
                <w:szCs w:val="16"/>
              </w:rPr>
            </w:pPr>
            <w:r>
              <w:rPr>
                <w:rFonts w:ascii="Cambria" w:hAnsi="Cambria" w:cs="Calibri Light"/>
                <w:sz w:val="16"/>
                <w:szCs w:val="16"/>
              </w:rPr>
              <w:t>Logowanie do systemu jest zabezpieczone hasłem spełniającym następujące warunki: zawierać min. 8 znaków. Wymóg zmiany hasła do systemu co najmniej co 30 dni wraz z powiadomieniem Użytkownika z wyprzedzeniem min. trzy dniowym – ilość dni w pełni konfigurowalna. Login (identyfikator) użytkownika określa administrator Systemu po stronie Zamawiającego.</w:t>
            </w:r>
          </w:p>
        </w:tc>
        <w:tc>
          <w:tcPr>
            <w:tcW w:w="845" w:type="dxa"/>
            <w:tcBorders>
              <w:top w:val="dotted" w:sz="4" w:space="0" w:color="000000"/>
              <w:left w:val="single" w:sz="4" w:space="0" w:color="000000"/>
              <w:bottom w:val="dotted" w:sz="4" w:space="0" w:color="000000"/>
              <w:right w:val="single" w:sz="4" w:space="0" w:color="000000"/>
            </w:tcBorders>
          </w:tcPr>
          <w:p w14:paraId="55AED0BB"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2E8A6B47" w14:textId="77777777" w:rsidR="001821CC" w:rsidRDefault="001821CC" w:rsidP="00521F28">
            <w:pPr>
              <w:widowControl w:val="0"/>
              <w:jc w:val="center"/>
              <w:rPr>
                <w:rFonts w:ascii="Cambria" w:hAnsi="Cambria" w:cs="Cambria"/>
                <w:sz w:val="16"/>
                <w:szCs w:val="16"/>
              </w:rPr>
            </w:pPr>
          </w:p>
        </w:tc>
      </w:tr>
      <w:tr w:rsidR="001821CC" w14:paraId="3329C951"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7F44ABE4" w14:textId="77777777" w:rsidR="001821CC" w:rsidRDefault="001821CC" w:rsidP="001821CC">
            <w:pPr>
              <w:pStyle w:val="Akapitzlist"/>
              <w:widowControl w:val="0"/>
              <w:numPr>
                <w:ilvl w:val="0"/>
                <w:numId w:val="7"/>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vAlign w:val="bottom"/>
          </w:tcPr>
          <w:p w14:paraId="08834E4E" w14:textId="77777777" w:rsidR="001821CC" w:rsidRDefault="001821CC" w:rsidP="00521F28">
            <w:pPr>
              <w:widowControl w:val="0"/>
              <w:jc w:val="both"/>
            </w:pPr>
            <w:r>
              <w:rPr>
                <w:rFonts w:ascii="Cambria" w:hAnsi="Cambria" w:cs="Calibri Light"/>
                <w:sz w:val="16"/>
                <w:szCs w:val="16"/>
              </w:rPr>
              <w:t>W zakresie współpracy systemu z serwerem Active Directory przez protokół LDAP wymagana autoryzacja do systemu w oparciu o dane z Active Directory</w:t>
            </w:r>
          </w:p>
        </w:tc>
        <w:tc>
          <w:tcPr>
            <w:tcW w:w="845" w:type="dxa"/>
            <w:tcBorders>
              <w:top w:val="dotted" w:sz="4" w:space="0" w:color="000000"/>
              <w:left w:val="single" w:sz="4" w:space="0" w:color="000000"/>
              <w:bottom w:val="dotted" w:sz="4" w:space="0" w:color="000000"/>
              <w:right w:val="single" w:sz="4" w:space="0" w:color="000000"/>
            </w:tcBorders>
          </w:tcPr>
          <w:p w14:paraId="305FBF35"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643728EC" w14:textId="77777777" w:rsidR="001821CC" w:rsidRDefault="001821CC" w:rsidP="00521F28">
            <w:pPr>
              <w:widowControl w:val="0"/>
              <w:jc w:val="center"/>
              <w:rPr>
                <w:rFonts w:ascii="Cambria" w:hAnsi="Cambria" w:cs="Cambria"/>
                <w:sz w:val="16"/>
                <w:szCs w:val="16"/>
              </w:rPr>
            </w:pPr>
          </w:p>
        </w:tc>
      </w:tr>
      <w:tr w:rsidR="001821CC" w14:paraId="308A3DEF"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651CEB43" w14:textId="77777777" w:rsidR="001821CC" w:rsidRDefault="001821CC" w:rsidP="001821CC">
            <w:pPr>
              <w:pStyle w:val="Akapitzlist"/>
              <w:widowControl w:val="0"/>
              <w:numPr>
                <w:ilvl w:val="0"/>
                <w:numId w:val="7"/>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vAlign w:val="bottom"/>
          </w:tcPr>
          <w:p w14:paraId="217A4415" w14:textId="77777777" w:rsidR="001821CC" w:rsidRDefault="001821CC" w:rsidP="00521F28">
            <w:pPr>
              <w:widowControl w:val="0"/>
              <w:jc w:val="both"/>
            </w:pPr>
            <w:r>
              <w:rPr>
                <w:rFonts w:ascii="Cambria" w:hAnsi="Cambria" w:cs="Calibri Light"/>
                <w:sz w:val="16"/>
                <w:szCs w:val="16"/>
              </w:rPr>
              <w:t xml:space="preserve">Wymagana jest zgodność systemu z wymaganiami prawnymi dotyczącymi prowadzenia Elektronicznej Dokumentacji Medycznej </w:t>
            </w:r>
          </w:p>
        </w:tc>
        <w:tc>
          <w:tcPr>
            <w:tcW w:w="845" w:type="dxa"/>
            <w:tcBorders>
              <w:top w:val="dotted" w:sz="4" w:space="0" w:color="000000"/>
              <w:left w:val="single" w:sz="4" w:space="0" w:color="000000"/>
              <w:bottom w:val="dotted" w:sz="4" w:space="0" w:color="000000"/>
              <w:right w:val="single" w:sz="4" w:space="0" w:color="000000"/>
            </w:tcBorders>
          </w:tcPr>
          <w:p w14:paraId="6A928BD4"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130B38AF" w14:textId="77777777" w:rsidR="001821CC" w:rsidRDefault="001821CC" w:rsidP="00521F28">
            <w:pPr>
              <w:widowControl w:val="0"/>
              <w:jc w:val="center"/>
              <w:rPr>
                <w:rFonts w:ascii="Cambria" w:hAnsi="Cambria" w:cs="Cambria"/>
                <w:sz w:val="16"/>
                <w:szCs w:val="16"/>
              </w:rPr>
            </w:pPr>
          </w:p>
        </w:tc>
      </w:tr>
      <w:tr w:rsidR="001821CC" w14:paraId="35F699EE"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4276C1AE" w14:textId="77777777" w:rsidR="001821CC" w:rsidRDefault="001821CC" w:rsidP="001821CC">
            <w:pPr>
              <w:pStyle w:val="Akapitzlist"/>
              <w:widowControl w:val="0"/>
              <w:numPr>
                <w:ilvl w:val="0"/>
                <w:numId w:val="7"/>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vAlign w:val="bottom"/>
          </w:tcPr>
          <w:p w14:paraId="60F11177" w14:textId="77777777" w:rsidR="001821CC" w:rsidRDefault="001821CC" w:rsidP="00521F28">
            <w:pPr>
              <w:widowControl w:val="0"/>
              <w:jc w:val="both"/>
              <w:rPr>
                <w:rFonts w:ascii="Cambria" w:hAnsi="Cambria" w:cs="Cambria"/>
                <w:sz w:val="16"/>
                <w:szCs w:val="16"/>
              </w:rPr>
            </w:pPr>
            <w:r>
              <w:rPr>
                <w:rFonts w:ascii="Cambria" w:hAnsi="Cambria" w:cs="Calibri Light"/>
                <w:sz w:val="16"/>
                <w:szCs w:val="16"/>
              </w:rPr>
              <w:t>System jest wyposażony w mechanizm nadawania uprawnień dostępu do wyznaczonych części systemu, funkcji indywidualnie określony dla poszczególnych grup pracowników oraz w mechanizm kontroli praw dostępu poprzez zdefiniowanych użytkowników. Administrator musi mieć możliwość tworzenia grup użytkowników (ról) o zdefiniowanym zestawie uprawnień, np. “Lekarz”, “Farmaceuta”, . System musi pozwalać na zdefiniowanie nielimitowanej liczby użytkowników z indywidualnym loginem i hasłem.</w:t>
            </w:r>
          </w:p>
        </w:tc>
        <w:tc>
          <w:tcPr>
            <w:tcW w:w="845" w:type="dxa"/>
            <w:tcBorders>
              <w:top w:val="dotted" w:sz="4" w:space="0" w:color="000000"/>
              <w:left w:val="single" w:sz="4" w:space="0" w:color="000000"/>
              <w:bottom w:val="dotted" w:sz="4" w:space="0" w:color="000000"/>
              <w:right w:val="single" w:sz="4" w:space="0" w:color="000000"/>
            </w:tcBorders>
          </w:tcPr>
          <w:p w14:paraId="1B37F998"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4D6EFD42" w14:textId="77777777" w:rsidR="001821CC" w:rsidRDefault="001821CC" w:rsidP="00521F28">
            <w:pPr>
              <w:widowControl w:val="0"/>
              <w:jc w:val="center"/>
              <w:rPr>
                <w:rFonts w:ascii="Cambria" w:hAnsi="Cambria" w:cs="Cambria"/>
                <w:sz w:val="16"/>
                <w:szCs w:val="16"/>
              </w:rPr>
            </w:pPr>
          </w:p>
        </w:tc>
      </w:tr>
      <w:tr w:rsidR="001821CC" w14:paraId="438EEC96"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507C07D7" w14:textId="77777777" w:rsidR="001821CC" w:rsidRDefault="001821CC" w:rsidP="001821CC">
            <w:pPr>
              <w:pStyle w:val="Akapitzlist"/>
              <w:widowControl w:val="0"/>
              <w:numPr>
                <w:ilvl w:val="0"/>
                <w:numId w:val="7"/>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vAlign w:val="bottom"/>
          </w:tcPr>
          <w:p w14:paraId="4145AEC7"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System komunikuje się z użytkownikiem w języku polskim, posiadać graficzny interfejs użytkownika i zapewniać pracę w środowisku graficznym na wszystkich stanowiskach użytkowników dla wszystkich modułów. Ponadto musi wykorzystywać polskie znaki diakrytyczne – dostępne w każdym miejscu i dla każdej funkcji w systemie – łącznie z wyszukiwaniem, sortowaniem (zgodnie z kolejnością liter w polskim alfabecie), drukowaniem i wyświetlaniem na ekranie.</w:t>
            </w:r>
          </w:p>
        </w:tc>
        <w:tc>
          <w:tcPr>
            <w:tcW w:w="845" w:type="dxa"/>
            <w:tcBorders>
              <w:top w:val="dotted" w:sz="4" w:space="0" w:color="000000"/>
              <w:left w:val="single" w:sz="4" w:space="0" w:color="000000"/>
              <w:bottom w:val="dotted" w:sz="4" w:space="0" w:color="000000"/>
              <w:right w:val="single" w:sz="4" w:space="0" w:color="000000"/>
            </w:tcBorders>
          </w:tcPr>
          <w:p w14:paraId="294EE2CF"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525FE2DC" w14:textId="77777777" w:rsidR="001821CC" w:rsidRDefault="001821CC" w:rsidP="00521F28">
            <w:pPr>
              <w:widowControl w:val="0"/>
              <w:jc w:val="center"/>
              <w:rPr>
                <w:rFonts w:ascii="Cambria" w:hAnsi="Cambria" w:cs="Cambria"/>
                <w:sz w:val="16"/>
                <w:szCs w:val="16"/>
              </w:rPr>
            </w:pPr>
          </w:p>
        </w:tc>
      </w:tr>
      <w:tr w:rsidR="001821CC" w14:paraId="3BBE4C81"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5D170816" w14:textId="77777777" w:rsidR="001821CC" w:rsidRDefault="001821CC" w:rsidP="001821CC">
            <w:pPr>
              <w:pStyle w:val="Akapitzlist"/>
              <w:widowControl w:val="0"/>
              <w:numPr>
                <w:ilvl w:val="0"/>
                <w:numId w:val="7"/>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vAlign w:val="bottom"/>
          </w:tcPr>
          <w:p w14:paraId="579E2CC7"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System zapewnia możliwość prowadzenia rejestru stanów magazynowych dla preparatów pracowni cytostatycznej oraz prowadzenie ewidencji przychodów i rozchodów leków cytotoksycznych.</w:t>
            </w:r>
          </w:p>
        </w:tc>
        <w:tc>
          <w:tcPr>
            <w:tcW w:w="845" w:type="dxa"/>
            <w:tcBorders>
              <w:top w:val="dotted" w:sz="4" w:space="0" w:color="000000"/>
              <w:left w:val="single" w:sz="4" w:space="0" w:color="000000"/>
              <w:bottom w:val="dotted" w:sz="4" w:space="0" w:color="000000"/>
              <w:right w:val="single" w:sz="4" w:space="0" w:color="000000"/>
            </w:tcBorders>
          </w:tcPr>
          <w:p w14:paraId="6A28A0A3"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33A77EF5" w14:textId="77777777" w:rsidR="001821CC" w:rsidRDefault="001821CC" w:rsidP="00521F28">
            <w:pPr>
              <w:widowControl w:val="0"/>
              <w:jc w:val="center"/>
              <w:rPr>
                <w:rFonts w:ascii="Cambria" w:hAnsi="Cambria" w:cs="Cambria"/>
                <w:sz w:val="16"/>
                <w:szCs w:val="16"/>
              </w:rPr>
            </w:pPr>
          </w:p>
        </w:tc>
      </w:tr>
      <w:tr w:rsidR="001821CC" w14:paraId="4C08E9E2"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0E89BFFE" w14:textId="77777777" w:rsidR="001821CC" w:rsidRDefault="001821CC" w:rsidP="001821CC">
            <w:pPr>
              <w:pStyle w:val="Akapitzlist"/>
              <w:widowControl w:val="0"/>
              <w:numPr>
                <w:ilvl w:val="0"/>
                <w:numId w:val="7"/>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vAlign w:val="bottom"/>
          </w:tcPr>
          <w:p w14:paraId="55971F8E"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System umożliwia zlecanie i przygotowywanie leków cytotoksycznych metodą wolumetryczną i grawimetryczną oraz przyjęcie do realizacji zleceń wystawionych na oddziałach, poradniach poprzez moduł zleceń.</w:t>
            </w:r>
          </w:p>
        </w:tc>
        <w:tc>
          <w:tcPr>
            <w:tcW w:w="845" w:type="dxa"/>
            <w:tcBorders>
              <w:top w:val="dotted" w:sz="4" w:space="0" w:color="000000"/>
              <w:left w:val="single" w:sz="4" w:space="0" w:color="000000"/>
              <w:bottom w:val="dotted" w:sz="4" w:space="0" w:color="000000"/>
              <w:right w:val="single" w:sz="4" w:space="0" w:color="000000"/>
            </w:tcBorders>
          </w:tcPr>
          <w:p w14:paraId="21A271D7"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6FF6041E" w14:textId="77777777" w:rsidR="001821CC" w:rsidRDefault="001821CC" w:rsidP="00521F28">
            <w:pPr>
              <w:widowControl w:val="0"/>
              <w:jc w:val="center"/>
              <w:rPr>
                <w:rFonts w:ascii="Cambria" w:hAnsi="Cambria" w:cs="Cambria"/>
                <w:sz w:val="16"/>
                <w:szCs w:val="16"/>
              </w:rPr>
            </w:pPr>
            <w:bookmarkStart w:id="4" w:name="_Hlk215491449"/>
            <w:bookmarkEnd w:id="4"/>
          </w:p>
        </w:tc>
      </w:tr>
      <w:tr w:rsidR="001821CC" w14:paraId="60B5F695" w14:textId="77777777" w:rsidTr="00521F28">
        <w:trPr>
          <w:jc w:val="center"/>
        </w:trPr>
        <w:tc>
          <w:tcPr>
            <w:tcW w:w="689" w:type="dxa"/>
            <w:tcBorders>
              <w:top w:val="single" w:sz="4" w:space="0" w:color="000000"/>
              <w:left w:val="single" w:sz="8" w:space="0" w:color="000000"/>
              <w:bottom w:val="single" w:sz="4" w:space="0" w:color="000000"/>
              <w:right w:val="single" w:sz="4" w:space="0" w:color="000000"/>
            </w:tcBorders>
            <w:shd w:val="clear" w:color="auto" w:fill="DBE5F1"/>
            <w:vAlign w:val="center"/>
          </w:tcPr>
          <w:p w14:paraId="0D016E07" w14:textId="77777777" w:rsidR="001821CC" w:rsidRDefault="001821CC" w:rsidP="00521F28">
            <w:pPr>
              <w:widowControl w:val="0"/>
              <w:rPr>
                <w:rFonts w:ascii="Cambria" w:hAnsi="Cambria" w:cs="Cambria"/>
                <w:bCs/>
                <w:sz w:val="16"/>
                <w:szCs w:val="16"/>
              </w:rPr>
            </w:pPr>
          </w:p>
        </w:tc>
        <w:tc>
          <w:tcPr>
            <w:tcW w:w="742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AE6BDBD" w14:textId="77777777" w:rsidR="001821CC" w:rsidRDefault="001821CC" w:rsidP="00521F28">
            <w:pPr>
              <w:widowControl w:val="0"/>
              <w:jc w:val="both"/>
              <w:rPr>
                <w:rFonts w:ascii="Cambria" w:hAnsi="Cambria" w:cs="Cambria"/>
                <w:b/>
                <w:bCs/>
                <w:sz w:val="16"/>
                <w:szCs w:val="16"/>
              </w:rPr>
            </w:pPr>
            <w:r>
              <w:rPr>
                <w:rFonts w:ascii="Cambria" w:hAnsi="Cambria" w:cs="Cambria"/>
                <w:b/>
                <w:sz w:val="16"/>
                <w:szCs w:val="16"/>
              </w:rPr>
              <w:t>Definiowanie schematów terapii</w:t>
            </w:r>
          </w:p>
        </w:tc>
        <w:tc>
          <w:tcPr>
            <w:tcW w:w="84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109C22B" w14:textId="77777777" w:rsidR="001821CC" w:rsidRDefault="001821CC" w:rsidP="00521F28">
            <w:pPr>
              <w:widowControl w:val="0"/>
              <w:jc w:val="center"/>
              <w:rPr>
                <w:rFonts w:ascii="Cambria" w:hAnsi="Cambria" w:cs="Cambria"/>
                <w:b/>
                <w:bCs/>
                <w:sz w:val="16"/>
                <w:szCs w:val="16"/>
              </w:rPr>
            </w:pPr>
            <w:r>
              <w:rPr>
                <w:rFonts w:ascii="Cambria" w:hAnsi="Cambria" w:cs="Cambria"/>
                <w:b/>
                <w:bCs/>
                <w:sz w:val="16"/>
                <w:szCs w:val="16"/>
              </w:rPr>
              <w:t>-</w:t>
            </w:r>
          </w:p>
        </w:tc>
        <w:tc>
          <w:tcPr>
            <w:tcW w:w="846" w:type="dxa"/>
            <w:tcBorders>
              <w:top w:val="single" w:sz="4" w:space="0" w:color="000000"/>
              <w:left w:val="single" w:sz="4" w:space="0" w:color="000000"/>
              <w:bottom w:val="single" w:sz="4" w:space="0" w:color="000000"/>
              <w:right w:val="single" w:sz="8" w:space="0" w:color="000000"/>
            </w:tcBorders>
            <w:shd w:val="clear" w:color="auto" w:fill="DBE5F1"/>
            <w:vAlign w:val="center"/>
          </w:tcPr>
          <w:p w14:paraId="7E6AC289" w14:textId="77777777" w:rsidR="001821CC" w:rsidRDefault="001821CC" w:rsidP="00521F28">
            <w:pPr>
              <w:widowControl w:val="0"/>
              <w:jc w:val="center"/>
              <w:rPr>
                <w:rFonts w:ascii="Cambria" w:hAnsi="Cambria" w:cs="Cambria"/>
                <w:b/>
                <w:bCs/>
                <w:sz w:val="16"/>
                <w:szCs w:val="16"/>
              </w:rPr>
            </w:pPr>
            <w:r>
              <w:rPr>
                <w:rFonts w:ascii="Cambria" w:hAnsi="Cambria" w:cs="Cambria"/>
                <w:b/>
                <w:bCs/>
                <w:sz w:val="16"/>
                <w:szCs w:val="16"/>
              </w:rPr>
              <w:t>-</w:t>
            </w:r>
          </w:p>
        </w:tc>
      </w:tr>
      <w:tr w:rsidR="001821CC" w14:paraId="27CC9C3D" w14:textId="77777777" w:rsidTr="00521F28">
        <w:trPr>
          <w:jc w:val="center"/>
        </w:trPr>
        <w:tc>
          <w:tcPr>
            <w:tcW w:w="689" w:type="dxa"/>
            <w:tcBorders>
              <w:top w:val="single" w:sz="4" w:space="0" w:color="000000"/>
              <w:left w:val="single" w:sz="8" w:space="0" w:color="000000"/>
              <w:bottom w:val="dotted" w:sz="4" w:space="0" w:color="000000"/>
              <w:right w:val="single" w:sz="4" w:space="0" w:color="000000"/>
            </w:tcBorders>
            <w:vAlign w:val="center"/>
          </w:tcPr>
          <w:p w14:paraId="3FC192DD" w14:textId="77777777" w:rsidR="001821CC" w:rsidRDefault="001821CC" w:rsidP="001821CC">
            <w:pPr>
              <w:pStyle w:val="Akapitzlist"/>
              <w:widowControl w:val="0"/>
              <w:numPr>
                <w:ilvl w:val="0"/>
                <w:numId w:val="6"/>
              </w:numPr>
              <w:autoSpaceDN/>
              <w:rPr>
                <w:rFonts w:ascii="Cambria" w:hAnsi="Cambria" w:cs="Cambria"/>
                <w:bCs/>
                <w:sz w:val="16"/>
                <w:szCs w:val="16"/>
              </w:rPr>
            </w:pPr>
          </w:p>
        </w:tc>
        <w:tc>
          <w:tcPr>
            <w:tcW w:w="7427" w:type="dxa"/>
            <w:tcBorders>
              <w:top w:val="single" w:sz="4" w:space="0" w:color="000000"/>
              <w:left w:val="single" w:sz="4" w:space="0" w:color="000000"/>
              <w:bottom w:val="dotted" w:sz="4" w:space="0" w:color="000000"/>
              <w:right w:val="single" w:sz="4" w:space="0" w:color="000000"/>
            </w:tcBorders>
          </w:tcPr>
          <w:p w14:paraId="002BEEDF"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Program pozwala na definiowanie i gromadzenie schematów terapii jako implementacji używanych protokołów chemioterapii (zapisy algorytmów postępowania w leczeniu lekiem lub lekami cytostatycznymi).</w:t>
            </w:r>
          </w:p>
          <w:p w14:paraId="30779889" w14:textId="77777777" w:rsidR="001821CC" w:rsidRDefault="001821CC" w:rsidP="00521F28">
            <w:pPr>
              <w:widowControl w:val="0"/>
              <w:jc w:val="both"/>
              <w:rPr>
                <w:rFonts w:ascii="Cambria" w:hAnsi="Cambria" w:cs="Cambria"/>
                <w:sz w:val="16"/>
                <w:szCs w:val="16"/>
              </w:rPr>
            </w:pPr>
          </w:p>
        </w:tc>
        <w:tc>
          <w:tcPr>
            <w:tcW w:w="845" w:type="dxa"/>
            <w:tcBorders>
              <w:top w:val="single" w:sz="4" w:space="0" w:color="000000"/>
              <w:left w:val="single" w:sz="4" w:space="0" w:color="000000"/>
              <w:bottom w:val="dotted" w:sz="4" w:space="0" w:color="000000"/>
              <w:right w:val="single" w:sz="4" w:space="0" w:color="000000"/>
            </w:tcBorders>
          </w:tcPr>
          <w:p w14:paraId="77238A19" w14:textId="77777777" w:rsidR="001821CC" w:rsidRDefault="001821CC" w:rsidP="00521F28">
            <w:pPr>
              <w:widowControl w:val="0"/>
            </w:pPr>
            <w:r>
              <w:rPr>
                <w:rFonts w:ascii="Cambria" w:hAnsi="Cambria" w:cs="Cambria"/>
                <w:sz w:val="16"/>
                <w:szCs w:val="16"/>
              </w:rPr>
              <w:t>TAK</w:t>
            </w:r>
          </w:p>
        </w:tc>
        <w:tc>
          <w:tcPr>
            <w:tcW w:w="846" w:type="dxa"/>
            <w:tcBorders>
              <w:top w:val="single" w:sz="4" w:space="0" w:color="000000"/>
              <w:left w:val="single" w:sz="4" w:space="0" w:color="000000"/>
              <w:bottom w:val="dotted" w:sz="4" w:space="0" w:color="000000"/>
              <w:right w:val="single" w:sz="8" w:space="0" w:color="000000"/>
            </w:tcBorders>
            <w:vAlign w:val="center"/>
          </w:tcPr>
          <w:p w14:paraId="2975D081" w14:textId="77777777" w:rsidR="001821CC" w:rsidRDefault="001821CC" w:rsidP="00521F28">
            <w:pPr>
              <w:widowControl w:val="0"/>
              <w:jc w:val="center"/>
              <w:rPr>
                <w:rFonts w:ascii="Cambria" w:hAnsi="Cambria" w:cs="Cambria"/>
                <w:sz w:val="16"/>
                <w:szCs w:val="16"/>
              </w:rPr>
            </w:pPr>
          </w:p>
        </w:tc>
      </w:tr>
      <w:tr w:rsidR="001821CC" w14:paraId="31B24739"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6F928C8D" w14:textId="77777777" w:rsidR="001821CC" w:rsidRDefault="001821CC" w:rsidP="001821CC">
            <w:pPr>
              <w:pStyle w:val="Akapitzlist"/>
              <w:widowControl w:val="0"/>
              <w:numPr>
                <w:ilvl w:val="0"/>
                <w:numId w:val="6"/>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6426E67F"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Umożliwia określenie w schemacie terapii:</w:t>
            </w:r>
          </w:p>
          <w:p w14:paraId="436577EB" w14:textId="77777777" w:rsidR="001821CC" w:rsidRDefault="001821CC" w:rsidP="001821CC">
            <w:pPr>
              <w:pStyle w:val="Akapitzlist"/>
              <w:widowControl w:val="0"/>
              <w:numPr>
                <w:ilvl w:val="0"/>
                <w:numId w:val="21"/>
              </w:numPr>
              <w:autoSpaceDN/>
              <w:ind w:left="256" w:hanging="142"/>
              <w:jc w:val="both"/>
              <w:rPr>
                <w:rFonts w:ascii="Cambria" w:hAnsi="Cambria" w:cs="Cambria"/>
                <w:sz w:val="16"/>
                <w:szCs w:val="16"/>
              </w:rPr>
            </w:pPr>
            <w:r>
              <w:rPr>
                <w:rFonts w:ascii="Cambria" w:hAnsi="Cambria" w:cs="Cambria"/>
                <w:sz w:val="16"/>
                <w:szCs w:val="16"/>
                <w:lang w:eastAsia="pl-PL"/>
              </w:rPr>
              <w:t>nazwy,</w:t>
            </w:r>
          </w:p>
          <w:p w14:paraId="26B64DC9" w14:textId="77777777" w:rsidR="001821CC" w:rsidRDefault="001821CC" w:rsidP="001821CC">
            <w:pPr>
              <w:pStyle w:val="Akapitzlist"/>
              <w:widowControl w:val="0"/>
              <w:numPr>
                <w:ilvl w:val="0"/>
                <w:numId w:val="21"/>
              </w:numPr>
              <w:autoSpaceDN/>
              <w:ind w:left="256" w:hanging="142"/>
              <w:jc w:val="both"/>
              <w:rPr>
                <w:rFonts w:ascii="Cambria" w:hAnsi="Cambria" w:cs="Cambria"/>
                <w:sz w:val="16"/>
                <w:szCs w:val="16"/>
              </w:rPr>
            </w:pPr>
            <w:r>
              <w:rPr>
                <w:rFonts w:ascii="Cambria" w:hAnsi="Cambria" w:cs="Cambria"/>
                <w:sz w:val="16"/>
                <w:szCs w:val="16"/>
                <w:lang w:eastAsia="pl-PL"/>
              </w:rPr>
              <w:t>początku (od dnia „0” lub dnia „1”),</w:t>
            </w:r>
          </w:p>
          <w:p w14:paraId="3AD2E293" w14:textId="77777777" w:rsidR="001821CC" w:rsidRDefault="001821CC" w:rsidP="001821CC">
            <w:pPr>
              <w:pStyle w:val="Akapitzlist"/>
              <w:widowControl w:val="0"/>
              <w:numPr>
                <w:ilvl w:val="0"/>
                <w:numId w:val="21"/>
              </w:numPr>
              <w:autoSpaceDN/>
              <w:ind w:left="256" w:hanging="142"/>
              <w:jc w:val="both"/>
              <w:rPr>
                <w:rFonts w:ascii="Cambria" w:hAnsi="Cambria" w:cs="Cambria"/>
                <w:sz w:val="16"/>
                <w:szCs w:val="16"/>
              </w:rPr>
            </w:pPr>
            <w:r>
              <w:rPr>
                <w:rFonts w:ascii="Cambria" w:hAnsi="Cambria" w:cs="Cambria"/>
                <w:sz w:val="16"/>
                <w:szCs w:val="16"/>
                <w:lang w:eastAsia="pl-PL"/>
              </w:rPr>
              <w:t>uwagi na początku lub/i końcu schematu,</w:t>
            </w:r>
          </w:p>
          <w:p w14:paraId="474AF0FA" w14:textId="77777777" w:rsidR="001821CC" w:rsidRDefault="001821CC" w:rsidP="001821CC">
            <w:pPr>
              <w:pStyle w:val="Akapitzlist"/>
              <w:widowControl w:val="0"/>
              <w:numPr>
                <w:ilvl w:val="0"/>
                <w:numId w:val="21"/>
              </w:numPr>
              <w:autoSpaceDN/>
              <w:ind w:left="256" w:hanging="142"/>
              <w:jc w:val="both"/>
              <w:rPr>
                <w:rFonts w:ascii="Cambria" w:hAnsi="Cambria" w:cs="Cambria"/>
                <w:sz w:val="16"/>
                <w:szCs w:val="16"/>
              </w:rPr>
            </w:pPr>
            <w:r>
              <w:rPr>
                <w:rFonts w:ascii="Cambria" w:hAnsi="Cambria" w:cs="Cambria"/>
                <w:sz w:val="16"/>
                <w:szCs w:val="16"/>
                <w:lang w:eastAsia="pl-PL"/>
              </w:rPr>
              <w:t xml:space="preserve">ewentualnych grup </w:t>
            </w:r>
            <w:proofErr w:type="spellStart"/>
            <w:r>
              <w:rPr>
                <w:rFonts w:ascii="Cambria" w:hAnsi="Cambria" w:cs="Cambria"/>
                <w:sz w:val="16"/>
                <w:szCs w:val="16"/>
                <w:lang w:eastAsia="pl-PL"/>
              </w:rPr>
              <w:t>rozpoznań</w:t>
            </w:r>
            <w:proofErr w:type="spellEnd"/>
            <w:r>
              <w:rPr>
                <w:rFonts w:ascii="Cambria" w:hAnsi="Cambria" w:cs="Cambria"/>
                <w:sz w:val="16"/>
                <w:szCs w:val="16"/>
                <w:lang w:eastAsia="pl-PL"/>
              </w:rPr>
              <w:t xml:space="preserve"> skojarzonych,</w:t>
            </w:r>
          </w:p>
          <w:p w14:paraId="210B7CEA" w14:textId="77777777" w:rsidR="001821CC" w:rsidRDefault="001821CC" w:rsidP="001821CC">
            <w:pPr>
              <w:pStyle w:val="Akapitzlist"/>
              <w:widowControl w:val="0"/>
              <w:numPr>
                <w:ilvl w:val="0"/>
                <w:numId w:val="21"/>
              </w:numPr>
              <w:autoSpaceDN/>
              <w:ind w:left="256" w:hanging="142"/>
              <w:jc w:val="both"/>
              <w:rPr>
                <w:rFonts w:ascii="Cambria" w:hAnsi="Cambria" w:cs="Cambria"/>
                <w:sz w:val="16"/>
                <w:szCs w:val="16"/>
              </w:rPr>
            </w:pPr>
            <w:r>
              <w:rPr>
                <w:rFonts w:ascii="Cambria" w:hAnsi="Cambria" w:cs="Cambria"/>
                <w:sz w:val="16"/>
                <w:szCs w:val="16"/>
                <w:lang w:eastAsia="pl-PL"/>
              </w:rPr>
              <w:t>ewentualnych oddziałów na których można stosować schemat,</w:t>
            </w:r>
          </w:p>
          <w:p w14:paraId="50C3EB88" w14:textId="77777777" w:rsidR="001821CC" w:rsidRDefault="001821CC" w:rsidP="001821CC">
            <w:pPr>
              <w:pStyle w:val="Akapitzlist"/>
              <w:widowControl w:val="0"/>
              <w:numPr>
                <w:ilvl w:val="0"/>
                <w:numId w:val="21"/>
              </w:numPr>
              <w:autoSpaceDN/>
              <w:ind w:left="256" w:hanging="142"/>
              <w:jc w:val="both"/>
              <w:rPr>
                <w:rFonts w:ascii="Cambria" w:hAnsi="Cambria" w:cs="Cambria"/>
                <w:sz w:val="16"/>
                <w:szCs w:val="16"/>
              </w:rPr>
            </w:pPr>
            <w:r>
              <w:rPr>
                <w:rFonts w:ascii="Cambria" w:hAnsi="Cambria" w:cs="Cambria"/>
                <w:sz w:val="16"/>
                <w:szCs w:val="16"/>
                <w:lang w:eastAsia="pl-PL"/>
              </w:rPr>
              <w:t>ewentualnych specyficznych dla schematu ograniczeń dawek konkretnych substancji czynnych,</w:t>
            </w:r>
          </w:p>
        </w:tc>
        <w:tc>
          <w:tcPr>
            <w:tcW w:w="845" w:type="dxa"/>
            <w:tcBorders>
              <w:top w:val="dotted" w:sz="4" w:space="0" w:color="000000"/>
              <w:left w:val="single" w:sz="4" w:space="0" w:color="000000"/>
              <w:bottom w:val="dotted" w:sz="4" w:space="0" w:color="000000"/>
              <w:right w:val="single" w:sz="4" w:space="0" w:color="000000"/>
            </w:tcBorders>
          </w:tcPr>
          <w:p w14:paraId="072FA809"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4A4E1CC3" w14:textId="77777777" w:rsidR="001821CC" w:rsidRDefault="001821CC" w:rsidP="00521F28">
            <w:pPr>
              <w:widowControl w:val="0"/>
              <w:jc w:val="center"/>
              <w:rPr>
                <w:rFonts w:ascii="Cambria" w:hAnsi="Cambria" w:cs="Cambria"/>
                <w:sz w:val="16"/>
                <w:szCs w:val="16"/>
              </w:rPr>
            </w:pPr>
          </w:p>
        </w:tc>
      </w:tr>
      <w:tr w:rsidR="001821CC" w14:paraId="4B358F6D"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1F631C24" w14:textId="77777777" w:rsidR="001821CC" w:rsidRDefault="001821CC" w:rsidP="001821CC">
            <w:pPr>
              <w:pStyle w:val="Akapitzlist"/>
              <w:widowControl w:val="0"/>
              <w:numPr>
                <w:ilvl w:val="0"/>
                <w:numId w:val="6"/>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383B6107"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System umożliwia budowanie schematów terapii w oparciu o nazwy handlowe preparatów z opcją późniejszej zmiany na preparaty dostępne w magazynie cytostatycznym.</w:t>
            </w:r>
          </w:p>
        </w:tc>
        <w:tc>
          <w:tcPr>
            <w:tcW w:w="845" w:type="dxa"/>
            <w:tcBorders>
              <w:top w:val="dotted" w:sz="4" w:space="0" w:color="000000"/>
              <w:left w:val="single" w:sz="4" w:space="0" w:color="000000"/>
              <w:bottom w:val="dotted" w:sz="4" w:space="0" w:color="000000"/>
              <w:right w:val="single" w:sz="4" w:space="0" w:color="000000"/>
            </w:tcBorders>
          </w:tcPr>
          <w:p w14:paraId="59061C1D"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5A7164D1" w14:textId="77777777" w:rsidR="001821CC" w:rsidRDefault="001821CC" w:rsidP="00521F28">
            <w:pPr>
              <w:widowControl w:val="0"/>
              <w:jc w:val="center"/>
              <w:rPr>
                <w:rFonts w:ascii="Cambria" w:hAnsi="Cambria" w:cs="Cambria"/>
                <w:sz w:val="16"/>
                <w:szCs w:val="16"/>
              </w:rPr>
            </w:pPr>
          </w:p>
        </w:tc>
      </w:tr>
      <w:tr w:rsidR="001821CC" w14:paraId="7E6BCCE6"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60CC18D8" w14:textId="77777777" w:rsidR="001821CC" w:rsidRDefault="001821CC" w:rsidP="001821CC">
            <w:pPr>
              <w:pStyle w:val="Akapitzlist"/>
              <w:widowControl w:val="0"/>
              <w:numPr>
                <w:ilvl w:val="0"/>
                <w:numId w:val="6"/>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10E204EB"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Definiowanie odrębnej listy preparatów niezależnie dla każdego z cykli terapii.</w:t>
            </w:r>
          </w:p>
        </w:tc>
        <w:tc>
          <w:tcPr>
            <w:tcW w:w="845" w:type="dxa"/>
            <w:tcBorders>
              <w:top w:val="dotted" w:sz="4" w:space="0" w:color="000000"/>
              <w:left w:val="single" w:sz="4" w:space="0" w:color="000000"/>
              <w:bottom w:val="dotted" w:sz="4" w:space="0" w:color="000000"/>
              <w:right w:val="single" w:sz="4" w:space="0" w:color="000000"/>
            </w:tcBorders>
          </w:tcPr>
          <w:p w14:paraId="49E354CE"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31394DD6" w14:textId="77777777" w:rsidR="001821CC" w:rsidRDefault="001821CC" w:rsidP="00521F28">
            <w:pPr>
              <w:widowControl w:val="0"/>
              <w:jc w:val="center"/>
              <w:rPr>
                <w:rFonts w:ascii="Cambria" w:hAnsi="Cambria" w:cs="Cambria"/>
                <w:sz w:val="16"/>
                <w:szCs w:val="16"/>
              </w:rPr>
            </w:pPr>
          </w:p>
        </w:tc>
      </w:tr>
      <w:tr w:rsidR="001821CC" w14:paraId="7DC008EA"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08A0A2AC" w14:textId="77777777" w:rsidR="001821CC" w:rsidRDefault="001821CC" w:rsidP="001821CC">
            <w:pPr>
              <w:pStyle w:val="Akapitzlist"/>
              <w:widowControl w:val="0"/>
              <w:numPr>
                <w:ilvl w:val="0"/>
                <w:numId w:val="6"/>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158D5191"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Definiowanie wzorcowego cyklu terapii, gdzie jednokrotne określenie elementów cyklu pozwala na ich kopiowanie do cykli powtórzeniowych.</w:t>
            </w:r>
          </w:p>
        </w:tc>
        <w:tc>
          <w:tcPr>
            <w:tcW w:w="845" w:type="dxa"/>
            <w:tcBorders>
              <w:top w:val="dotted" w:sz="4" w:space="0" w:color="000000"/>
              <w:left w:val="single" w:sz="4" w:space="0" w:color="000000"/>
              <w:bottom w:val="dotted" w:sz="4" w:space="0" w:color="000000"/>
              <w:right w:val="single" w:sz="4" w:space="0" w:color="000000"/>
            </w:tcBorders>
          </w:tcPr>
          <w:p w14:paraId="697EDA2D"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4284DA85" w14:textId="77777777" w:rsidR="001821CC" w:rsidRDefault="001821CC" w:rsidP="00521F28">
            <w:pPr>
              <w:widowControl w:val="0"/>
              <w:jc w:val="center"/>
              <w:rPr>
                <w:rFonts w:ascii="Cambria" w:hAnsi="Cambria" w:cs="Cambria"/>
                <w:sz w:val="16"/>
                <w:szCs w:val="16"/>
              </w:rPr>
            </w:pPr>
          </w:p>
        </w:tc>
      </w:tr>
      <w:tr w:rsidR="001821CC" w14:paraId="2CF9B8CF"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4B22E8BA" w14:textId="77777777" w:rsidR="001821CC" w:rsidRDefault="001821CC" w:rsidP="001821CC">
            <w:pPr>
              <w:pStyle w:val="Akapitzlist"/>
              <w:widowControl w:val="0"/>
              <w:numPr>
                <w:ilvl w:val="0"/>
                <w:numId w:val="6"/>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1546FAD2"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Definiowanie dowolnych przerw pomiędzy cyklami terapii o różnym czasie trwania (w dniach).</w:t>
            </w:r>
          </w:p>
        </w:tc>
        <w:tc>
          <w:tcPr>
            <w:tcW w:w="845" w:type="dxa"/>
            <w:tcBorders>
              <w:top w:val="dotted" w:sz="4" w:space="0" w:color="000000"/>
              <w:left w:val="single" w:sz="4" w:space="0" w:color="000000"/>
              <w:bottom w:val="dotted" w:sz="4" w:space="0" w:color="000000"/>
              <w:right w:val="single" w:sz="4" w:space="0" w:color="000000"/>
            </w:tcBorders>
          </w:tcPr>
          <w:p w14:paraId="5F10F632"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28C1C6F0" w14:textId="77777777" w:rsidR="001821CC" w:rsidRDefault="001821CC" w:rsidP="00521F28">
            <w:pPr>
              <w:widowControl w:val="0"/>
              <w:jc w:val="center"/>
              <w:rPr>
                <w:rFonts w:ascii="Cambria" w:hAnsi="Cambria" w:cs="Cambria"/>
                <w:sz w:val="16"/>
                <w:szCs w:val="16"/>
              </w:rPr>
            </w:pPr>
          </w:p>
        </w:tc>
      </w:tr>
      <w:tr w:rsidR="001821CC" w14:paraId="10E7B98D"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0333ABF4" w14:textId="77777777" w:rsidR="001821CC" w:rsidRDefault="001821CC" w:rsidP="001821CC">
            <w:pPr>
              <w:pStyle w:val="Akapitzlist"/>
              <w:widowControl w:val="0"/>
              <w:numPr>
                <w:ilvl w:val="0"/>
                <w:numId w:val="6"/>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70585F71"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Określenie pozycji cyklu i przypisania jej do wielu różnych dni za pomocą jednego zapisu, tj. bez potrzeby powielania tych samych czynności przez użytkownika dla każdego dnia z osobna.</w:t>
            </w:r>
          </w:p>
        </w:tc>
        <w:tc>
          <w:tcPr>
            <w:tcW w:w="845" w:type="dxa"/>
            <w:tcBorders>
              <w:top w:val="dotted" w:sz="4" w:space="0" w:color="000000"/>
              <w:left w:val="single" w:sz="4" w:space="0" w:color="000000"/>
              <w:bottom w:val="dotted" w:sz="4" w:space="0" w:color="000000"/>
              <w:right w:val="single" w:sz="4" w:space="0" w:color="000000"/>
            </w:tcBorders>
          </w:tcPr>
          <w:p w14:paraId="09526DEA"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3A4F57CA" w14:textId="77777777" w:rsidR="001821CC" w:rsidRDefault="001821CC" w:rsidP="00521F28">
            <w:pPr>
              <w:widowControl w:val="0"/>
              <w:jc w:val="center"/>
              <w:rPr>
                <w:rFonts w:ascii="Cambria" w:hAnsi="Cambria" w:cs="Cambria"/>
                <w:sz w:val="16"/>
                <w:szCs w:val="16"/>
              </w:rPr>
            </w:pPr>
          </w:p>
        </w:tc>
      </w:tr>
      <w:tr w:rsidR="001821CC" w14:paraId="30CADD9E"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24C60F8B" w14:textId="77777777" w:rsidR="001821CC" w:rsidRDefault="001821CC" w:rsidP="001821CC">
            <w:pPr>
              <w:pStyle w:val="Akapitzlist"/>
              <w:widowControl w:val="0"/>
              <w:numPr>
                <w:ilvl w:val="0"/>
                <w:numId w:val="6"/>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5D4F1F9C"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Wyświetlanie na wykresie podziału cyklu terapii na dni z prezentacją elementów określonych w ramach danego dnia cyklu.</w:t>
            </w:r>
          </w:p>
        </w:tc>
        <w:tc>
          <w:tcPr>
            <w:tcW w:w="845" w:type="dxa"/>
            <w:tcBorders>
              <w:top w:val="dotted" w:sz="4" w:space="0" w:color="000000"/>
              <w:left w:val="single" w:sz="4" w:space="0" w:color="000000"/>
              <w:bottom w:val="dotted" w:sz="4" w:space="0" w:color="000000"/>
              <w:right w:val="single" w:sz="4" w:space="0" w:color="000000"/>
            </w:tcBorders>
          </w:tcPr>
          <w:p w14:paraId="3F7C94E4"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2968B3EA" w14:textId="77777777" w:rsidR="001821CC" w:rsidRDefault="001821CC" w:rsidP="00521F28">
            <w:pPr>
              <w:widowControl w:val="0"/>
              <w:jc w:val="center"/>
              <w:rPr>
                <w:rFonts w:ascii="Cambria" w:hAnsi="Cambria" w:cs="Cambria"/>
                <w:sz w:val="16"/>
                <w:szCs w:val="16"/>
              </w:rPr>
            </w:pPr>
          </w:p>
        </w:tc>
      </w:tr>
      <w:tr w:rsidR="001821CC" w14:paraId="1FC3100E"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71A4C66B" w14:textId="77777777" w:rsidR="001821CC" w:rsidRDefault="001821CC" w:rsidP="001821CC">
            <w:pPr>
              <w:pStyle w:val="Akapitzlist"/>
              <w:widowControl w:val="0"/>
              <w:numPr>
                <w:ilvl w:val="0"/>
                <w:numId w:val="6"/>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595CF6C6"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Pozycja cyklu terapii określa jednoznacznie docelowy preparat cytostatyczny wraz z jego składem i określoną drogą podania (drogi podania wybierane są z edytowalnego słownika).</w:t>
            </w:r>
          </w:p>
        </w:tc>
        <w:tc>
          <w:tcPr>
            <w:tcW w:w="845" w:type="dxa"/>
            <w:tcBorders>
              <w:top w:val="dotted" w:sz="4" w:space="0" w:color="000000"/>
              <w:left w:val="single" w:sz="4" w:space="0" w:color="000000"/>
              <w:bottom w:val="dotted" w:sz="4" w:space="0" w:color="000000"/>
              <w:right w:val="single" w:sz="4" w:space="0" w:color="000000"/>
            </w:tcBorders>
          </w:tcPr>
          <w:p w14:paraId="5E73E62A"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1F51CA1A" w14:textId="77777777" w:rsidR="001821CC" w:rsidRDefault="001821CC" w:rsidP="00521F28">
            <w:pPr>
              <w:widowControl w:val="0"/>
              <w:jc w:val="center"/>
              <w:rPr>
                <w:rFonts w:ascii="Cambria" w:hAnsi="Cambria" w:cs="Cambria"/>
                <w:sz w:val="16"/>
                <w:szCs w:val="16"/>
              </w:rPr>
            </w:pPr>
          </w:p>
        </w:tc>
      </w:tr>
      <w:tr w:rsidR="001821CC" w14:paraId="2E31451B"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194B9CF0" w14:textId="77777777" w:rsidR="001821CC" w:rsidRDefault="001821CC" w:rsidP="001821CC">
            <w:pPr>
              <w:pStyle w:val="Akapitzlist"/>
              <w:widowControl w:val="0"/>
              <w:numPr>
                <w:ilvl w:val="0"/>
                <w:numId w:val="6"/>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04D07157"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Definiowanie elementów składowych preparatu cytostatycznego ze względu na typ, tj. lek, płyn, materiał, pojemnik, rozpuszczalnik.</w:t>
            </w:r>
          </w:p>
        </w:tc>
        <w:tc>
          <w:tcPr>
            <w:tcW w:w="845" w:type="dxa"/>
            <w:tcBorders>
              <w:top w:val="dotted" w:sz="4" w:space="0" w:color="000000"/>
              <w:left w:val="single" w:sz="4" w:space="0" w:color="000000"/>
              <w:bottom w:val="dotted" w:sz="4" w:space="0" w:color="000000"/>
              <w:right w:val="single" w:sz="4" w:space="0" w:color="000000"/>
            </w:tcBorders>
          </w:tcPr>
          <w:p w14:paraId="4B98DB64"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42255B6D" w14:textId="77777777" w:rsidR="001821CC" w:rsidRDefault="001821CC" w:rsidP="00521F28">
            <w:pPr>
              <w:widowControl w:val="0"/>
              <w:jc w:val="center"/>
              <w:rPr>
                <w:rFonts w:ascii="Cambria" w:hAnsi="Cambria" w:cs="Cambria"/>
                <w:sz w:val="16"/>
                <w:szCs w:val="16"/>
              </w:rPr>
            </w:pPr>
          </w:p>
        </w:tc>
      </w:tr>
      <w:tr w:rsidR="001821CC" w14:paraId="567A455D"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3334F4DA" w14:textId="77777777" w:rsidR="001821CC" w:rsidRDefault="001821CC" w:rsidP="001821CC">
            <w:pPr>
              <w:pStyle w:val="Akapitzlist"/>
              <w:widowControl w:val="0"/>
              <w:numPr>
                <w:ilvl w:val="0"/>
                <w:numId w:val="6"/>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11A21315"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Wprowadzanie uwag dla pozycji cyklu z podziałem na komentarz ogólny, uwagi do produkcji i uwagi na etykietę.</w:t>
            </w:r>
          </w:p>
        </w:tc>
        <w:tc>
          <w:tcPr>
            <w:tcW w:w="845" w:type="dxa"/>
            <w:tcBorders>
              <w:top w:val="dotted" w:sz="4" w:space="0" w:color="000000"/>
              <w:left w:val="single" w:sz="4" w:space="0" w:color="000000"/>
              <w:bottom w:val="dotted" w:sz="4" w:space="0" w:color="000000"/>
              <w:right w:val="single" w:sz="4" w:space="0" w:color="000000"/>
            </w:tcBorders>
          </w:tcPr>
          <w:p w14:paraId="11C2D5D6"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7A9237F9" w14:textId="77777777" w:rsidR="001821CC" w:rsidRDefault="001821CC" w:rsidP="00521F28">
            <w:pPr>
              <w:widowControl w:val="0"/>
              <w:jc w:val="center"/>
              <w:rPr>
                <w:rFonts w:ascii="Cambria" w:hAnsi="Cambria" w:cs="Cambria"/>
                <w:sz w:val="16"/>
                <w:szCs w:val="16"/>
              </w:rPr>
            </w:pPr>
          </w:p>
        </w:tc>
      </w:tr>
      <w:tr w:rsidR="001821CC" w14:paraId="5714FFB0"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2BC3EF02" w14:textId="77777777" w:rsidR="001821CC" w:rsidRDefault="001821CC" w:rsidP="001821CC">
            <w:pPr>
              <w:pStyle w:val="Akapitzlist"/>
              <w:widowControl w:val="0"/>
              <w:numPr>
                <w:ilvl w:val="0"/>
                <w:numId w:val="6"/>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16B4DAA0"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Definiowanie modyfikatorów dawek dla składników preparatu cytostatycznego z pozycji cyklu. Modyfikatory dawek muszą umożliwić użytkownikowi określanie własnych warunków modyfikacji (algorytmów) dla zastosowania podanych wartości dawek (np. w odniesieniu do powierzchni ciała pacjenta, jego masy ciała lub wyników wybranych badań laboratoryjnych, funkcja pozwala na określenie wartości pomiaru, dla których będą obliczane dawki).</w:t>
            </w:r>
          </w:p>
        </w:tc>
        <w:tc>
          <w:tcPr>
            <w:tcW w:w="845" w:type="dxa"/>
            <w:tcBorders>
              <w:top w:val="dotted" w:sz="4" w:space="0" w:color="000000"/>
              <w:left w:val="single" w:sz="4" w:space="0" w:color="000000"/>
              <w:bottom w:val="dotted" w:sz="4" w:space="0" w:color="000000"/>
              <w:right w:val="single" w:sz="4" w:space="0" w:color="000000"/>
            </w:tcBorders>
          </w:tcPr>
          <w:p w14:paraId="3333D6C3"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66C2B7E0" w14:textId="77777777" w:rsidR="001821CC" w:rsidRDefault="001821CC" w:rsidP="00521F28">
            <w:pPr>
              <w:widowControl w:val="0"/>
              <w:jc w:val="center"/>
              <w:rPr>
                <w:rFonts w:ascii="Cambria" w:hAnsi="Cambria" w:cs="Cambria"/>
                <w:sz w:val="16"/>
                <w:szCs w:val="16"/>
              </w:rPr>
            </w:pPr>
          </w:p>
        </w:tc>
      </w:tr>
      <w:tr w:rsidR="001821CC" w14:paraId="6CF8561C" w14:textId="77777777" w:rsidTr="00521F28">
        <w:trPr>
          <w:jc w:val="center"/>
        </w:trPr>
        <w:tc>
          <w:tcPr>
            <w:tcW w:w="689" w:type="dxa"/>
            <w:tcBorders>
              <w:top w:val="single" w:sz="4" w:space="0" w:color="000000"/>
              <w:left w:val="single" w:sz="8" w:space="0" w:color="000000"/>
              <w:bottom w:val="single" w:sz="4" w:space="0" w:color="000000"/>
              <w:right w:val="single" w:sz="4" w:space="0" w:color="000000"/>
            </w:tcBorders>
            <w:shd w:val="clear" w:color="auto" w:fill="DBE5F1"/>
            <w:vAlign w:val="center"/>
          </w:tcPr>
          <w:p w14:paraId="5BA1F1AE" w14:textId="77777777" w:rsidR="001821CC" w:rsidRDefault="001821CC" w:rsidP="00521F28">
            <w:pPr>
              <w:widowControl w:val="0"/>
              <w:rPr>
                <w:rFonts w:ascii="Cambria" w:hAnsi="Cambria" w:cs="Cambria"/>
                <w:bCs/>
                <w:sz w:val="16"/>
                <w:szCs w:val="16"/>
              </w:rPr>
            </w:pPr>
          </w:p>
        </w:tc>
        <w:tc>
          <w:tcPr>
            <w:tcW w:w="742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EC18BE1" w14:textId="77777777" w:rsidR="001821CC" w:rsidRDefault="001821CC" w:rsidP="00521F28">
            <w:pPr>
              <w:widowControl w:val="0"/>
              <w:jc w:val="both"/>
              <w:rPr>
                <w:rFonts w:ascii="Cambria" w:hAnsi="Cambria" w:cs="Cambria"/>
                <w:b/>
                <w:bCs/>
                <w:sz w:val="16"/>
                <w:szCs w:val="16"/>
              </w:rPr>
            </w:pPr>
            <w:r>
              <w:rPr>
                <w:rFonts w:ascii="Cambria" w:hAnsi="Cambria" w:cs="Cambria"/>
                <w:b/>
                <w:sz w:val="16"/>
                <w:szCs w:val="16"/>
              </w:rPr>
              <w:t>Tworzenie planu terapii</w:t>
            </w:r>
          </w:p>
        </w:tc>
        <w:tc>
          <w:tcPr>
            <w:tcW w:w="84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220379E" w14:textId="77777777" w:rsidR="001821CC" w:rsidRDefault="001821CC" w:rsidP="00521F28">
            <w:pPr>
              <w:widowControl w:val="0"/>
              <w:jc w:val="center"/>
              <w:rPr>
                <w:rFonts w:ascii="Cambria" w:hAnsi="Cambria" w:cs="Cambria"/>
                <w:b/>
                <w:bCs/>
                <w:sz w:val="16"/>
                <w:szCs w:val="16"/>
              </w:rPr>
            </w:pPr>
            <w:r>
              <w:rPr>
                <w:rFonts w:ascii="Cambria" w:hAnsi="Cambria" w:cs="Cambria"/>
                <w:b/>
                <w:bCs/>
                <w:sz w:val="16"/>
                <w:szCs w:val="16"/>
              </w:rPr>
              <w:t>-</w:t>
            </w:r>
          </w:p>
        </w:tc>
        <w:tc>
          <w:tcPr>
            <w:tcW w:w="846" w:type="dxa"/>
            <w:tcBorders>
              <w:top w:val="single" w:sz="4" w:space="0" w:color="000000"/>
              <w:left w:val="single" w:sz="4" w:space="0" w:color="000000"/>
              <w:bottom w:val="single" w:sz="4" w:space="0" w:color="000000"/>
              <w:right w:val="single" w:sz="8" w:space="0" w:color="000000"/>
            </w:tcBorders>
            <w:shd w:val="clear" w:color="auto" w:fill="DBE5F1"/>
            <w:vAlign w:val="center"/>
          </w:tcPr>
          <w:p w14:paraId="79026C0E" w14:textId="77777777" w:rsidR="001821CC" w:rsidRDefault="001821CC" w:rsidP="00521F28">
            <w:pPr>
              <w:widowControl w:val="0"/>
              <w:jc w:val="center"/>
              <w:rPr>
                <w:rFonts w:ascii="Cambria" w:hAnsi="Cambria" w:cs="Cambria"/>
                <w:b/>
                <w:bCs/>
                <w:sz w:val="16"/>
                <w:szCs w:val="16"/>
              </w:rPr>
            </w:pPr>
            <w:r>
              <w:rPr>
                <w:rFonts w:ascii="Cambria" w:hAnsi="Cambria" w:cs="Cambria"/>
                <w:b/>
                <w:bCs/>
                <w:sz w:val="16"/>
                <w:szCs w:val="16"/>
              </w:rPr>
              <w:t>-</w:t>
            </w:r>
          </w:p>
        </w:tc>
      </w:tr>
      <w:tr w:rsidR="001821CC" w14:paraId="0D24216D" w14:textId="77777777" w:rsidTr="00521F28">
        <w:trPr>
          <w:jc w:val="center"/>
        </w:trPr>
        <w:tc>
          <w:tcPr>
            <w:tcW w:w="689" w:type="dxa"/>
            <w:tcBorders>
              <w:top w:val="single" w:sz="4" w:space="0" w:color="000000"/>
              <w:left w:val="single" w:sz="8" w:space="0" w:color="000000"/>
              <w:bottom w:val="dotted" w:sz="4" w:space="0" w:color="000000"/>
              <w:right w:val="single" w:sz="4" w:space="0" w:color="000000"/>
            </w:tcBorders>
            <w:vAlign w:val="center"/>
          </w:tcPr>
          <w:p w14:paraId="0E0C6849" w14:textId="77777777" w:rsidR="001821CC" w:rsidRDefault="001821CC" w:rsidP="001821CC">
            <w:pPr>
              <w:pStyle w:val="Akapitzlist"/>
              <w:widowControl w:val="0"/>
              <w:numPr>
                <w:ilvl w:val="0"/>
                <w:numId w:val="10"/>
              </w:numPr>
              <w:autoSpaceDN/>
              <w:rPr>
                <w:rFonts w:ascii="Cambria" w:hAnsi="Cambria" w:cs="Cambria"/>
                <w:bCs/>
                <w:sz w:val="16"/>
                <w:szCs w:val="16"/>
              </w:rPr>
            </w:pPr>
          </w:p>
        </w:tc>
        <w:tc>
          <w:tcPr>
            <w:tcW w:w="7427" w:type="dxa"/>
            <w:tcBorders>
              <w:top w:val="single" w:sz="4" w:space="0" w:color="000000"/>
              <w:left w:val="single" w:sz="4" w:space="0" w:color="000000"/>
              <w:bottom w:val="dotted" w:sz="4" w:space="0" w:color="000000"/>
              <w:right w:val="single" w:sz="4" w:space="0" w:color="000000"/>
            </w:tcBorders>
          </w:tcPr>
          <w:p w14:paraId="0D097298"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 xml:space="preserve">Definiowanie cykli wraz z okresami przerw pomiędzy nimi. </w:t>
            </w:r>
          </w:p>
        </w:tc>
        <w:tc>
          <w:tcPr>
            <w:tcW w:w="845" w:type="dxa"/>
            <w:tcBorders>
              <w:top w:val="single" w:sz="4" w:space="0" w:color="000000"/>
              <w:left w:val="single" w:sz="4" w:space="0" w:color="000000"/>
              <w:bottom w:val="dotted" w:sz="4" w:space="0" w:color="000000"/>
              <w:right w:val="single" w:sz="4" w:space="0" w:color="000000"/>
            </w:tcBorders>
          </w:tcPr>
          <w:p w14:paraId="3E7DDBEE" w14:textId="77777777" w:rsidR="001821CC" w:rsidRDefault="001821CC" w:rsidP="00521F28">
            <w:pPr>
              <w:widowControl w:val="0"/>
            </w:pPr>
            <w:r>
              <w:rPr>
                <w:rFonts w:ascii="Cambria" w:hAnsi="Cambria" w:cs="Cambria"/>
                <w:sz w:val="16"/>
                <w:szCs w:val="16"/>
              </w:rPr>
              <w:t>TAK</w:t>
            </w:r>
          </w:p>
        </w:tc>
        <w:tc>
          <w:tcPr>
            <w:tcW w:w="846" w:type="dxa"/>
            <w:tcBorders>
              <w:top w:val="single" w:sz="4" w:space="0" w:color="000000"/>
              <w:left w:val="single" w:sz="4" w:space="0" w:color="000000"/>
              <w:bottom w:val="dotted" w:sz="4" w:space="0" w:color="000000"/>
              <w:right w:val="single" w:sz="8" w:space="0" w:color="000000"/>
            </w:tcBorders>
            <w:vAlign w:val="center"/>
          </w:tcPr>
          <w:p w14:paraId="7D6B0177" w14:textId="77777777" w:rsidR="001821CC" w:rsidRDefault="001821CC" w:rsidP="00521F28">
            <w:pPr>
              <w:widowControl w:val="0"/>
              <w:jc w:val="center"/>
              <w:rPr>
                <w:rFonts w:ascii="Cambria" w:hAnsi="Cambria" w:cs="Cambria"/>
                <w:sz w:val="16"/>
                <w:szCs w:val="16"/>
              </w:rPr>
            </w:pPr>
          </w:p>
        </w:tc>
      </w:tr>
      <w:tr w:rsidR="001821CC" w14:paraId="4CF56BF8"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3E231B5A" w14:textId="77777777" w:rsidR="001821CC" w:rsidRDefault="001821CC" w:rsidP="001821CC">
            <w:pPr>
              <w:pStyle w:val="Akapitzlist"/>
              <w:widowControl w:val="0"/>
              <w:numPr>
                <w:ilvl w:val="0"/>
                <w:numId w:val="10"/>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63DD33D8"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Definiowanie podań leków wymagających przygotowania obejmujące:</w:t>
            </w:r>
          </w:p>
          <w:p w14:paraId="381AD1BE" w14:textId="77777777" w:rsidR="001821CC" w:rsidRDefault="001821CC" w:rsidP="001821CC">
            <w:pPr>
              <w:pStyle w:val="Akapitzlist"/>
              <w:widowControl w:val="0"/>
              <w:numPr>
                <w:ilvl w:val="0"/>
                <w:numId w:val="22"/>
              </w:numPr>
              <w:autoSpaceDN/>
              <w:ind w:left="256" w:hanging="142"/>
              <w:jc w:val="both"/>
              <w:rPr>
                <w:rFonts w:ascii="Cambria" w:hAnsi="Cambria" w:cs="Cambria"/>
                <w:sz w:val="16"/>
                <w:szCs w:val="16"/>
              </w:rPr>
            </w:pPr>
            <w:r>
              <w:rPr>
                <w:rFonts w:ascii="Cambria" w:hAnsi="Cambria" w:cs="Cambria"/>
                <w:sz w:val="16"/>
                <w:szCs w:val="16"/>
                <w:lang w:eastAsia="pl-PL"/>
              </w:rPr>
              <w:t>datę i czas podania,</w:t>
            </w:r>
          </w:p>
          <w:p w14:paraId="77ED2B8E" w14:textId="77777777" w:rsidR="001821CC" w:rsidRDefault="001821CC" w:rsidP="001821CC">
            <w:pPr>
              <w:pStyle w:val="Akapitzlist"/>
              <w:widowControl w:val="0"/>
              <w:numPr>
                <w:ilvl w:val="0"/>
                <w:numId w:val="22"/>
              </w:numPr>
              <w:autoSpaceDN/>
              <w:ind w:left="256" w:hanging="142"/>
              <w:jc w:val="both"/>
              <w:rPr>
                <w:rFonts w:ascii="Cambria" w:hAnsi="Cambria" w:cs="Cambria"/>
                <w:sz w:val="16"/>
                <w:szCs w:val="16"/>
              </w:rPr>
            </w:pPr>
            <w:r>
              <w:rPr>
                <w:rFonts w:ascii="Cambria" w:hAnsi="Cambria" w:cs="Cambria"/>
                <w:sz w:val="16"/>
                <w:szCs w:val="16"/>
                <w:lang w:eastAsia="pl-PL"/>
              </w:rPr>
              <w:t>czas-okres, kolejność i sposób podania,</w:t>
            </w:r>
          </w:p>
          <w:p w14:paraId="60ACD601" w14:textId="77777777" w:rsidR="001821CC" w:rsidRDefault="001821CC" w:rsidP="001821CC">
            <w:pPr>
              <w:pStyle w:val="Akapitzlist"/>
              <w:widowControl w:val="0"/>
              <w:numPr>
                <w:ilvl w:val="0"/>
                <w:numId w:val="22"/>
              </w:numPr>
              <w:autoSpaceDN/>
              <w:ind w:left="256" w:hanging="142"/>
              <w:jc w:val="both"/>
              <w:rPr>
                <w:rFonts w:ascii="Cambria" w:hAnsi="Cambria" w:cs="Cambria"/>
                <w:sz w:val="16"/>
                <w:szCs w:val="16"/>
              </w:rPr>
            </w:pPr>
            <w:r>
              <w:rPr>
                <w:rFonts w:ascii="Cambria" w:hAnsi="Cambria" w:cs="Cambria"/>
                <w:sz w:val="16"/>
                <w:szCs w:val="16"/>
                <w:lang w:eastAsia="pl-PL"/>
              </w:rPr>
              <w:t>zależności (przedziały) czasowe pomiędzy poszczególnymi lekami,</w:t>
            </w:r>
          </w:p>
          <w:p w14:paraId="619AC219" w14:textId="77777777" w:rsidR="001821CC" w:rsidRDefault="001821CC" w:rsidP="001821CC">
            <w:pPr>
              <w:pStyle w:val="Akapitzlist"/>
              <w:widowControl w:val="0"/>
              <w:numPr>
                <w:ilvl w:val="0"/>
                <w:numId w:val="22"/>
              </w:numPr>
              <w:autoSpaceDN/>
              <w:ind w:left="256" w:hanging="142"/>
              <w:jc w:val="both"/>
              <w:rPr>
                <w:rFonts w:ascii="Cambria" w:hAnsi="Cambria" w:cs="Cambria"/>
                <w:sz w:val="16"/>
                <w:szCs w:val="16"/>
              </w:rPr>
            </w:pPr>
            <w:r>
              <w:rPr>
                <w:rFonts w:ascii="Cambria" w:hAnsi="Cambria" w:cs="Cambria"/>
                <w:sz w:val="16"/>
                <w:szCs w:val="16"/>
                <w:lang w:eastAsia="pl-PL"/>
              </w:rPr>
              <w:t>priorytet (rutynowy – pilny),</w:t>
            </w:r>
          </w:p>
          <w:p w14:paraId="09151BD7" w14:textId="77777777" w:rsidR="001821CC" w:rsidRDefault="001821CC" w:rsidP="001821CC">
            <w:pPr>
              <w:pStyle w:val="Akapitzlist"/>
              <w:widowControl w:val="0"/>
              <w:numPr>
                <w:ilvl w:val="0"/>
                <w:numId w:val="22"/>
              </w:numPr>
              <w:autoSpaceDN/>
              <w:ind w:left="256" w:hanging="142"/>
              <w:jc w:val="both"/>
              <w:rPr>
                <w:rFonts w:ascii="Cambria" w:hAnsi="Cambria" w:cs="Cambria"/>
                <w:sz w:val="16"/>
                <w:szCs w:val="16"/>
              </w:rPr>
            </w:pPr>
            <w:r>
              <w:rPr>
                <w:rFonts w:ascii="Cambria" w:hAnsi="Cambria" w:cs="Cambria"/>
                <w:sz w:val="16"/>
                <w:szCs w:val="16"/>
                <w:lang w:eastAsia="pl-PL"/>
              </w:rPr>
              <w:t>formy leku po przygotowaniu (np. worek, strzykawka, pompa),</w:t>
            </w:r>
          </w:p>
          <w:p w14:paraId="09D9CA05" w14:textId="77777777" w:rsidR="001821CC" w:rsidRDefault="001821CC" w:rsidP="001821CC">
            <w:pPr>
              <w:pStyle w:val="Akapitzlist"/>
              <w:widowControl w:val="0"/>
              <w:numPr>
                <w:ilvl w:val="0"/>
                <w:numId w:val="22"/>
              </w:numPr>
              <w:autoSpaceDN/>
              <w:ind w:left="256" w:hanging="142"/>
              <w:jc w:val="both"/>
              <w:rPr>
                <w:rFonts w:ascii="Cambria" w:hAnsi="Cambria" w:cs="Cambria"/>
                <w:sz w:val="16"/>
                <w:szCs w:val="16"/>
              </w:rPr>
            </w:pPr>
            <w:r>
              <w:rPr>
                <w:rFonts w:ascii="Cambria" w:hAnsi="Cambria" w:cs="Cambria"/>
                <w:sz w:val="16"/>
                <w:szCs w:val="16"/>
                <w:lang w:eastAsia="pl-PL"/>
              </w:rPr>
              <w:t>informacje o materiałach pojemników</w:t>
            </w:r>
          </w:p>
          <w:p w14:paraId="0327DD2A" w14:textId="77777777" w:rsidR="001821CC" w:rsidRDefault="001821CC" w:rsidP="001821CC">
            <w:pPr>
              <w:pStyle w:val="Akapitzlist"/>
              <w:widowControl w:val="0"/>
              <w:numPr>
                <w:ilvl w:val="0"/>
                <w:numId w:val="22"/>
              </w:numPr>
              <w:autoSpaceDN/>
              <w:ind w:left="256" w:hanging="142"/>
              <w:jc w:val="both"/>
              <w:rPr>
                <w:rFonts w:ascii="Cambria" w:hAnsi="Cambria" w:cs="Cambria"/>
                <w:sz w:val="16"/>
                <w:szCs w:val="16"/>
              </w:rPr>
            </w:pPr>
            <w:r>
              <w:rPr>
                <w:rFonts w:ascii="Cambria" w:hAnsi="Cambria" w:cs="Cambria"/>
                <w:sz w:val="16"/>
                <w:szCs w:val="16"/>
                <w:lang w:eastAsia="pl-PL"/>
              </w:rPr>
              <w:t>informacje do wydruku na etykiecie leku (np. chronić od światła, nie wstrząsać)</w:t>
            </w:r>
          </w:p>
          <w:p w14:paraId="2B5C4257" w14:textId="77777777" w:rsidR="001821CC" w:rsidRDefault="001821CC" w:rsidP="001821CC">
            <w:pPr>
              <w:pStyle w:val="Akapitzlist"/>
              <w:widowControl w:val="0"/>
              <w:numPr>
                <w:ilvl w:val="0"/>
                <w:numId w:val="22"/>
              </w:numPr>
              <w:autoSpaceDN/>
              <w:ind w:left="256" w:hanging="142"/>
              <w:jc w:val="both"/>
              <w:rPr>
                <w:rFonts w:ascii="Cambria" w:hAnsi="Cambria" w:cs="Cambria"/>
                <w:sz w:val="16"/>
                <w:szCs w:val="16"/>
              </w:rPr>
            </w:pPr>
            <w:r>
              <w:rPr>
                <w:rFonts w:ascii="Cambria" w:hAnsi="Cambria" w:cs="Cambria"/>
                <w:sz w:val="16"/>
                <w:szCs w:val="16"/>
                <w:lang w:eastAsia="pl-PL"/>
              </w:rPr>
              <w:t>możliwość modyfikacji wydruku w zależności od wymagań obowiązujących w placówce.</w:t>
            </w:r>
          </w:p>
        </w:tc>
        <w:tc>
          <w:tcPr>
            <w:tcW w:w="845" w:type="dxa"/>
            <w:tcBorders>
              <w:top w:val="dotted" w:sz="4" w:space="0" w:color="000000"/>
              <w:left w:val="single" w:sz="4" w:space="0" w:color="000000"/>
              <w:bottom w:val="dotted" w:sz="4" w:space="0" w:color="000000"/>
              <w:right w:val="single" w:sz="4" w:space="0" w:color="000000"/>
            </w:tcBorders>
          </w:tcPr>
          <w:p w14:paraId="0D69D249"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2FB4FA5C" w14:textId="77777777" w:rsidR="001821CC" w:rsidRDefault="001821CC" w:rsidP="00521F28">
            <w:pPr>
              <w:widowControl w:val="0"/>
              <w:jc w:val="center"/>
              <w:rPr>
                <w:rFonts w:ascii="Cambria" w:hAnsi="Cambria" w:cs="Cambria"/>
                <w:sz w:val="16"/>
                <w:szCs w:val="16"/>
              </w:rPr>
            </w:pPr>
          </w:p>
        </w:tc>
      </w:tr>
      <w:tr w:rsidR="001821CC" w14:paraId="71FEB985"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7E3BED0B" w14:textId="77777777" w:rsidR="001821CC" w:rsidRDefault="001821CC" w:rsidP="001821CC">
            <w:pPr>
              <w:pStyle w:val="Akapitzlist"/>
              <w:widowControl w:val="0"/>
              <w:numPr>
                <w:ilvl w:val="0"/>
                <w:numId w:val="10"/>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5C01CB09"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Program pozwoli na definiowanie i gromadzenie planów terapii pacjenta jako projektów określających skład preparatów cytostatycznych i parametrów ich podania (dawki składników preparatu, daty podania poszczególnych składowych oraz czasy trwania wlewów), zdefiniowane w cyklach, indywidualnie dla każdego pacjenta.</w:t>
            </w:r>
          </w:p>
        </w:tc>
        <w:tc>
          <w:tcPr>
            <w:tcW w:w="845" w:type="dxa"/>
            <w:tcBorders>
              <w:top w:val="dotted" w:sz="4" w:space="0" w:color="000000"/>
              <w:left w:val="single" w:sz="4" w:space="0" w:color="000000"/>
              <w:bottom w:val="dotted" w:sz="4" w:space="0" w:color="000000"/>
              <w:right w:val="single" w:sz="4" w:space="0" w:color="000000"/>
            </w:tcBorders>
          </w:tcPr>
          <w:p w14:paraId="4BD704D7"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12E18D84" w14:textId="77777777" w:rsidR="001821CC" w:rsidRDefault="001821CC" w:rsidP="00521F28">
            <w:pPr>
              <w:widowControl w:val="0"/>
              <w:jc w:val="center"/>
              <w:rPr>
                <w:rFonts w:ascii="Cambria" w:hAnsi="Cambria" w:cs="Cambria"/>
                <w:sz w:val="16"/>
                <w:szCs w:val="16"/>
              </w:rPr>
            </w:pPr>
          </w:p>
        </w:tc>
      </w:tr>
      <w:tr w:rsidR="001821CC" w14:paraId="4535ECA0"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542028D6" w14:textId="77777777" w:rsidR="001821CC" w:rsidRDefault="001821CC" w:rsidP="001821CC">
            <w:pPr>
              <w:pStyle w:val="Akapitzlist"/>
              <w:widowControl w:val="0"/>
              <w:numPr>
                <w:ilvl w:val="0"/>
                <w:numId w:val="10"/>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70CB8DF4"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Umożliwia tworzenie planu terapii dla pacjenta na podstawie definicji zatwierdzonego schematu terapii. Zmiany ilości cykli planu terapii w stosunku do schematu, na podstawie którego utworzony był plan terapii.</w:t>
            </w:r>
          </w:p>
        </w:tc>
        <w:tc>
          <w:tcPr>
            <w:tcW w:w="845" w:type="dxa"/>
            <w:tcBorders>
              <w:top w:val="dotted" w:sz="4" w:space="0" w:color="000000"/>
              <w:left w:val="single" w:sz="4" w:space="0" w:color="000000"/>
              <w:bottom w:val="dotted" w:sz="4" w:space="0" w:color="000000"/>
              <w:right w:val="single" w:sz="4" w:space="0" w:color="000000"/>
            </w:tcBorders>
          </w:tcPr>
          <w:p w14:paraId="4C11BF47"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5FE3E786" w14:textId="77777777" w:rsidR="001821CC" w:rsidRDefault="001821CC" w:rsidP="00521F28">
            <w:pPr>
              <w:widowControl w:val="0"/>
              <w:jc w:val="center"/>
              <w:rPr>
                <w:rFonts w:ascii="Cambria" w:hAnsi="Cambria" w:cs="Cambria"/>
                <w:sz w:val="16"/>
                <w:szCs w:val="16"/>
              </w:rPr>
            </w:pPr>
          </w:p>
        </w:tc>
      </w:tr>
      <w:tr w:rsidR="001821CC" w14:paraId="3736A647"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40C39403" w14:textId="77777777" w:rsidR="001821CC" w:rsidRDefault="001821CC" w:rsidP="001821CC">
            <w:pPr>
              <w:pStyle w:val="Akapitzlist"/>
              <w:widowControl w:val="0"/>
              <w:numPr>
                <w:ilvl w:val="0"/>
                <w:numId w:val="10"/>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2A12016C"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Umożliwia definiowanie wzorcowego cyklu planu terapii pacjenta, gdzie jednokrotne określenie elementów cyklu powoduje ich skopiowanie do cykli powtórzeniowych.</w:t>
            </w:r>
          </w:p>
        </w:tc>
        <w:tc>
          <w:tcPr>
            <w:tcW w:w="845" w:type="dxa"/>
            <w:tcBorders>
              <w:top w:val="dotted" w:sz="4" w:space="0" w:color="000000"/>
              <w:left w:val="single" w:sz="4" w:space="0" w:color="000000"/>
              <w:bottom w:val="dotted" w:sz="4" w:space="0" w:color="000000"/>
              <w:right w:val="single" w:sz="4" w:space="0" w:color="000000"/>
            </w:tcBorders>
          </w:tcPr>
          <w:p w14:paraId="0FCD46E8"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5125EE5F" w14:textId="77777777" w:rsidR="001821CC" w:rsidRDefault="001821CC" w:rsidP="00521F28">
            <w:pPr>
              <w:widowControl w:val="0"/>
              <w:jc w:val="center"/>
              <w:rPr>
                <w:rFonts w:ascii="Cambria" w:hAnsi="Cambria" w:cs="Cambria"/>
                <w:sz w:val="16"/>
                <w:szCs w:val="16"/>
              </w:rPr>
            </w:pPr>
          </w:p>
        </w:tc>
      </w:tr>
      <w:tr w:rsidR="001821CC" w14:paraId="235629B2"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4695BD9F" w14:textId="77777777" w:rsidR="001821CC" w:rsidRDefault="001821CC" w:rsidP="001821CC">
            <w:pPr>
              <w:pStyle w:val="Akapitzlist"/>
              <w:widowControl w:val="0"/>
              <w:numPr>
                <w:ilvl w:val="0"/>
                <w:numId w:val="10"/>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79984FB4"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 xml:space="preserve">Tworzenie indywidualnego planu terapii dla pacjenta, także bez wskazywania konkretnego schematu terapii. </w:t>
            </w:r>
          </w:p>
        </w:tc>
        <w:tc>
          <w:tcPr>
            <w:tcW w:w="845" w:type="dxa"/>
            <w:tcBorders>
              <w:top w:val="dotted" w:sz="4" w:space="0" w:color="000000"/>
              <w:left w:val="single" w:sz="4" w:space="0" w:color="000000"/>
              <w:bottom w:val="dotted" w:sz="4" w:space="0" w:color="000000"/>
              <w:right w:val="single" w:sz="4" w:space="0" w:color="000000"/>
            </w:tcBorders>
          </w:tcPr>
          <w:p w14:paraId="6336AF83"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43F82FFF" w14:textId="77777777" w:rsidR="001821CC" w:rsidRDefault="001821CC" w:rsidP="00521F28">
            <w:pPr>
              <w:widowControl w:val="0"/>
              <w:jc w:val="center"/>
              <w:rPr>
                <w:rFonts w:ascii="Cambria" w:hAnsi="Cambria" w:cs="Cambria"/>
                <w:sz w:val="16"/>
                <w:szCs w:val="16"/>
              </w:rPr>
            </w:pPr>
          </w:p>
        </w:tc>
      </w:tr>
      <w:tr w:rsidR="001821CC" w14:paraId="663C162F"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3B8A6642" w14:textId="77777777" w:rsidR="001821CC" w:rsidRDefault="001821CC" w:rsidP="001821CC">
            <w:pPr>
              <w:pStyle w:val="Akapitzlist"/>
              <w:widowControl w:val="0"/>
              <w:numPr>
                <w:ilvl w:val="0"/>
                <w:numId w:val="10"/>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4781CE96"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Dodawanie kolejnych planów terapii oraz modyfikowanie już istniejących planów terapii (np. ze względu na aktualne pomiary powierzchni ciała, wyniki badań laboratoryjnych, stan pacjenta) w zakresie dawek lub terminów kolejnych cykli.</w:t>
            </w:r>
          </w:p>
        </w:tc>
        <w:tc>
          <w:tcPr>
            <w:tcW w:w="845" w:type="dxa"/>
            <w:tcBorders>
              <w:top w:val="dotted" w:sz="4" w:space="0" w:color="000000"/>
              <w:left w:val="single" w:sz="4" w:space="0" w:color="000000"/>
              <w:bottom w:val="dotted" w:sz="4" w:space="0" w:color="000000"/>
              <w:right w:val="single" w:sz="4" w:space="0" w:color="000000"/>
            </w:tcBorders>
          </w:tcPr>
          <w:p w14:paraId="59DF3DD0"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64532EED" w14:textId="77777777" w:rsidR="001821CC" w:rsidRDefault="001821CC" w:rsidP="00521F28">
            <w:pPr>
              <w:widowControl w:val="0"/>
              <w:jc w:val="center"/>
              <w:rPr>
                <w:rFonts w:ascii="Cambria" w:hAnsi="Cambria" w:cs="Cambria"/>
                <w:sz w:val="16"/>
                <w:szCs w:val="16"/>
              </w:rPr>
            </w:pPr>
          </w:p>
        </w:tc>
      </w:tr>
      <w:tr w:rsidR="001821CC" w14:paraId="1AC04121"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2A2BEBFB" w14:textId="77777777" w:rsidR="001821CC" w:rsidRDefault="001821CC" w:rsidP="001821CC">
            <w:pPr>
              <w:pStyle w:val="Akapitzlist"/>
              <w:widowControl w:val="0"/>
              <w:numPr>
                <w:ilvl w:val="0"/>
                <w:numId w:val="10"/>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7208CD07"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Dzielenie terapii pacjenta na dowolną ilość cykli. Określanie nazwy i dodawanie opisu dla każdego cyklu planu terapii pacjenta. Tworzenie harmonogramu podań, który automatycznie pomija dni wolne od pracy .</w:t>
            </w:r>
          </w:p>
        </w:tc>
        <w:tc>
          <w:tcPr>
            <w:tcW w:w="845" w:type="dxa"/>
            <w:tcBorders>
              <w:top w:val="dotted" w:sz="4" w:space="0" w:color="000000"/>
              <w:left w:val="single" w:sz="4" w:space="0" w:color="000000"/>
              <w:bottom w:val="dotted" w:sz="4" w:space="0" w:color="000000"/>
              <w:right w:val="single" w:sz="4" w:space="0" w:color="000000"/>
            </w:tcBorders>
          </w:tcPr>
          <w:p w14:paraId="56AE855F"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003F62DC" w14:textId="77777777" w:rsidR="001821CC" w:rsidRDefault="001821CC" w:rsidP="00521F28">
            <w:pPr>
              <w:widowControl w:val="0"/>
              <w:jc w:val="center"/>
              <w:rPr>
                <w:rFonts w:ascii="Cambria" w:hAnsi="Cambria" w:cs="Cambria"/>
                <w:sz w:val="16"/>
                <w:szCs w:val="16"/>
              </w:rPr>
            </w:pPr>
          </w:p>
        </w:tc>
      </w:tr>
      <w:tr w:rsidR="001821CC" w14:paraId="401E692A"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5C8F5319" w14:textId="77777777" w:rsidR="001821CC" w:rsidRDefault="001821CC" w:rsidP="001821CC">
            <w:pPr>
              <w:pStyle w:val="Akapitzlist"/>
              <w:widowControl w:val="0"/>
              <w:numPr>
                <w:ilvl w:val="0"/>
                <w:numId w:val="10"/>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0173D295"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Definiowanie odrębnej listy preparatów dla każdego z cykli planu terapii niezależnie.</w:t>
            </w:r>
          </w:p>
        </w:tc>
        <w:tc>
          <w:tcPr>
            <w:tcW w:w="845" w:type="dxa"/>
            <w:tcBorders>
              <w:top w:val="dotted" w:sz="4" w:space="0" w:color="000000"/>
              <w:left w:val="single" w:sz="4" w:space="0" w:color="000000"/>
              <w:bottom w:val="dotted" w:sz="4" w:space="0" w:color="000000"/>
              <w:right w:val="single" w:sz="4" w:space="0" w:color="000000"/>
            </w:tcBorders>
          </w:tcPr>
          <w:p w14:paraId="53625234"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7DF877F2" w14:textId="77777777" w:rsidR="001821CC" w:rsidRDefault="001821CC" w:rsidP="00521F28">
            <w:pPr>
              <w:widowControl w:val="0"/>
              <w:jc w:val="center"/>
              <w:rPr>
                <w:rFonts w:ascii="Cambria" w:hAnsi="Cambria" w:cs="Cambria"/>
                <w:sz w:val="16"/>
                <w:szCs w:val="16"/>
              </w:rPr>
            </w:pPr>
          </w:p>
        </w:tc>
      </w:tr>
      <w:tr w:rsidR="001821CC" w14:paraId="538CC6EE"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69B5399C" w14:textId="77777777" w:rsidR="001821CC" w:rsidRDefault="001821CC" w:rsidP="001821CC">
            <w:pPr>
              <w:pStyle w:val="Akapitzlist"/>
              <w:widowControl w:val="0"/>
              <w:numPr>
                <w:ilvl w:val="0"/>
                <w:numId w:val="10"/>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68700F34"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Definiowanie przerw pomiędzy cyklami planu terapii pacjenta o różnym czasie trwania (w dniach) oraz planowanie podania preparatu cytostatycznego z określeniem planowanego dnia i godziny oraz czasu trwania podania.</w:t>
            </w:r>
          </w:p>
        </w:tc>
        <w:tc>
          <w:tcPr>
            <w:tcW w:w="845" w:type="dxa"/>
            <w:tcBorders>
              <w:top w:val="dotted" w:sz="4" w:space="0" w:color="000000"/>
              <w:left w:val="single" w:sz="4" w:space="0" w:color="000000"/>
              <w:bottom w:val="dotted" w:sz="4" w:space="0" w:color="000000"/>
              <w:right w:val="single" w:sz="4" w:space="0" w:color="000000"/>
            </w:tcBorders>
          </w:tcPr>
          <w:p w14:paraId="2E042F8F"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71A1497A" w14:textId="77777777" w:rsidR="001821CC" w:rsidRDefault="001821CC" w:rsidP="00521F28">
            <w:pPr>
              <w:widowControl w:val="0"/>
              <w:jc w:val="center"/>
              <w:rPr>
                <w:rFonts w:ascii="Cambria" w:hAnsi="Cambria" w:cs="Cambria"/>
                <w:sz w:val="16"/>
                <w:szCs w:val="16"/>
              </w:rPr>
            </w:pPr>
          </w:p>
        </w:tc>
      </w:tr>
      <w:tr w:rsidR="001821CC" w14:paraId="7835599B"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5AB86ACE" w14:textId="77777777" w:rsidR="001821CC" w:rsidRDefault="001821CC" w:rsidP="001821CC">
            <w:pPr>
              <w:pStyle w:val="Akapitzlist"/>
              <w:widowControl w:val="0"/>
              <w:numPr>
                <w:ilvl w:val="0"/>
                <w:numId w:val="10"/>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6FE65293"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 xml:space="preserve">Graficzne prezentowanie kolejności zdarzeń zdefiniowanych w ramach planu terapii pacjenta oraz podziału cyklu planu terapii na dni. Informacja o oznaczeniach cykli, przerwach pomiędzy cyklami </w:t>
            </w:r>
            <w:r>
              <w:rPr>
                <w:rFonts w:ascii="Cambria" w:hAnsi="Cambria" w:cs="Cambria"/>
                <w:sz w:val="16"/>
                <w:szCs w:val="16"/>
              </w:rPr>
              <w:lastRenderedPageBreak/>
              <w:t>oraz dniach wolnych i świątecznych.</w:t>
            </w:r>
          </w:p>
        </w:tc>
        <w:tc>
          <w:tcPr>
            <w:tcW w:w="845" w:type="dxa"/>
            <w:tcBorders>
              <w:top w:val="dotted" w:sz="4" w:space="0" w:color="000000"/>
              <w:left w:val="single" w:sz="4" w:space="0" w:color="000000"/>
              <w:bottom w:val="dotted" w:sz="4" w:space="0" w:color="000000"/>
              <w:right w:val="single" w:sz="4" w:space="0" w:color="000000"/>
            </w:tcBorders>
          </w:tcPr>
          <w:p w14:paraId="71FAC743" w14:textId="77777777" w:rsidR="001821CC" w:rsidRDefault="001821CC" w:rsidP="00521F28">
            <w:pPr>
              <w:widowControl w:val="0"/>
            </w:pPr>
            <w:r>
              <w:rPr>
                <w:rFonts w:ascii="Cambria" w:hAnsi="Cambria" w:cs="Cambria"/>
                <w:sz w:val="16"/>
                <w:szCs w:val="16"/>
              </w:rPr>
              <w:lastRenderedPageBreak/>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3CBB4AE7" w14:textId="77777777" w:rsidR="001821CC" w:rsidRDefault="001821CC" w:rsidP="00521F28">
            <w:pPr>
              <w:widowControl w:val="0"/>
              <w:jc w:val="center"/>
              <w:rPr>
                <w:rFonts w:ascii="Cambria" w:hAnsi="Cambria" w:cs="Cambria"/>
                <w:sz w:val="16"/>
                <w:szCs w:val="16"/>
              </w:rPr>
            </w:pPr>
          </w:p>
        </w:tc>
      </w:tr>
      <w:tr w:rsidR="001821CC" w14:paraId="07BA0E2F"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31BB7969" w14:textId="77777777" w:rsidR="001821CC" w:rsidRDefault="001821CC" w:rsidP="001821CC">
            <w:pPr>
              <w:pStyle w:val="Akapitzlist"/>
              <w:widowControl w:val="0"/>
              <w:numPr>
                <w:ilvl w:val="0"/>
                <w:numId w:val="10"/>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002D6C6B"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Przeglądanie planów terapii pacjenta przez użytkownika, także anulowanych lub zakończonych.</w:t>
            </w:r>
          </w:p>
        </w:tc>
        <w:tc>
          <w:tcPr>
            <w:tcW w:w="845" w:type="dxa"/>
            <w:tcBorders>
              <w:top w:val="dotted" w:sz="4" w:space="0" w:color="000000"/>
              <w:left w:val="single" w:sz="4" w:space="0" w:color="000000"/>
              <w:bottom w:val="dotted" w:sz="4" w:space="0" w:color="000000"/>
              <w:right w:val="single" w:sz="4" w:space="0" w:color="000000"/>
            </w:tcBorders>
          </w:tcPr>
          <w:p w14:paraId="69A4EBFB"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76FDF557" w14:textId="77777777" w:rsidR="001821CC" w:rsidRDefault="001821CC" w:rsidP="00521F28">
            <w:pPr>
              <w:widowControl w:val="0"/>
              <w:jc w:val="center"/>
              <w:rPr>
                <w:rFonts w:ascii="Cambria" w:hAnsi="Cambria" w:cs="Cambria"/>
                <w:sz w:val="16"/>
                <w:szCs w:val="16"/>
              </w:rPr>
            </w:pPr>
          </w:p>
        </w:tc>
      </w:tr>
      <w:tr w:rsidR="001821CC" w14:paraId="4633BD6E"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07BED30E" w14:textId="77777777" w:rsidR="001821CC" w:rsidRDefault="001821CC" w:rsidP="001821CC">
            <w:pPr>
              <w:pStyle w:val="Akapitzlist"/>
              <w:widowControl w:val="0"/>
              <w:numPr>
                <w:ilvl w:val="0"/>
                <w:numId w:val="10"/>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3EB3797B"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Na każdym poziomie planu terapii możliwe jest umieszczanie komentarzy użytkowników.</w:t>
            </w:r>
          </w:p>
        </w:tc>
        <w:tc>
          <w:tcPr>
            <w:tcW w:w="845" w:type="dxa"/>
            <w:tcBorders>
              <w:top w:val="dotted" w:sz="4" w:space="0" w:color="000000"/>
              <w:left w:val="single" w:sz="4" w:space="0" w:color="000000"/>
              <w:bottom w:val="dotted" w:sz="4" w:space="0" w:color="000000"/>
              <w:right w:val="single" w:sz="4" w:space="0" w:color="000000"/>
            </w:tcBorders>
          </w:tcPr>
          <w:p w14:paraId="064842C5"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1D36464D" w14:textId="77777777" w:rsidR="001821CC" w:rsidRDefault="001821CC" w:rsidP="00521F28">
            <w:pPr>
              <w:widowControl w:val="0"/>
              <w:jc w:val="center"/>
              <w:rPr>
                <w:rFonts w:ascii="Cambria" w:hAnsi="Cambria" w:cs="Cambria"/>
                <w:sz w:val="16"/>
                <w:szCs w:val="16"/>
              </w:rPr>
            </w:pPr>
          </w:p>
        </w:tc>
      </w:tr>
      <w:tr w:rsidR="001821CC" w14:paraId="6822DC03" w14:textId="77777777" w:rsidTr="00521F28">
        <w:trPr>
          <w:jc w:val="center"/>
        </w:trPr>
        <w:tc>
          <w:tcPr>
            <w:tcW w:w="689" w:type="dxa"/>
            <w:tcBorders>
              <w:top w:val="dotted" w:sz="4" w:space="0" w:color="000000"/>
              <w:left w:val="single" w:sz="8" w:space="0" w:color="000000"/>
              <w:bottom w:val="single" w:sz="8" w:space="0" w:color="000000"/>
              <w:right w:val="single" w:sz="4" w:space="0" w:color="000000"/>
            </w:tcBorders>
            <w:vAlign w:val="center"/>
          </w:tcPr>
          <w:p w14:paraId="49F70D69" w14:textId="77777777" w:rsidR="001821CC" w:rsidRDefault="001821CC" w:rsidP="001821CC">
            <w:pPr>
              <w:pStyle w:val="Akapitzlist"/>
              <w:widowControl w:val="0"/>
              <w:numPr>
                <w:ilvl w:val="0"/>
                <w:numId w:val="10"/>
              </w:numPr>
              <w:autoSpaceDN/>
              <w:rPr>
                <w:rFonts w:ascii="Cambria" w:hAnsi="Cambria" w:cs="Cambria"/>
                <w:bCs/>
                <w:sz w:val="16"/>
                <w:szCs w:val="16"/>
              </w:rPr>
            </w:pPr>
          </w:p>
        </w:tc>
        <w:tc>
          <w:tcPr>
            <w:tcW w:w="7427" w:type="dxa"/>
            <w:tcBorders>
              <w:top w:val="dotted" w:sz="4" w:space="0" w:color="000000"/>
              <w:left w:val="single" w:sz="4" w:space="0" w:color="000000"/>
              <w:bottom w:val="single" w:sz="8" w:space="0" w:color="000000"/>
              <w:right w:val="single" w:sz="4" w:space="0" w:color="000000"/>
            </w:tcBorders>
            <w:vAlign w:val="center"/>
          </w:tcPr>
          <w:p w14:paraId="25CA56EE"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 xml:space="preserve">Drukowanie planu terapii pacjenta. Wydruk zawierający opis schematu, zastosowane leki, informacje </w:t>
            </w:r>
            <w:r>
              <w:rPr>
                <w:rFonts w:ascii="Cambria" w:hAnsi="Cambria" w:cs="Cambria"/>
                <w:sz w:val="16"/>
                <w:szCs w:val="16"/>
              </w:rPr>
              <w:br/>
              <w:t>o przebiegu cykli, elementy terapii z podziałem na poszczególne dni terapii wraz z podaniem stosowanych ilości leków, informację o stanie akceptacji schematu w momencie wykonania wydruku oraz informację o osobie akceptującej i dacie zaakceptowania w przypadku zaakceptowanych schematów.</w:t>
            </w:r>
          </w:p>
        </w:tc>
        <w:tc>
          <w:tcPr>
            <w:tcW w:w="845" w:type="dxa"/>
            <w:tcBorders>
              <w:top w:val="dotted" w:sz="4" w:space="0" w:color="000000"/>
              <w:left w:val="single" w:sz="4" w:space="0" w:color="000000"/>
              <w:bottom w:val="single" w:sz="8" w:space="0" w:color="000000"/>
              <w:right w:val="single" w:sz="4" w:space="0" w:color="000000"/>
            </w:tcBorders>
          </w:tcPr>
          <w:p w14:paraId="5E759D82"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single" w:sz="8" w:space="0" w:color="000000"/>
              <w:right w:val="single" w:sz="8" w:space="0" w:color="000000"/>
            </w:tcBorders>
            <w:vAlign w:val="center"/>
          </w:tcPr>
          <w:p w14:paraId="61287524" w14:textId="77777777" w:rsidR="001821CC" w:rsidRDefault="001821CC" w:rsidP="00521F28">
            <w:pPr>
              <w:widowControl w:val="0"/>
              <w:jc w:val="center"/>
              <w:rPr>
                <w:rFonts w:ascii="Cambria" w:hAnsi="Cambria" w:cs="Cambria"/>
                <w:sz w:val="16"/>
                <w:szCs w:val="16"/>
              </w:rPr>
            </w:pPr>
          </w:p>
        </w:tc>
      </w:tr>
      <w:tr w:rsidR="001821CC" w14:paraId="74FE377A" w14:textId="77777777" w:rsidTr="00521F28">
        <w:trPr>
          <w:jc w:val="center"/>
        </w:trPr>
        <w:tc>
          <w:tcPr>
            <w:tcW w:w="689" w:type="dxa"/>
            <w:tcBorders>
              <w:top w:val="single" w:sz="4" w:space="0" w:color="000000"/>
              <w:left w:val="single" w:sz="8" w:space="0" w:color="000000"/>
              <w:bottom w:val="single" w:sz="4" w:space="0" w:color="000000"/>
              <w:right w:val="single" w:sz="4" w:space="0" w:color="000000"/>
            </w:tcBorders>
            <w:shd w:val="clear" w:color="auto" w:fill="DBE5F1"/>
            <w:vAlign w:val="center"/>
          </w:tcPr>
          <w:p w14:paraId="1C5F5B8C" w14:textId="77777777" w:rsidR="001821CC" w:rsidRDefault="001821CC" w:rsidP="00521F28">
            <w:pPr>
              <w:widowControl w:val="0"/>
              <w:rPr>
                <w:rFonts w:ascii="Cambria" w:hAnsi="Cambria" w:cs="Cambria"/>
                <w:bCs/>
                <w:sz w:val="16"/>
                <w:szCs w:val="16"/>
              </w:rPr>
            </w:pPr>
          </w:p>
        </w:tc>
        <w:tc>
          <w:tcPr>
            <w:tcW w:w="742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147D863" w14:textId="77777777" w:rsidR="001821CC" w:rsidRDefault="001821CC" w:rsidP="00521F28">
            <w:pPr>
              <w:widowControl w:val="0"/>
              <w:jc w:val="both"/>
              <w:rPr>
                <w:rFonts w:ascii="Cambria" w:hAnsi="Cambria" w:cs="Cambria"/>
                <w:b/>
                <w:bCs/>
                <w:sz w:val="16"/>
                <w:szCs w:val="16"/>
              </w:rPr>
            </w:pPr>
            <w:r>
              <w:rPr>
                <w:rFonts w:ascii="Cambria" w:hAnsi="Cambria" w:cs="Cambria"/>
                <w:b/>
                <w:sz w:val="16"/>
                <w:szCs w:val="16"/>
              </w:rPr>
              <w:t>Monitorowanie bezpieczeństwa terapii</w:t>
            </w:r>
          </w:p>
        </w:tc>
        <w:tc>
          <w:tcPr>
            <w:tcW w:w="84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C450F3B" w14:textId="77777777" w:rsidR="001821CC" w:rsidRDefault="001821CC" w:rsidP="00521F28">
            <w:pPr>
              <w:widowControl w:val="0"/>
              <w:jc w:val="center"/>
              <w:rPr>
                <w:rFonts w:ascii="Cambria" w:hAnsi="Cambria" w:cs="Cambria"/>
                <w:b/>
                <w:bCs/>
                <w:sz w:val="16"/>
                <w:szCs w:val="16"/>
              </w:rPr>
            </w:pPr>
            <w:r>
              <w:rPr>
                <w:rFonts w:ascii="Cambria" w:hAnsi="Cambria" w:cs="Cambria"/>
                <w:b/>
                <w:bCs/>
                <w:sz w:val="16"/>
                <w:szCs w:val="16"/>
              </w:rPr>
              <w:t>-</w:t>
            </w:r>
          </w:p>
        </w:tc>
        <w:tc>
          <w:tcPr>
            <w:tcW w:w="846" w:type="dxa"/>
            <w:tcBorders>
              <w:top w:val="single" w:sz="4" w:space="0" w:color="000000"/>
              <w:left w:val="single" w:sz="4" w:space="0" w:color="000000"/>
              <w:bottom w:val="single" w:sz="4" w:space="0" w:color="000000"/>
              <w:right w:val="single" w:sz="8" w:space="0" w:color="000000"/>
            </w:tcBorders>
            <w:shd w:val="clear" w:color="auto" w:fill="DBE5F1"/>
            <w:vAlign w:val="center"/>
          </w:tcPr>
          <w:p w14:paraId="506605ED" w14:textId="77777777" w:rsidR="001821CC" w:rsidRDefault="001821CC" w:rsidP="00521F28">
            <w:pPr>
              <w:widowControl w:val="0"/>
              <w:jc w:val="center"/>
              <w:rPr>
                <w:rFonts w:ascii="Cambria" w:hAnsi="Cambria" w:cs="Cambria"/>
                <w:b/>
                <w:bCs/>
                <w:sz w:val="16"/>
                <w:szCs w:val="16"/>
              </w:rPr>
            </w:pPr>
            <w:r>
              <w:rPr>
                <w:rFonts w:ascii="Cambria" w:hAnsi="Cambria" w:cs="Cambria"/>
                <w:b/>
                <w:bCs/>
                <w:sz w:val="16"/>
                <w:szCs w:val="16"/>
              </w:rPr>
              <w:t>-</w:t>
            </w:r>
          </w:p>
        </w:tc>
      </w:tr>
      <w:tr w:rsidR="001821CC" w14:paraId="6BCF7486" w14:textId="77777777" w:rsidTr="00521F28">
        <w:trPr>
          <w:jc w:val="center"/>
        </w:trPr>
        <w:tc>
          <w:tcPr>
            <w:tcW w:w="689" w:type="dxa"/>
            <w:tcBorders>
              <w:top w:val="single" w:sz="4" w:space="0" w:color="000000"/>
              <w:left w:val="single" w:sz="8" w:space="0" w:color="000000"/>
              <w:bottom w:val="dotted" w:sz="4" w:space="0" w:color="000000"/>
              <w:right w:val="single" w:sz="4" w:space="0" w:color="000000"/>
            </w:tcBorders>
            <w:vAlign w:val="center"/>
          </w:tcPr>
          <w:p w14:paraId="57A3301D" w14:textId="77777777" w:rsidR="001821CC" w:rsidRDefault="001821CC" w:rsidP="001821CC">
            <w:pPr>
              <w:pStyle w:val="Akapitzlist"/>
              <w:widowControl w:val="0"/>
              <w:numPr>
                <w:ilvl w:val="0"/>
                <w:numId w:val="9"/>
              </w:numPr>
              <w:autoSpaceDN/>
              <w:rPr>
                <w:rFonts w:ascii="Cambria" w:hAnsi="Cambria" w:cs="Cambria"/>
                <w:bCs/>
                <w:sz w:val="16"/>
                <w:szCs w:val="16"/>
              </w:rPr>
            </w:pPr>
          </w:p>
        </w:tc>
        <w:tc>
          <w:tcPr>
            <w:tcW w:w="7427" w:type="dxa"/>
            <w:tcBorders>
              <w:top w:val="single" w:sz="4" w:space="0" w:color="000000"/>
              <w:left w:val="single" w:sz="4" w:space="0" w:color="000000"/>
              <w:bottom w:val="dotted" w:sz="4" w:space="0" w:color="000000"/>
              <w:right w:val="single" w:sz="4" w:space="0" w:color="000000"/>
            </w:tcBorders>
          </w:tcPr>
          <w:p w14:paraId="2A79BED9"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System zapewnia minimum trzystopniowy proces walidacji zlecenia z możliwością przełączenia na dwustopniowy (1. zatwierdzenie lekarza zlecającego, 2. lekarza – kierownika oddziału, 3. farmaceuty).</w:t>
            </w:r>
          </w:p>
        </w:tc>
        <w:tc>
          <w:tcPr>
            <w:tcW w:w="845" w:type="dxa"/>
            <w:tcBorders>
              <w:top w:val="single" w:sz="4" w:space="0" w:color="000000"/>
              <w:left w:val="single" w:sz="4" w:space="0" w:color="000000"/>
              <w:bottom w:val="dotted" w:sz="4" w:space="0" w:color="000000"/>
              <w:right w:val="single" w:sz="4" w:space="0" w:color="000000"/>
            </w:tcBorders>
          </w:tcPr>
          <w:p w14:paraId="1B9B5D68" w14:textId="77777777" w:rsidR="001821CC" w:rsidRDefault="001821CC" w:rsidP="00521F28">
            <w:pPr>
              <w:widowControl w:val="0"/>
            </w:pPr>
            <w:r>
              <w:rPr>
                <w:rFonts w:ascii="Cambria" w:hAnsi="Cambria" w:cs="Cambria"/>
                <w:sz w:val="16"/>
                <w:szCs w:val="16"/>
              </w:rPr>
              <w:t>TAK</w:t>
            </w:r>
          </w:p>
        </w:tc>
        <w:tc>
          <w:tcPr>
            <w:tcW w:w="846" w:type="dxa"/>
            <w:tcBorders>
              <w:top w:val="single" w:sz="4" w:space="0" w:color="000000"/>
              <w:left w:val="single" w:sz="4" w:space="0" w:color="000000"/>
              <w:bottom w:val="dotted" w:sz="4" w:space="0" w:color="000000"/>
              <w:right w:val="single" w:sz="8" w:space="0" w:color="000000"/>
            </w:tcBorders>
            <w:vAlign w:val="center"/>
          </w:tcPr>
          <w:p w14:paraId="325B18B4" w14:textId="77777777" w:rsidR="001821CC" w:rsidRDefault="001821CC" w:rsidP="00521F28">
            <w:pPr>
              <w:widowControl w:val="0"/>
              <w:jc w:val="center"/>
              <w:rPr>
                <w:rFonts w:ascii="Cambria" w:hAnsi="Cambria" w:cs="Cambria"/>
                <w:sz w:val="16"/>
                <w:szCs w:val="16"/>
              </w:rPr>
            </w:pPr>
          </w:p>
        </w:tc>
      </w:tr>
      <w:tr w:rsidR="001821CC" w14:paraId="061C4E2E"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10B62F4B" w14:textId="77777777" w:rsidR="001821CC" w:rsidRDefault="001821CC" w:rsidP="001821CC">
            <w:pPr>
              <w:pStyle w:val="Akapitzlist"/>
              <w:widowControl w:val="0"/>
              <w:numPr>
                <w:ilvl w:val="0"/>
                <w:numId w:val="9"/>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38411867"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Umożliwia wprowadzenia dwustopniowego procesu zlecenia lekarskiego, zlecenie wstępne lekarza1, zlecenie potwierdzające lekarza2- kierownika oddziału.</w:t>
            </w:r>
          </w:p>
        </w:tc>
        <w:tc>
          <w:tcPr>
            <w:tcW w:w="845" w:type="dxa"/>
            <w:tcBorders>
              <w:top w:val="dotted" w:sz="4" w:space="0" w:color="000000"/>
              <w:left w:val="single" w:sz="4" w:space="0" w:color="000000"/>
              <w:bottom w:val="dotted" w:sz="4" w:space="0" w:color="000000"/>
              <w:right w:val="single" w:sz="4" w:space="0" w:color="000000"/>
            </w:tcBorders>
          </w:tcPr>
          <w:p w14:paraId="3451FE30"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489137F3" w14:textId="77777777" w:rsidR="001821CC" w:rsidRDefault="001821CC" w:rsidP="00521F28">
            <w:pPr>
              <w:widowControl w:val="0"/>
              <w:jc w:val="center"/>
              <w:rPr>
                <w:rFonts w:ascii="Cambria" w:hAnsi="Cambria" w:cs="Cambria"/>
                <w:sz w:val="16"/>
                <w:szCs w:val="16"/>
              </w:rPr>
            </w:pPr>
          </w:p>
        </w:tc>
      </w:tr>
      <w:tr w:rsidR="001821CC" w14:paraId="208AF3FA"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06EFF994" w14:textId="77777777" w:rsidR="001821CC" w:rsidRDefault="001821CC" w:rsidP="001821CC">
            <w:pPr>
              <w:pStyle w:val="Akapitzlist"/>
              <w:widowControl w:val="0"/>
              <w:numPr>
                <w:ilvl w:val="0"/>
                <w:numId w:val="9"/>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3F466574"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Monitorowanie dawki poprzez ostrzeżenia wg reguł jej modyfikacji.</w:t>
            </w:r>
          </w:p>
        </w:tc>
        <w:tc>
          <w:tcPr>
            <w:tcW w:w="845" w:type="dxa"/>
            <w:tcBorders>
              <w:top w:val="dotted" w:sz="4" w:space="0" w:color="000000"/>
              <w:left w:val="single" w:sz="4" w:space="0" w:color="000000"/>
              <w:bottom w:val="dotted" w:sz="4" w:space="0" w:color="000000"/>
              <w:right w:val="single" w:sz="4" w:space="0" w:color="000000"/>
            </w:tcBorders>
          </w:tcPr>
          <w:p w14:paraId="0AAEDFF2"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71D2015B" w14:textId="77777777" w:rsidR="001821CC" w:rsidRDefault="001821CC" w:rsidP="00521F28">
            <w:pPr>
              <w:widowControl w:val="0"/>
              <w:jc w:val="center"/>
              <w:rPr>
                <w:rFonts w:ascii="Cambria" w:hAnsi="Cambria" w:cs="Cambria"/>
                <w:sz w:val="16"/>
                <w:szCs w:val="16"/>
              </w:rPr>
            </w:pPr>
          </w:p>
        </w:tc>
      </w:tr>
      <w:tr w:rsidR="001821CC" w14:paraId="67E461BE"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0DBE714D" w14:textId="77777777" w:rsidR="001821CC" w:rsidRDefault="001821CC" w:rsidP="001821CC">
            <w:pPr>
              <w:pStyle w:val="Akapitzlist"/>
              <w:widowControl w:val="0"/>
              <w:numPr>
                <w:ilvl w:val="0"/>
                <w:numId w:val="9"/>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5E0D4248"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Monitoruje przekroczenia dawki maksymalnej i skumulowanej. Umożliwia wpisanie dawek skumulowanych przyjętych w innych szpitalach.</w:t>
            </w:r>
          </w:p>
        </w:tc>
        <w:tc>
          <w:tcPr>
            <w:tcW w:w="845" w:type="dxa"/>
            <w:tcBorders>
              <w:top w:val="dotted" w:sz="4" w:space="0" w:color="000000"/>
              <w:left w:val="single" w:sz="4" w:space="0" w:color="000000"/>
              <w:bottom w:val="dotted" w:sz="4" w:space="0" w:color="000000"/>
              <w:right w:val="single" w:sz="4" w:space="0" w:color="000000"/>
            </w:tcBorders>
          </w:tcPr>
          <w:p w14:paraId="3DB49D8C"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550CD215" w14:textId="77777777" w:rsidR="001821CC" w:rsidRDefault="001821CC" w:rsidP="00521F28">
            <w:pPr>
              <w:widowControl w:val="0"/>
              <w:jc w:val="center"/>
              <w:rPr>
                <w:rFonts w:ascii="Cambria" w:hAnsi="Cambria" w:cs="Cambria"/>
                <w:sz w:val="16"/>
                <w:szCs w:val="16"/>
              </w:rPr>
            </w:pPr>
          </w:p>
        </w:tc>
      </w:tr>
      <w:tr w:rsidR="001821CC" w14:paraId="3AA4C6C9"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3F86A85D" w14:textId="77777777" w:rsidR="001821CC" w:rsidRDefault="001821CC" w:rsidP="001821CC">
            <w:pPr>
              <w:pStyle w:val="Akapitzlist"/>
              <w:widowControl w:val="0"/>
              <w:numPr>
                <w:ilvl w:val="0"/>
                <w:numId w:val="9"/>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2BF5D8AB"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System ostrzega przy próbie zlecenia drugi raz temu samemu pacjentowi tego samego schematu w tym samym dniu.</w:t>
            </w:r>
          </w:p>
        </w:tc>
        <w:tc>
          <w:tcPr>
            <w:tcW w:w="845" w:type="dxa"/>
            <w:tcBorders>
              <w:top w:val="dotted" w:sz="4" w:space="0" w:color="000000"/>
              <w:left w:val="single" w:sz="4" w:space="0" w:color="000000"/>
              <w:bottom w:val="dotted" w:sz="4" w:space="0" w:color="000000"/>
              <w:right w:val="single" w:sz="4" w:space="0" w:color="000000"/>
            </w:tcBorders>
          </w:tcPr>
          <w:p w14:paraId="1185ECA5"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59D42538" w14:textId="77777777" w:rsidR="001821CC" w:rsidRDefault="001821CC" w:rsidP="00521F28">
            <w:pPr>
              <w:widowControl w:val="0"/>
              <w:jc w:val="center"/>
              <w:rPr>
                <w:rFonts w:ascii="Cambria" w:hAnsi="Cambria" w:cs="Cambria"/>
                <w:sz w:val="16"/>
                <w:szCs w:val="16"/>
              </w:rPr>
            </w:pPr>
          </w:p>
        </w:tc>
      </w:tr>
      <w:tr w:rsidR="001821CC" w14:paraId="2F3EFB0C"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5E6AE702" w14:textId="77777777" w:rsidR="001821CC" w:rsidRDefault="001821CC" w:rsidP="001821CC">
            <w:pPr>
              <w:pStyle w:val="Akapitzlist"/>
              <w:widowControl w:val="0"/>
              <w:numPr>
                <w:ilvl w:val="0"/>
                <w:numId w:val="9"/>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462D1756"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Umożliwia generowanie komunikatów - na stanowisku farmaceuty administrującego - w formie ostrzeżeń, pojawiających się na etapie produkcji.</w:t>
            </w:r>
          </w:p>
        </w:tc>
        <w:tc>
          <w:tcPr>
            <w:tcW w:w="845" w:type="dxa"/>
            <w:tcBorders>
              <w:top w:val="dotted" w:sz="4" w:space="0" w:color="000000"/>
              <w:left w:val="single" w:sz="4" w:space="0" w:color="000000"/>
              <w:bottom w:val="dotted" w:sz="4" w:space="0" w:color="000000"/>
              <w:right w:val="single" w:sz="4" w:space="0" w:color="000000"/>
            </w:tcBorders>
          </w:tcPr>
          <w:p w14:paraId="4AE50F64"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508C3E4D" w14:textId="77777777" w:rsidR="001821CC" w:rsidRDefault="001821CC" w:rsidP="00521F28">
            <w:pPr>
              <w:widowControl w:val="0"/>
              <w:jc w:val="center"/>
              <w:rPr>
                <w:rFonts w:ascii="Cambria" w:hAnsi="Cambria" w:cs="Cambria"/>
                <w:sz w:val="16"/>
                <w:szCs w:val="16"/>
              </w:rPr>
            </w:pPr>
          </w:p>
        </w:tc>
      </w:tr>
      <w:tr w:rsidR="001821CC" w14:paraId="159506CB"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1E31C47E" w14:textId="77777777" w:rsidR="001821CC" w:rsidRDefault="001821CC" w:rsidP="001821CC">
            <w:pPr>
              <w:pStyle w:val="Akapitzlist"/>
              <w:widowControl w:val="0"/>
              <w:numPr>
                <w:ilvl w:val="0"/>
                <w:numId w:val="9"/>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764BD409"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Monitorowanie koncentracji leku w roztworze nośnym, ostrzeżenia o zbyt dużej lub małej koncentracji.</w:t>
            </w:r>
          </w:p>
        </w:tc>
        <w:tc>
          <w:tcPr>
            <w:tcW w:w="845" w:type="dxa"/>
            <w:tcBorders>
              <w:top w:val="dotted" w:sz="4" w:space="0" w:color="000000"/>
              <w:left w:val="single" w:sz="4" w:space="0" w:color="000000"/>
              <w:bottom w:val="dotted" w:sz="4" w:space="0" w:color="000000"/>
              <w:right w:val="single" w:sz="4" w:space="0" w:color="000000"/>
            </w:tcBorders>
          </w:tcPr>
          <w:p w14:paraId="56125B4C"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19456088" w14:textId="77777777" w:rsidR="001821CC" w:rsidRDefault="001821CC" w:rsidP="00521F28">
            <w:pPr>
              <w:widowControl w:val="0"/>
              <w:jc w:val="center"/>
              <w:rPr>
                <w:rFonts w:ascii="Cambria" w:hAnsi="Cambria" w:cs="Cambria"/>
                <w:sz w:val="16"/>
                <w:szCs w:val="16"/>
              </w:rPr>
            </w:pPr>
          </w:p>
        </w:tc>
      </w:tr>
      <w:tr w:rsidR="001821CC" w14:paraId="272D18DF"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113254DE" w14:textId="77777777" w:rsidR="001821CC" w:rsidRDefault="001821CC" w:rsidP="001821CC">
            <w:pPr>
              <w:pStyle w:val="Akapitzlist"/>
              <w:widowControl w:val="0"/>
              <w:numPr>
                <w:ilvl w:val="0"/>
                <w:numId w:val="9"/>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52EE8830"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Monitorowanie trwałości substancji na każdym etapie procesu (od zlecenia do podania), w tym trwałości pozostałości.</w:t>
            </w:r>
          </w:p>
        </w:tc>
        <w:tc>
          <w:tcPr>
            <w:tcW w:w="845" w:type="dxa"/>
            <w:tcBorders>
              <w:top w:val="dotted" w:sz="4" w:space="0" w:color="000000"/>
              <w:left w:val="single" w:sz="4" w:space="0" w:color="000000"/>
              <w:bottom w:val="dotted" w:sz="4" w:space="0" w:color="000000"/>
              <w:right w:val="single" w:sz="4" w:space="0" w:color="000000"/>
            </w:tcBorders>
          </w:tcPr>
          <w:p w14:paraId="23EB747A"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1AE03A66" w14:textId="77777777" w:rsidR="001821CC" w:rsidRDefault="001821CC" w:rsidP="00521F28">
            <w:pPr>
              <w:widowControl w:val="0"/>
              <w:jc w:val="center"/>
              <w:rPr>
                <w:rFonts w:ascii="Cambria" w:hAnsi="Cambria" w:cs="Cambria"/>
                <w:sz w:val="16"/>
                <w:szCs w:val="16"/>
              </w:rPr>
            </w:pPr>
          </w:p>
        </w:tc>
      </w:tr>
      <w:tr w:rsidR="001821CC" w14:paraId="284E5A14"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081FF73C" w14:textId="77777777" w:rsidR="001821CC" w:rsidRDefault="001821CC" w:rsidP="001821CC">
            <w:pPr>
              <w:pStyle w:val="Akapitzlist"/>
              <w:widowControl w:val="0"/>
              <w:numPr>
                <w:ilvl w:val="0"/>
                <w:numId w:val="9"/>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4D5C7291"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Monitorowanie trwałości leku gotowego na każdym etapie procesu (od zlecenia do podania), w tym trwałości leków zwróconych w celu podania ich innemu pacjentowi.</w:t>
            </w:r>
          </w:p>
        </w:tc>
        <w:tc>
          <w:tcPr>
            <w:tcW w:w="845" w:type="dxa"/>
            <w:tcBorders>
              <w:top w:val="dotted" w:sz="4" w:space="0" w:color="000000"/>
              <w:left w:val="single" w:sz="4" w:space="0" w:color="000000"/>
              <w:bottom w:val="dotted" w:sz="4" w:space="0" w:color="000000"/>
              <w:right w:val="single" w:sz="4" w:space="0" w:color="000000"/>
            </w:tcBorders>
          </w:tcPr>
          <w:p w14:paraId="6EA4003C"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24A9FCA7" w14:textId="77777777" w:rsidR="001821CC" w:rsidRDefault="001821CC" w:rsidP="00521F28">
            <w:pPr>
              <w:widowControl w:val="0"/>
              <w:jc w:val="center"/>
              <w:rPr>
                <w:rFonts w:ascii="Cambria" w:hAnsi="Cambria" w:cs="Cambria"/>
                <w:sz w:val="16"/>
                <w:szCs w:val="16"/>
              </w:rPr>
            </w:pPr>
          </w:p>
        </w:tc>
      </w:tr>
      <w:tr w:rsidR="001821CC" w14:paraId="75BD965E"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60E268B6" w14:textId="77777777" w:rsidR="001821CC" w:rsidRDefault="001821CC" w:rsidP="001821CC">
            <w:pPr>
              <w:pStyle w:val="Akapitzlist"/>
              <w:widowControl w:val="0"/>
              <w:numPr>
                <w:ilvl w:val="0"/>
                <w:numId w:val="9"/>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68D7F7D7"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 xml:space="preserve">System generuje komunikaty ostrzeżeń w sposób odróżniający się od innych komunikatów systemowych, z wykorzystaniem kontrastowych kolorów lub dobrze widocznych elementów graficznych </w:t>
            </w:r>
          </w:p>
        </w:tc>
        <w:tc>
          <w:tcPr>
            <w:tcW w:w="845" w:type="dxa"/>
            <w:tcBorders>
              <w:top w:val="dotted" w:sz="4" w:space="0" w:color="000000"/>
              <w:left w:val="single" w:sz="4" w:space="0" w:color="000000"/>
              <w:bottom w:val="dotted" w:sz="4" w:space="0" w:color="000000"/>
              <w:right w:val="single" w:sz="4" w:space="0" w:color="000000"/>
            </w:tcBorders>
          </w:tcPr>
          <w:p w14:paraId="404BD842"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38B43E0F" w14:textId="77777777" w:rsidR="001821CC" w:rsidRDefault="001821CC" w:rsidP="00521F28">
            <w:pPr>
              <w:widowControl w:val="0"/>
              <w:jc w:val="center"/>
              <w:rPr>
                <w:rFonts w:ascii="Cambria" w:hAnsi="Cambria" w:cs="Cambria"/>
                <w:sz w:val="16"/>
                <w:szCs w:val="16"/>
              </w:rPr>
            </w:pPr>
          </w:p>
        </w:tc>
      </w:tr>
      <w:tr w:rsidR="001821CC" w14:paraId="08F1FADB"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053E9AF3" w14:textId="77777777" w:rsidR="001821CC" w:rsidRDefault="001821CC" w:rsidP="001821CC">
            <w:pPr>
              <w:pStyle w:val="Akapitzlist"/>
              <w:widowControl w:val="0"/>
              <w:numPr>
                <w:ilvl w:val="0"/>
                <w:numId w:val="9"/>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vAlign w:val="bottom"/>
          </w:tcPr>
          <w:p w14:paraId="4DCB0710"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Rejestracja serii użytych substratów, w szczególności: użytych serii preparatów handlowych, użytych serii roztworów nośnych.</w:t>
            </w:r>
          </w:p>
        </w:tc>
        <w:tc>
          <w:tcPr>
            <w:tcW w:w="845" w:type="dxa"/>
            <w:tcBorders>
              <w:top w:val="dotted" w:sz="4" w:space="0" w:color="000000"/>
              <w:left w:val="single" w:sz="4" w:space="0" w:color="000000"/>
              <w:bottom w:val="dotted" w:sz="4" w:space="0" w:color="000000"/>
              <w:right w:val="single" w:sz="4" w:space="0" w:color="000000"/>
            </w:tcBorders>
          </w:tcPr>
          <w:p w14:paraId="00DABFCB"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62FC6D17" w14:textId="77777777" w:rsidR="001821CC" w:rsidRDefault="001821CC" w:rsidP="00521F28">
            <w:pPr>
              <w:widowControl w:val="0"/>
              <w:jc w:val="center"/>
              <w:rPr>
                <w:rFonts w:ascii="Cambria" w:hAnsi="Cambria" w:cs="Cambria"/>
                <w:sz w:val="16"/>
                <w:szCs w:val="16"/>
              </w:rPr>
            </w:pPr>
          </w:p>
        </w:tc>
      </w:tr>
      <w:tr w:rsidR="001821CC" w14:paraId="7531DB73" w14:textId="77777777" w:rsidTr="00521F28">
        <w:trPr>
          <w:jc w:val="center"/>
        </w:trPr>
        <w:tc>
          <w:tcPr>
            <w:tcW w:w="689" w:type="dxa"/>
            <w:tcBorders>
              <w:top w:val="dotted" w:sz="4" w:space="0" w:color="000000"/>
              <w:left w:val="single" w:sz="8" w:space="0" w:color="000000"/>
              <w:bottom w:val="single" w:sz="8" w:space="0" w:color="000000"/>
              <w:right w:val="single" w:sz="4" w:space="0" w:color="000000"/>
            </w:tcBorders>
            <w:vAlign w:val="center"/>
          </w:tcPr>
          <w:p w14:paraId="463146ED" w14:textId="77777777" w:rsidR="001821CC" w:rsidRDefault="001821CC" w:rsidP="001821CC">
            <w:pPr>
              <w:pStyle w:val="Akapitzlist"/>
              <w:widowControl w:val="0"/>
              <w:numPr>
                <w:ilvl w:val="0"/>
                <w:numId w:val="9"/>
              </w:numPr>
              <w:autoSpaceDN/>
              <w:rPr>
                <w:rFonts w:ascii="Cambria" w:hAnsi="Cambria" w:cs="Cambria"/>
                <w:bCs/>
                <w:sz w:val="16"/>
                <w:szCs w:val="16"/>
              </w:rPr>
            </w:pPr>
          </w:p>
        </w:tc>
        <w:tc>
          <w:tcPr>
            <w:tcW w:w="7427" w:type="dxa"/>
            <w:tcBorders>
              <w:top w:val="dotted" w:sz="4" w:space="0" w:color="000000"/>
              <w:left w:val="single" w:sz="4" w:space="0" w:color="000000"/>
              <w:bottom w:val="single" w:sz="8" w:space="0" w:color="000000"/>
              <w:right w:val="single" w:sz="4" w:space="0" w:color="000000"/>
            </w:tcBorders>
            <w:vAlign w:val="bottom"/>
          </w:tcPr>
          <w:p w14:paraId="6B7AC1BE"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Możliwość zmiany przez farmaceutę rodzaju roztworu nośnego na inny niż zlecony, zmiany objętości roztworu (zgodnie z CHPL).</w:t>
            </w:r>
          </w:p>
        </w:tc>
        <w:tc>
          <w:tcPr>
            <w:tcW w:w="845" w:type="dxa"/>
            <w:tcBorders>
              <w:top w:val="dotted" w:sz="4" w:space="0" w:color="000000"/>
              <w:left w:val="single" w:sz="4" w:space="0" w:color="000000"/>
              <w:bottom w:val="single" w:sz="8" w:space="0" w:color="000000"/>
              <w:right w:val="single" w:sz="4" w:space="0" w:color="000000"/>
            </w:tcBorders>
          </w:tcPr>
          <w:p w14:paraId="5F679972"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single" w:sz="8" w:space="0" w:color="000000"/>
              <w:right w:val="single" w:sz="8" w:space="0" w:color="000000"/>
            </w:tcBorders>
            <w:vAlign w:val="center"/>
          </w:tcPr>
          <w:p w14:paraId="24769B55" w14:textId="77777777" w:rsidR="001821CC" w:rsidRDefault="001821CC" w:rsidP="00521F28">
            <w:pPr>
              <w:widowControl w:val="0"/>
              <w:jc w:val="center"/>
              <w:rPr>
                <w:rFonts w:ascii="Cambria" w:hAnsi="Cambria" w:cs="Cambria"/>
                <w:sz w:val="16"/>
                <w:szCs w:val="16"/>
              </w:rPr>
            </w:pPr>
          </w:p>
        </w:tc>
      </w:tr>
      <w:tr w:rsidR="001821CC" w14:paraId="20E3425F" w14:textId="77777777" w:rsidTr="00521F28">
        <w:trPr>
          <w:jc w:val="center"/>
        </w:trPr>
        <w:tc>
          <w:tcPr>
            <w:tcW w:w="689" w:type="dxa"/>
            <w:tcBorders>
              <w:top w:val="single" w:sz="4" w:space="0" w:color="000000"/>
              <w:left w:val="single" w:sz="8" w:space="0" w:color="000000"/>
              <w:bottom w:val="single" w:sz="4" w:space="0" w:color="000000"/>
              <w:right w:val="single" w:sz="4" w:space="0" w:color="000000"/>
            </w:tcBorders>
            <w:shd w:val="clear" w:color="auto" w:fill="DBE5F1"/>
            <w:vAlign w:val="center"/>
          </w:tcPr>
          <w:p w14:paraId="14BCC73C" w14:textId="77777777" w:rsidR="001821CC" w:rsidRDefault="001821CC" w:rsidP="00521F28">
            <w:pPr>
              <w:widowControl w:val="0"/>
              <w:rPr>
                <w:rFonts w:ascii="Cambria" w:hAnsi="Cambria" w:cs="Cambria"/>
                <w:bCs/>
                <w:sz w:val="16"/>
                <w:szCs w:val="16"/>
              </w:rPr>
            </w:pPr>
          </w:p>
        </w:tc>
        <w:tc>
          <w:tcPr>
            <w:tcW w:w="742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9341766" w14:textId="77777777" w:rsidR="001821CC" w:rsidRDefault="001821CC" w:rsidP="00521F28">
            <w:pPr>
              <w:widowControl w:val="0"/>
              <w:jc w:val="both"/>
              <w:rPr>
                <w:rFonts w:ascii="Cambria" w:hAnsi="Cambria" w:cs="Cambria"/>
                <w:b/>
                <w:bCs/>
                <w:sz w:val="16"/>
                <w:szCs w:val="16"/>
              </w:rPr>
            </w:pPr>
            <w:r>
              <w:rPr>
                <w:rFonts w:ascii="Cambria" w:hAnsi="Cambria" w:cs="Cambria"/>
                <w:b/>
                <w:sz w:val="16"/>
                <w:szCs w:val="16"/>
              </w:rPr>
              <w:t>Administrowanie zleceniami</w:t>
            </w:r>
          </w:p>
        </w:tc>
        <w:tc>
          <w:tcPr>
            <w:tcW w:w="84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E726C49" w14:textId="77777777" w:rsidR="001821CC" w:rsidRDefault="001821CC" w:rsidP="00521F28">
            <w:pPr>
              <w:widowControl w:val="0"/>
              <w:jc w:val="center"/>
              <w:rPr>
                <w:rFonts w:ascii="Cambria" w:hAnsi="Cambria" w:cs="Cambria"/>
                <w:b/>
                <w:bCs/>
                <w:sz w:val="16"/>
                <w:szCs w:val="16"/>
              </w:rPr>
            </w:pPr>
            <w:r>
              <w:rPr>
                <w:rFonts w:ascii="Cambria" w:hAnsi="Cambria" w:cs="Cambria"/>
                <w:b/>
                <w:bCs/>
                <w:sz w:val="16"/>
                <w:szCs w:val="16"/>
              </w:rPr>
              <w:t>-</w:t>
            </w:r>
          </w:p>
        </w:tc>
        <w:tc>
          <w:tcPr>
            <w:tcW w:w="846" w:type="dxa"/>
            <w:tcBorders>
              <w:top w:val="single" w:sz="4" w:space="0" w:color="000000"/>
              <w:left w:val="single" w:sz="4" w:space="0" w:color="000000"/>
              <w:bottom w:val="single" w:sz="4" w:space="0" w:color="000000"/>
              <w:right w:val="single" w:sz="8" w:space="0" w:color="000000"/>
            </w:tcBorders>
            <w:shd w:val="clear" w:color="auto" w:fill="DBE5F1"/>
            <w:vAlign w:val="center"/>
          </w:tcPr>
          <w:p w14:paraId="16B10A42" w14:textId="77777777" w:rsidR="001821CC" w:rsidRDefault="001821CC" w:rsidP="00521F28">
            <w:pPr>
              <w:widowControl w:val="0"/>
              <w:jc w:val="center"/>
              <w:rPr>
                <w:rFonts w:ascii="Cambria" w:hAnsi="Cambria" w:cs="Cambria"/>
                <w:b/>
                <w:bCs/>
                <w:sz w:val="16"/>
                <w:szCs w:val="16"/>
              </w:rPr>
            </w:pPr>
            <w:r>
              <w:rPr>
                <w:rFonts w:ascii="Cambria" w:hAnsi="Cambria" w:cs="Cambria"/>
                <w:b/>
                <w:bCs/>
                <w:sz w:val="16"/>
                <w:szCs w:val="16"/>
              </w:rPr>
              <w:t>-</w:t>
            </w:r>
          </w:p>
        </w:tc>
      </w:tr>
      <w:tr w:rsidR="001821CC" w14:paraId="564A6F43" w14:textId="77777777" w:rsidTr="00521F28">
        <w:trPr>
          <w:jc w:val="center"/>
        </w:trPr>
        <w:tc>
          <w:tcPr>
            <w:tcW w:w="689" w:type="dxa"/>
            <w:tcBorders>
              <w:top w:val="single" w:sz="4" w:space="0" w:color="000000"/>
              <w:left w:val="single" w:sz="8" w:space="0" w:color="000000"/>
              <w:bottom w:val="dotted" w:sz="4" w:space="0" w:color="000000"/>
              <w:right w:val="single" w:sz="4" w:space="0" w:color="000000"/>
            </w:tcBorders>
            <w:vAlign w:val="center"/>
          </w:tcPr>
          <w:p w14:paraId="4975F96C" w14:textId="77777777" w:rsidR="001821CC" w:rsidRDefault="001821CC" w:rsidP="001821CC">
            <w:pPr>
              <w:pStyle w:val="Akapitzlist"/>
              <w:widowControl w:val="0"/>
              <w:numPr>
                <w:ilvl w:val="0"/>
                <w:numId w:val="11"/>
              </w:numPr>
              <w:autoSpaceDN/>
              <w:rPr>
                <w:rFonts w:ascii="Cambria" w:hAnsi="Cambria" w:cs="Cambria"/>
                <w:bCs/>
                <w:sz w:val="16"/>
                <w:szCs w:val="16"/>
              </w:rPr>
            </w:pPr>
          </w:p>
        </w:tc>
        <w:tc>
          <w:tcPr>
            <w:tcW w:w="7427" w:type="dxa"/>
            <w:tcBorders>
              <w:top w:val="single" w:sz="4" w:space="0" w:color="000000"/>
              <w:left w:val="single" w:sz="4" w:space="0" w:color="000000"/>
              <w:bottom w:val="dotted" w:sz="4" w:space="0" w:color="000000"/>
              <w:right w:val="single" w:sz="4" w:space="0" w:color="000000"/>
            </w:tcBorders>
          </w:tcPr>
          <w:p w14:paraId="4DEE85F1"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Umożliwia manualne wprowadzanie zleceń otrzymanych w formie papierowej oraz wprowadzanie zleceń elektronicznych.</w:t>
            </w:r>
          </w:p>
        </w:tc>
        <w:tc>
          <w:tcPr>
            <w:tcW w:w="845" w:type="dxa"/>
            <w:tcBorders>
              <w:top w:val="single" w:sz="4" w:space="0" w:color="000000"/>
              <w:left w:val="single" w:sz="4" w:space="0" w:color="000000"/>
              <w:bottom w:val="dotted" w:sz="4" w:space="0" w:color="000000"/>
              <w:right w:val="single" w:sz="4" w:space="0" w:color="000000"/>
            </w:tcBorders>
          </w:tcPr>
          <w:p w14:paraId="529542FF" w14:textId="77777777" w:rsidR="001821CC" w:rsidRDefault="001821CC" w:rsidP="00521F28">
            <w:pPr>
              <w:widowControl w:val="0"/>
            </w:pPr>
            <w:r>
              <w:rPr>
                <w:rFonts w:ascii="Cambria" w:hAnsi="Cambria" w:cs="Cambria"/>
                <w:sz w:val="16"/>
                <w:szCs w:val="16"/>
              </w:rPr>
              <w:t>TAK</w:t>
            </w:r>
          </w:p>
        </w:tc>
        <w:tc>
          <w:tcPr>
            <w:tcW w:w="846" w:type="dxa"/>
            <w:tcBorders>
              <w:top w:val="single" w:sz="4" w:space="0" w:color="000000"/>
              <w:left w:val="single" w:sz="4" w:space="0" w:color="000000"/>
              <w:bottom w:val="dotted" w:sz="4" w:space="0" w:color="000000"/>
              <w:right w:val="single" w:sz="8" w:space="0" w:color="000000"/>
            </w:tcBorders>
            <w:vAlign w:val="center"/>
          </w:tcPr>
          <w:p w14:paraId="4337FF50" w14:textId="77777777" w:rsidR="001821CC" w:rsidRDefault="001821CC" w:rsidP="00521F28">
            <w:pPr>
              <w:widowControl w:val="0"/>
              <w:jc w:val="center"/>
              <w:rPr>
                <w:rFonts w:ascii="Cambria" w:hAnsi="Cambria" w:cs="Cambria"/>
                <w:sz w:val="16"/>
                <w:szCs w:val="16"/>
              </w:rPr>
            </w:pPr>
          </w:p>
        </w:tc>
      </w:tr>
      <w:tr w:rsidR="001821CC" w14:paraId="4CD5235C"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009B36F5" w14:textId="77777777" w:rsidR="001821CC" w:rsidRDefault="001821CC" w:rsidP="001821CC">
            <w:pPr>
              <w:pStyle w:val="Akapitzlist"/>
              <w:widowControl w:val="0"/>
              <w:numPr>
                <w:ilvl w:val="0"/>
                <w:numId w:val="11"/>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5D9811C5"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System umożliwia przygotowanie produkcji leków zorientowanej na pacjenta, tzn. grupuje wszystkie elementy, tj. ampułki preparatów handlowych, pozostałości tego preparatu, rozpuszczalniki, płyny infuzyjne (roztwory nośne), strzykawki, w celu przygotowania leku lub kilku leków zaordynowanych konkretnemu pacjentowi w jednym cyklu przygotowania.</w:t>
            </w:r>
          </w:p>
        </w:tc>
        <w:tc>
          <w:tcPr>
            <w:tcW w:w="845" w:type="dxa"/>
            <w:tcBorders>
              <w:top w:val="dotted" w:sz="4" w:space="0" w:color="000000"/>
              <w:left w:val="single" w:sz="4" w:space="0" w:color="000000"/>
              <w:bottom w:val="dotted" w:sz="4" w:space="0" w:color="000000"/>
              <w:right w:val="single" w:sz="4" w:space="0" w:color="000000"/>
            </w:tcBorders>
          </w:tcPr>
          <w:p w14:paraId="2DEE9852"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35565A5B" w14:textId="77777777" w:rsidR="001821CC" w:rsidRDefault="001821CC" w:rsidP="00521F28">
            <w:pPr>
              <w:widowControl w:val="0"/>
              <w:jc w:val="center"/>
              <w:rPr>
                <w:rFonts w:ascii="Cambria" w:hAnsi="Cambria" w:cs="Cambria"/>
                <w:sz w:val="16"/>
                <w:szCs w:val="16"/>
              </w:rPr>
            </w:pPr>
          </w:p>
        </w:tc>
      </w:tr>
      <w:tr w:rsidR="001821CC" w14:paraId="45F90858"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27BA5325" w14:textId="77777777" w:rsidR="001821CC" w:rsidRDefault="001821CC" w:rsidP="001821CC">
            <w:pPr>
              <w:pStyle w:val="Akapitzlist"/>
              <w:widowControl w:val="0"/>
              <w:numPr>
                <w:ilvl w:val="0"/>
                <w:numId w:val="11"/>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32147A4C"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System umożliwia przygotowanie produkcji leków zorientowanej na produkt, tzn. zgrupować wszystkie elementy, tj. ampułki preparatów handlowych, pozostałości tego preparatu, rozpuszczalniki, płyny infuzyjne (roztwory nośne), strzykawki, w celu przygotowania leku lub kilku leków wytworzonych na bazie tego samego preparatu handlowego zaordynowanych jednemu lub kilku pacjentom).</w:t>
            </w:r>
          </w:p>
        </w:tc>
        <w:tc>
          <w:tcPr>
            <w:tcW w:w="845" w:type="dxa"/>
            <w:tcBorders>
              <w:top w:val="dotted" w:sz="4" w:space="0" w:color="000000"/>
              <w:left w:val="single" w:sz="4" w:space="0" w:color="000000"/>
              <w:bottom w:val="dotted" w:sz="4" w:space="0" w:color="000000"/>
              <w:right w:val="single" w:sz="4" w:space="0" w:color="000000"/>
            </w:tcBorders>
          </w:tcPr>
          <w:p w14:paraId="56A496DE"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033C93A6" w14:textId="77777777" w:rsidR="001821CC" w:rsidRDefault="001821CC" w:rsidP="00521F28">
            <w:pPr>
              <w:widowControl w:val="0"/>
              <w:jc w:val="center"/>
              <w:rPr>
                <w:rFonts w:ascii="Cambria" w:hAnsi="Cambria" w:cs="Cambria"/>
                <w:sz w:val="16"/>
                <w:szCs w:val="16"/>
              </w:rPr>
            </w:pPr>
          </w:p>
        </w:tc>
      </w:tr>
      <w:tr w:rsidR="001821CC" w14:paraId="4C0EE65E"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7DC1E4EB" w14:textId="77777777" w:rsidR="001821CC" w:rsidRDefault="001821CC" w:rsidP="001821CC">
            <w:pPr>
              <w:pStyle w:val="Akapitzlist"/>
              <w:widowControl w:val="0"/>
              <w:numPr>
                <w:ilvl w:val="0"/>
                <w:numId w:val="11"/>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1278111F"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 xml:space="preserve">Automatyczny wybór elementów używanych do przygotowania preparatu, z możliwością ich zmiany przez farmaceutę. Głównym kryterium tego automatu jest optymalizacja kosztów, dlatego też pozostałości są proponowane w pierwszej kolejności i wybór preparatów odbywa się w oparciu o różne wielkości opakowań w celu uzyskania żądanej dawki i uniknięcia strat (optymalizacja). Lista wyświetlanych substratów do produkcji pozycjonowana jest w oparciu o zasadę: w pierwszej kolejności pozostałości od ich najkrótszej daty przydatności do nieotwarte od ich najkrótszej daty przydatności z uwzględnieniem daty przyjęcia. </w:t>
            </w:r>
          </w:p>
        </w:tc>
        <w:tc>
          <w:tcPr>
            <w:tcW w:w="845" w:type="dxa"/>
            <w:tcBorders>
              <w:top w:val="dotted" w:sz="4" w:space="0" w:color="000000"/>
              <w:left w:val="single" w:sz="4" w:space="0" w:color="000000"/>
              <w:bottom w:val="dotted" w:sz="4" w:space="0" w:color="000000"/>
              <w:right w:val="single" w:sz="4" w:space="0" w:color="000000"/>
            </w:tcBorders>
          </w:tcPr>
          <w:p w14:paraId="23358E95"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58ABA612" w14:textId="77777777" w:rsidR="001821CC" w:rsidRDefault="001821CC" w:rsidP="00521F28">
            <w:pPr>
              <w:widowControl w:val="0"/>
              <w:jc w:val="center"/>
              <w:rPr>
                <w:rFonts w:ascii="Cambria" w:hAnsi="Cambria" w:cs="Cambria"/>
                <w:sz w:val="16"/>
                <w:szCs w:val="16"/>
              </w:rPr>
            </w:pPr>
          </w:p>
        </w:tc>
      </w:tr>
      <w:tr w:rsidR="001821CC" w14:paraId="6C9997B9"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72A87837" w14:textId="77777777" w:rsidR="001821CC" w:rsidRDefault="001821CC" w:rsidP="001821CC">
            <w:pPr>
              <w:pStyle w:val="Akapitzlist"/>
              <w:widowControl w:val="0"/>
              <w:numPr>
                <w:ilvl w:val="0"/>
                <w:numId w:val="11"/>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4418CE8A"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Możliwość określenia priorytetu wykonania leku (rutynowy /pilny) przez farmaceutę administrującego, skutkującego wyświetleniem powiadomienia o pilnym zleceniu na monitorach stanowisk produkcyjnych, widocznego dla operatora na liście zleceń zatwierdzonych do produkcji.</w:t>
            </w:r>
          </w:p>
        </w:tc>
        <w:tc>
          <w:tcPr>
            <w:tcW w:w="845" w:type="dxa"/>
            <w:tcBorders>
              <w:top w:val="dotted" w:sz="4" w:space="0" w:color="000000"/>
              <w:left w:val="single" w:sz="4" w:space="0" w:color="000000"/>
              <w:bottom w:val="dotted" w:sz="4" w:space="0" w:color="000000"/>
              <w:right w:val="single" w:sz="4" w:space="0" w:color="000000"/>
            </w:tcBorders>
          </w:tcPr>
          <w:p w14:paraId="06B86804"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6B7B19CC" w14:textId="77777777" w:rsidR="001821CC" w:rsidRDefault="001821CC" w:rsidP="00521F28">
            <w:pPr>
              <w:widowControl w:val="0"/>
              <w:jc w:val="center"/>
              <w:rPr>
                <w:rFonts w:ascii="Cambria" w:hAnsi="Cambria" w:cs="Cambria"/>
                <w:sz w:val="16"/>
                <w:szCs w:val="16"/>
              </w:rPr>
            </w:pPr>
          </w:p>
        </w:tc>
      </w:tr>
      <w:tr w:rsidR="001821CC" w14:paraId="7DB16519"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5B5E94B5" w14:textId="77777777" w:rsidR="001821CC" w:rsidRDefault="001821CC" w:rsidP="001821CC">
            <w:pPr>
              <w:pStyle w:val="Akapitzlist"/>
              <w:widowControl w:val="0"/>
              <w:numPr>
                <w:ilvl w:val="0"/>
                <w:numId w:val="11"/>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567BD15F"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 xml:space="preserve">Możliwość dokonania wstrzymania przez farmaceutę administrującego zlecenia uprzednio zatwierdzonego do produkcji ze statusem „Wstrzymane” widocznym na liście zleceń widocznej dla operatora na stanowisku produkcji. </w:t>
            </w:r>
          </w:p>
        </w:tc>
        <w:tc>
          <w:tcPr>
            <w:tcW w:w="845" w:type="dxa"/>
            <w:tcBorders>
              <w:top w:val="dotted" w:sz="4" w:space="0" w:color="000000"/>
              <w:left w:val="single" w:sz="4" w:space="0" w:color="000000"/>
              <w:bottom w:val="dotted" w:sz="4" w:space="0" w:color="000000"/>
              <w:right w:val="single" w:sz="4" w:space="0" w:color="000000"/>
            </w:tcBorders>
          </w:tcPr>
          <w:p w14:paraId="671C1FBF"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3CFAD45A" w14:textId="77777777" w:rsidR="001821CC" w:rsidRDefault="001821CC" w:rsidP="00521F28">
            <w:pPr>
              <w:widowControl w:val="0"/>
              <w:jc w:val="center"/>
              <w:rPr>
                <w:rFonts w:ascii="Cambria" w:hAnsi="Cambria" w:cs="Cambria"/>
                <w:sz w:val="16"/>
                <w:szCs w:val="16"/>
              </w:rPr>
            </w:pPr>
          </w:p>
        </w:tc>
      </w:tr>
      <w:tr w:rsidR="001821CC" w14:paraId="2ECC4B97"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19805936" w14:textId="77777777" w:rsidR="001821CC" w:rsidRDefault="001821CC" w:rsidP="001821CC">
            <w:pPr>
              <w:pStyle w:val="Akapitzlist"/>
              <w:widowControl w:val="0"/>
              <w:numPr>
                <w:ilvl w:val="0"/>
                <w:numId w:val="11"/>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6BEB1A19"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Umożliwia przeglądanie listy zleceń schematów na wybrany dzień z możliwością filtrowania po statusie zlecenia: edytowane, zatwierdzone, wstrzymane, wszystkie.</w:t>
            </w:r>
          </w:p>
        </w:tc>
        <w:tc>
          <w:tcPr>
            <w:tcW w:w="845" w:type="dxa"/>
            <w:tcBorders>
              <w:top w:val="dotted" w:sz="4" w:space="0" w:color="000000"/>
              <w:left w:val="single" w:sz="4" w:space="0" w:color="000000"/>
              <w:bottom w:val="dotted" w:sz="4" w:space="0" w:color="000000"/>
              <w:right w:val="single" w:sz="4" w:space="0" w:color="000000"/>
            </w:tcBorders>
          </w:tcPr>
          <w:p w14:paraId="355514BD"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1C09609E" w14:textId="77777777" w:rsidR="001821CC" w:rsidRDefault="001821CC" w:rsidP="00521F28">
            <w:pPr>
              <w:widowControl w:val="0"/>
              <w:jc w:val="center"/>
              <w:rPr>
                <w:rFonts w:ascii="Cambria" w:hAnsi="Cambria" w:cs="Cambria"/>
                <w:sz w:val="16"/>
                <w:szCs w:val="16"/>
              </w:rPr>
            </w:pPr>
          </w:p>
        </w:tc>
      </w:tr>
      <w:tr w:rsidR="001821CC" w14:paraId="1977E401"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6E7CB08D" w14:textId="77777777" w:rsidR="001821CC" w:rsidRDefault="001821CC" w:rsidP="001821CC">
            <w:pPr>
              <w:pStyle w:val="Akapitzlist"/>
              <w:widowControl w:val="0"/>
              <w:numPr>
                <w:ilvl w:val="0"/>
                <w:numId w:val="11"/>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408E031D"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 xml:space="preserve">Umożliwia przeglądanie listy zleceń </w:t>
            </w:r>
            <w:proofErr w:type="spellStart"/>
            <w:r>
              <w:rPr>
                <w:rFonts w:ascii="Cambria" w:hAnsi="Cambria" w:cs="Cambria"/>
                <w:sz w:val="16"/>
                <w:szCs w:val="16"/>
              </w:rPr>
              <w:t>cytotoksyków</w:t>
            </w:r>
            <w:proofErr w:type="spellEnd"/>
            <w:r>
              <w:rPr>
                <w:rFonts w:ascii="Cambria" w:hAnsi="Cambria" w:cs="Cambria"/>
                <w:sz w:val="16"/>
                <w:szCs w:val="16"/>
              </w:rPr>
              <w:t xml:space="preserve"> na wybrany dzień (także na stanowiskach produkcyjnych) z możliwością filtrowania po statusie zlecenia: edytowane, zatwierdzone, wstrzymane, wszystkie. </w:t>
            </w:r>
          </w:p>
        </w:tc>
        <w:tc>
          <w:tcPr>
            <w:tcW w:w="845" w:type="dxa"/>
            <w:tcBorders>
              <w:top w:val="dotted" w:sz="4" w:space="0" w:color="000000"/>
              <w:left w:val="single" w:sz="4" w:space="0" w:color="000000"/>
              <w:bottom w:val="dotted" w:sz="4" w:space="0" w:color="000000"/>
              <w:right w:val="single" w:sz="4" w:space="0" w:color="000000"/>
            </w:tcBorders>
          </w:tcPr>
          <w:p w14:paraId="231A4CF9"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4307B357" w14:textId="77777777" w:rsidR="001821CC" w:rsidRDefault="001821CC" w:rsidP="00521F28">
            <w:pPr>
              <w:widowControl w:val="0"/>
              <w:jc w:val="center"/>
              <w:rPr>
                <w:rFonts w:ascii="Cambria" w:hAnsi="Cambria" w:cs="Cambria"/>
                <w:sz w:val="16"/>
                <w:szCs w:val="16"/>
              </w:rPr>
            </w:pPr>
          </w:p>
        </w:tc>
      </w:tr>
      <w:tr w:rsidR="001821CC" w14:paraId="7AB2FE67"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2772B436" w14:textId="77777777" w:rsidR="001821CC" w:rsidRDefault="001821CC" w:rsidP="001821CC">
            <w:pPr>
              <w:pStyle w:val="Akapitzlist"/>
              <w:widowControl w:val="0"/>
              <w:numPr>
                <w:ilvl w:val="0"/>
                <w:numId w:val="11"/>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767837C8"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 xml:space="preserve">System umożliwia (przy kilkudniowym zleceniu schematu) przygotowanie leku awansem, jeśli jego </w:t>
            </w:r>
            <w:r>
              <w:rPr>
                <w:rFonts w:ascii="Cambria" w:hAnsi="Cambria" w:cs="Cambria"/>
                <w:sz w:val="16"/>
                <w:szCs w:val="16"/>
              </w:rPr>
              <w:lastRenderedPageBreak/>
              <w:t xml:space="preserve">właściwości na to pozwalają (możliwość wykonania </w:t>
            </w:r>
            <w:proofErr w:type="spellStart"/>
            <w:r>
              <w:rPr>
                <w:rFonts w:ascii="Cambria" w:hAnsi="Cambria" w:cs="Cambria"/>
                <w:sz w:val="16"/>
                <w:szCs w:val="16"/>
              </w:rPr>
              <w:t>cytotoksyków</w:t>
            </w:r>
            <w:proofErr w:type="spellEnd"/>
            <w:r>
              <w:rPr>
                <w:rFonts w:ascii="Cambria" w:hAnsi="Cambria" w:cs="Cambria"/>
                <w:sz w:val="16"/>
                <w:szCs w:val="16"/>
              </w:rPr>
              <w:t xml:space="preserve"> na przyszłość).</w:t>
            </w:r>
          </w:p>
        </w:tc>
        <w:tc>
          <w:tcPr>
            <w:tcW w:w="845" w:type="dxa"/>
            <w:tcBorders>
              <w:top w:val="dotted" w:sz="4" w:space="0" w:color="000000"/>
              <w:left w:val="single" w:sz="4" w:space="0" w:color="000000"/>
              <w:bottom w:val="dotted" w:sz="4" w:space="0" w:color="000000"/>
              <w:right w:val="single" w:sz="4" w:space="0" w:color="000000"/>
            </w:tcBorders>
          </w:tcPr>
          <w:p w14:paraId="7D00EE63" w14:textId="77777777" w:rsidR="001821CC" w:rsidRDefault="001821CC" w:rsidP="00521F28">
            <w:pPr>
              <w:widowControl w:val="0"/>
            </w:pPr>
            <w:r>
              <w:rPr>
                <w:rFonts w:ascii="Cambria" w:hAnsi="Cambria" w:cs="Cambria"/>
                <w:sz w:val="16"/>
                <w:szCs w:val="16"/>
              </w:rPr>
              <w:lastRenderedPageBreak/>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27C63A30" w14:textId="77777777" w:rsidR="001821CC" w:rsidRDefault="001821CC" w:rsidP="00521F28">
            <w:pPr>
              <w:widowControl w:val="0"/>
              <w:jc w:val="center"/>
              <w:rPr>
                <w:rFonts w:ascii="Cambria" w:hAnsi="Cambria" w:cs="Cambria"/>
                <w:sz w:val="16"/>
                <w:szCs w:val="16"/>
              </w:rPr>
            </w:pPr>
          </w:p>
        </w:tc>
      </w:tr>
      <w:tr w:rsidR="001821CC" w14:paraId="6DF526AF"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3FD6B3BF" w14:textId="77777777" w:rsidR="001821CC" w:rsidRDefault="001821CC" w:rsidP="001821CC">
            <w:pPr>
              <w:pStyle w:val="Akapitzlist"/>
              <w:widowControl w:val="0"/>
              <w:numPr>
                <w:ilvl w:val="0"/>
                <w:numId w:val="11"/>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2ABA89D1"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Przypisanie przez farmaceutę administrującego wykonania leku do konkretnego stanowiska produkcyjnego.</w:t>
            </w:r>
          </w:p>
        </w:tc>
        <w:tc>
          <w:tcPr>
            <w:tcW w:w="845" w:type="dxa"/>
            <w:tcBorders>
              <w:top w:val="dotted" w:sz="4" w:space="0" w:color="000000"/>
              <w:left w:val="single" w:sz="4" w:space="0" w:color="000000"/>
              <w:bottom w:val="dotted" w:sz="4" w:space="0" w:color="000000"/>
              <w:right w:val="single" w:sz="4" w:space="0" w:color="000000"/>
            </w:tcBorders>
          </w:tcPr>
          <w:p w14:paraId="5145F230"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0368FE6C" w14:textId="77777777" w:rsidR="001821CC" w:rsidRDefault="001821CC" w:rsidP="00521F28">
            <w:pPr>
              <w:widowControl w:val="0"/>
              <w:jc w:val="center"/>
              <w:rPr>
                <w:rFonts w:ascii="Cambria" w:hAnsi="Cambria" w:cs="Cambria"/>
                <w:sz w:val="16"/>
                <w:szCs w:val="16"/>
              </w:rPr>
            </w:pPr>
          </w:p>
        </w:tc>
      </w:tr>
      <w:tr w:rsidR="001821CC" w14:paraId="63B8D8FC"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70DA0347" w14:textId="77777777" w:rsidR="001821CC" w:rsidRDefault="001821CC" w:rsidP="001821CC">
            <w:pPr>
              <w:pStyle w:val="Akapitzlist"/>
              <w:widowControl w:val="0"/>
              <w:numPr>
                <w:ilvl w:val="0"/>
                <w:numId w:val="11"/>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76BCB6CC"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Śledzenie w czasie rzeczywistym statusu /etap przygotowania preparatu cytotoksycznego.</w:t>
            </w:r>
          </w:p>
        </w:tc>
        <w:tc>
          <w:tcPr>
            <w:tcW w:w="845" w:type="dxa"/>
            <w:tcBorders>
              <w:top w:val="dotted" w:sz="4" w:space="0" w:color="000000"/>
              <w:left w:val="single" w:sz="4" w:space="0" w:color="000000"/>
              <w:bottom w:val="dotted" w:sz="4" w:space="0" w:color="000000"/>
              <w:right w:val="single" w:sz="4" w:space="0" w:color="000000"/>
            </w:tcBorders>
          </w:tcPr>
          <w:p w14:paraId="40BDA1A0"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45EE5828" w14:textId="77777777" w:rsidR="001821CC" w:rsidRDefault="001821CC" w:rsidP="00521F28">
            <w:pPr>
              <w:widowControl w:val="0"/>
              <w:jc w:val="center"/>
              <w:rPr>
                <w:rFonts w:ascii="Cambria" w:hAnsi="Cambria" w:cs="Cambria"/>
                <w:sz w:val="16"/>
                <w:szCs w:val="16"/>
              </w:rPr>
            </w:pPr>
          </w:p>
        </w:tc>
      </w:tr>
      <w:tr w:rsidR="001821CC" w14:paraId="7F790A49"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45692F50" w14:textId="77777777" w:rsidR="001821CC" w:rsidRDefault="001821CC" w:rsidP="001821CC">
            <w:pPr>
              <w:pStyle w:val="Akapitzlist"/>
              <w:widowControl w:val="0"/>
              <w:numPr>
                <w:ilvl w:val="0"/>
                <w:numId w:val="11"/>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vAlign w:val="bottom"/>
          </w:tcPr>
          <w:p w14:paraId="6F48DBE3"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System umożliwia gromadzenie danych o pacjencie:</w:t>
            </w:r>
          </w:p>
          <w:p w14:paraId="59288CC6" w14:textId="77777777" w:rsidR="001821CC" w:rsidRDefault="001821CC" w:rsidP="001821CC">
            <w:pPr>
              <w:pStyle w:val="Akapitzlist"/>
              <w:widowControl w:val="0"/>
              <w:numPr>
                <w:ilvl w:val="0"/>
                <w:numId w:val="17"/>
              </w:numPr>
              <w:autoSpaceDN/>
              <w:ind w:hanging="246"/>
              <w:jc w:val="both"/>
              <w:rPr>
                <w:rFonts w:ascii="Cambria" w:hAnsi="Cambria" w:cs="Cambria"/>
                <w:sz w:val="16"/>
                <w:szCs w:val="16"/>
              </w:rPr>
            </w:pPr>
            <w:r>
              <w:rPr>
                <w:rFonts w:ascii="Cambria" w:hAnsi="Cambria" w:cs="Cambria"/>
                <w:sz w:val="16"/>
                <w:szCs w:val="16"/>
                <w:lang w:eastAsia="pl-PL"/>
              </w:rPr>
              <w:t>imię i nazwisko, płeć, PESEL, data urodzenia,</w:t>
            </w:r>
          </w:p>
          <w:p w14:paraId="03AD64C5" w14:textId="77777777" w:rsidR="001821CC" w:rsidRDefault="001821CC" w:rsidP="001821CC">
            <w:pPr>
              <w:pStyle w:val="Akapitzlist"/>
              <w:widowControl w:val="0"/>
              <w:numPr>
                <w:ilvl w:val="0"/>
                <w:numId w:val="17"/>
              </w:numPr>
              <w:autoSpaceDN/>
              <w:ind w:hanging="246"/>
              <w:jc w:val="both"/>
              <w:rPr>
                <w:rFonts w:ascii="Cambria" w:hAnsi="Cambria" w:cs="Cambria"/>
                <w:sz w:val="16"/>
                <w:szCs w:val="16"/>
              </w:rPr>
            </w:pPr>
            <w:r>
              <w:rPr>
                <w:rFonts w:ascii="Cambria" w:hAnsi="Cambria" w:cs="Cambria"/>
                <w:sz w:val="16"/>
                <w:szCs w:val="16"/>
                <w:lang w:eastAsia="pl-PL"/>
              </w:rPr>
              <w:t>adres zamieszkania: ulica, kraj, kod pocztowy,</w:t>
            </w:r>
          </w:p>
          <w:p w14:paraId="2DFF8F11" w14:textId="77777777" w:rsidR="001821CC" w:rsidRDefault="001821CC" w:rsidP="001821CC">
            <w:pPr>
              <w:pStyle w:val="Akapitzlist"/>
              <w:widowControl w:val="0"/>
              <w:numPr>
                <w:ilvl w:val="0"/>
                <w:numId w:val="17"/>
              </w:numPr>
              <w:autoSpaceDN/>
              <w:ind w:hanging="246"/>
              <w:jc w:val="both"/>
              <w:rPr>
                <w:rFonts w:ascii="Cambria" w:hAnsi="Cambria" w:cs="Cambria"/>
                <w:sz w:val="16"/>
                <w:szCs w:val="16"/>
              </w:rPr>
            </w:pPr>
            <w:r>
              <w:rPr>
                <w:rFonts w:ascii="Cambria" w:hAnsi="Cambria" w:cs="Cambria"/>
                <w:sz w:val="16"/>
                <w:szCs w:val="16"/>
                <w:lang w:eastAsia="pl-PL"/>
              </w:rPr>
              <w:t>numer telefonu, adres pacjenta, definiowalne informacje dodatkowe (e-mail, telefon komórkowy).</w:t>
            </w:r>
          </w:p>
        </w:tc>
        <w:tc>
          <w:tcPr>
            <w:tcW w:w="845" w:type="dxa"/>
            <w:tcBorders>
              <w:top w:val="dotted" w:sz="4" w:space="0" w:color="000000"/>
              <w:left w:val="single" w:sz="4" w:space="0" w:color="000000"/>
              <w:bottom w:val="dotted" w:sz="4" w:space="0" w:color="000000"/>
              <w:right w:val="single" w:sz="4" w:space="0" w:color="000000"/>
            </w:tcBorders>
          </w:tcPr>
          <w:p w14:paraId="40204D2D"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323D948F" w14:textId="77777777" w:rsidR="001821CC" w:rsidRDefault="001821CC" w:rsidP="00521F28">
            <w:pPr>
              <w:widowControl w:val="0"/>
              <w:jc w:val="center"/>
              <w:rPr>
                <w:rFonts w:ascii="Cambria" w:hAnsi="Cambria" w:cs="Cambria"/>
                <w:sz w:val="16"/>
                <w:szCs w:val="16"/>
              </w:rPr>
            </w:pPr>
          </w:p>
        </w:tc>
      </w:tr>
      <w:tr w:rsidR="001821CC" w14:paraId="70FB9D49" w14:textId="77777777" w:rsidTr="00521F28">
        <w:trPr>
          <w:jc w:val="center"/>
        </w:trPr>
        <w:tc>
          <w:tcPr>
            <w:tcW w:w="689" w:type="dxa"/>
            <w:tcBorders>
              <w:top w:val="dotted" w:sz="4" w:space="0" w:color="000000"/>
              <w:left w:val="single" w:sz="8" w:space="0" w:color="000000"/>
              <w:bottom w:val="single" w:sz="8" w:space="0" w:color="000000"/>
              <w:right w:val="single" w:sz="4" w:space="0" w:color="000000"/>
            </w:tcBorders>
            <w:vAlign w:val="center"/>
          </w:tcPr>
          <w:p w14:paraId="618C98A4" w14:textId="77777777" w:rsidR="001821CC" w:rsidRDefault="001821CC" w:rsidP="001821CC">
            <w:pPr>
              <w:pStyle w:val="Akapitzlist"/>
              <w:widowControl w:val="0"/>
              <w:numPr>
                <w:ilvl w:val="0"/>
                <w:numId w:val="11"/>
              </w:numPr>
              <w:autoSpaceDN/>
              <w:rPr>
                <w:rFonts w:ascii="Cambria" w:hAnsi="Cambria" w:cs="Cambria"/>
                <w:bCs/>
                <w:sz w:val="16"/>
                <w:szCs w:val="16"/>
              </w:rPr>
            </w:pPr>
          </w:p>
        </w:tc>
        <w:tc>
          <w:tcPr>
            <w:tcW w:w="7427" w:type="dxa"/>
            <w:tcBorders>
              <w:top w:val="dotted" w:sz="4" w:space="0" w:color="000000"/>
              <w:left w:val="single" w:sz="4" w:space="0" w:color="000000"/>
              <w:bottom w:val="single" w:sz="8" w:space="0" w:color="000000"/>
              <w:right w:val="single" w:sz="4" w:space="0" w:color="000000"/>
            </w:tcBorders>
            <w:vAlign w:val="bottom"/>
          </w:tcPr>
          <w:p w14:paraId="69C8AACF"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Dane pacjenta prezentowane są w szczegółach zlecenia lub system umożliwia wgląd do danych pacjenta.</w:t>
            </w:r>
          </w:p>
        </w:tc>
        <w:tc>
          <w:tcPr>
            <w:tcW w:w="845" w:type="dxa"/>
            <w:tcBorders>
              <w:top w:val="dotted" w:sz="4" w:space="0" w:color="000000"/>
              <w:left w:val="single" w:sz="4" w:space="0" w:color="000000"/>
              <w:bottom w:val="single" w:sz="8" w:space="0" w:color="000000"/>
              <w:right w:val="single" w:sz="4" w:space="0" w:color="000000"/>
            </w:tcBorders>
            <w:vAlign w:val="center"/>
          </w:tcPr>
          <w:p w14:paraId="524DC23B" w14:textId="77777777" w:rsidR="001821CC" w:rsidRDefault="001821CC" w:rsidP="00521F28">
            <w:pPr>
              <w:widowControl w:val="0"/>
              <w:jc w:val="center"/>
              <w:rPr>
                <w:rFonts w:ascii="Cambria" w:hAnsi="Cambria" w:cs="Cambria"/>
                <w:sz w:val="16"/>
                <w:szCs w:val="16"/>
              </w:rPr>
            </w:pPr>
            <w:r>
              <w:rPr>
                <w:rFonts w:ascii="Cambria" w:hAnsi="Cambria" w:cs="Cambria"/>
                <w:sz w:val="16"/>
                <w:szCs w:val="16"/>
              </w:rPr>
              <w:t>TAK</w:t>
            </w:r>
          </w:p>
        </w:tc>
        <w:tc>
          <w:tcPr>
            <w:tcW w:w="846" w:type="dxa"/>
            <w:tcBorders>
              <w:top w:val="dotted" w:sz="4" w:space="0" w:color="000000"/>
              <w:left w:val="single" w:sz="4" w:space="0" w:color="000000"/>
              <w:bottom w:val="single" w:sz="8" w:space="0" w:color="000000"/>
              <w:right w:val="single" w:sz="8" w:space="0" w:color="000000"/>
            </w:tcBorders>
            <w:vAlign w:val="center"/>
          </w:tcPr>
          <w:p w14:paraId="0C213504" w14:textId="77777777" w:rsidR="001821CC" w:rsidRDefault="001821CC" w:rsidP="00521F28">
            <w:pPr>
              <w:widowControl w:val="0"/>
              <w:jc w:val="center"/>
              <w:rPr>
                <w:rFonts w:ascii="Cambria" w:hAnsi="Cambria" w:cs="Cambria"/>
                <w:sz w:val="16"/>
                <w:szCs w:val="16"/>
              </w:rPr>
            </w:pPr>
          </w:p>
        </w:tc>
      </w:tr>
      <w:tr w:rsidR="001821CC" w14:paraId="03B37042" w14:textId="77777777" w:rsidTr="00521F28">
        <w:trPr>
          <w:jc w:val="center"/>
        </w:trPr>
        <w:tc>
          <w:tcPr>
            <w:tcW w:w="689" w:type="dxa"/>
            <w:tcBorders>
              <w:top w:val="single" w:sz="4" w:space="0" w:color="000000"/>
              <w:left w:val="single" w:sz="8" w:space="0" w:color="000000"/>
              <w:bottom w:val="single" w:sz="4" w:space="0" w:color="000000"/>
              <w:right w:val="single" w:sz="4" w:space="0" w:color="000000"/>
            </w:tcBorders>
            <w:shd w:val="clear" w:color="auto" w:fill="DBE5F1"/>
            <w:vAlign w:val="center"/>
          </w:tcPr>
          <w:p w14:paraId="7FCDFA9E" w14:textId="77777777" w:rsidR="001821CC" w:rsidRDefault="001821CC" w:rsidP="00521F28">
            <w:pPr>
              <w:widowControl w:val="0"/>
              <w:rPr>
                <w:rFonts w:ascii="Cambria" w:hAnsi="Cambria" w:cs="Cambria"/>
                <w:bCs/>
                <w:sz w:val="16"/>
                <w:szCs w:val="16"/>
              </w:rPr>
            </w:pPr>
          </w:p>
        </w:tc>
        <w:tc>
          <w:tcPr>
            <w:tcW w:w="742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C147E68" w14:textId="77777777" w:rsidR="001821CC" w:rsidRDefault="001821CC" w:rsidP="00521F28">
            <w:pPr>
              <w:widowControl w:val="0"/>
              <w:jc w:val="both"/>
              <w:rPr>
                <w:rFonts w:ascii="Cambria" w:hAnsi="Cambria" w:cs="Cambria"/>
                <w:b/>
                <w:bCs/>
                <w:sz w:val="16"/>
                <w:szCs w:val="16"/>
              </w:rPr>
            </w:pPr>
            <w:r>
              <w:rPr>
                <w:rFonts w:ascii="Cambria" w:hAnsi="Cambria" w:cs="Cambria"/>
                <w:b/>
                <w:sz w:val="16"/>
                <w:szCs w:val="16"/>
              </w:rPr>
              <w:t>Przygotowywanie leków – metoda wolumetryczna i grawimetryczna</w:t>
            </w:r>
          </w:p>
        </w:tc>
        <w:tc>
          <w:tcPr>
            <w:tcW w:w="84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9420AC3" w14:textId="77777777" w:rsidR="001821CC" w:rsidRDefault="001821CC" w:rsidP="00521F28">
            <w:pPr>
              <w:widowControl w:val="0"/>
              <w:jc w:val="center"/>
              <w:rPr>
                <w:rFonts w:ascii="Cambria" w:hAnsi="Cambria" w:cs="Cambria"/>
                <w:b/>
                <w:bCs/>
                <w:sz w:val="16"/>
                <w:szCs w:val="16"/>
              </w:rPr>
            </w:pPr>
            <w:r>
              <w:rPr>
                <w:rFonts w:ascii="Cambria" w:hAnsi="Cambria" w:cs="Cambria"/>
                <w:b/>
                <w:bCs/>
                <w:sz w:val="16"/>
                <w:szCs w:val="16"/>
              </w:rPr>
              <w:t>-</w:t>
            </w:r>
          </w:p>
        </w:tc>
        <w:tc>
          <w:tcPr>
            <w:tcW w:w="846" w:type="dxa"/>
            <w:tcBorders>
              <w:top w:val="single" w:sz="4" w:space="0" w:color="000000"/>
              <w:left w:val="single" w:sz="4" w:space="0" w:color="000000"/>
              <w:bottom w:val="single" w:sz="4" w:space="0" w:color="000000"/>
              <w:right w:val="single" w:sz="8" w:space="0" w:color="000000"/>
            </w:tcBorders>
            <w:shd w:val="clear" w:color="auto" w:fill="DBE5F1"/>
            <w:vAlign w:val="center"/>
          </w:tcPr>
          <w:p w14:paraId="55A3B068" w14:textId="77777777" w:rsidR="001821CC" w:rsidRDefault="001821CC" w:rsidP="00521F28">
            <w:pPr>
              <w:widowControl w:val="0"/>
              <w:jc w:val="center"/>
              <w:rPr>
                <w:rFonts w:ascii="Cambria" w:hAnsi="Cambria" w:cs="Cambria"/>
                <w:b/>
                <w:bCs/>
                <w:sz w:val="16"/>
                <w:szCs w:val="16"/>
              </w:rPr>
            </w:pPr>
            <w:r>
              <w:rPr>
                <w:rFonts w:ascii="Cambria" w:hAnsi="Cambria" w:cs="Cambria"/>
                <w:b/>
                <w:bCs/>
                <w:sz w:val="16"/>
                <w:szCs w:val="16"/>
              </w:rPr>
              <w:t>-</w:t>
            </w:r>
          </w:p>
        </w:tc>
      </w:tr>
      <w:tr w:rsidR="001821CC" w14:paraId="2A64446F" w14:textId="77777777" w:rsidTr="00521F28">
        <w:trPr>
          <w:jc w:val="center"/>
        </w:trPr>
        <w:tc>
          <w:tcPr>
            <w:tcW w:w="689" w:type="dxa"/>
            <w:tcBorders>
              <w:top w:val="single" w:sz="4" w:space="0" w:color="000000"/>
              <w:left w:val="single" w:sz="8" w:space="0" w:color="000000"/>
              <w:bottom w:val="dotted" w:sz="4" w:space="0" w:color="000000"/>
              <w:right w:val="single" w:sz="4" w:space="0" w:color="000000"/>
            </w:tcBorders>
            <w:vAlign w:val="center"/>
          </w:tcPr>
          <w:p w14:paraId="15E64BBA" w14:textId="77777777" w:rsidR="001821CC" w:rsidRDefault="001821CC" w:rsidP="001821CC">
            <w:pPr>
              <w:pStyle w:val="Akapitzlist"/>
              <w:widowControl w:val="0"/>
              <w:numPr>
                <w:ilvl w:val="0"/>
                <w:numId w:val="12"/>
              </w:numPr>
              <w:autoSpaceDN/>
              <w:rPr>
                <w:rFonts w:ascii="Cambria" w:hAnsi="Cambria" w:cs="Cambria"/>
                <w:bCs/>
                <w:sz w:val="16"/>
                <w:szCs w:val="16"/>
              </w:rPr>
            </w:pPr>
          </w:p>
        </w:tc>
        <w:tc>
          <w:tcPr>
            <w:tcW w:w="7427" w:type="dxa"/>
            <w:tcBorders>
              <w:top w:val="single" w:sz="4" w:space="0" w:color="000000"/>
              <w:left w:val="single" w:sz="4" w:space="0" w:color="000000"/>
              <w:bottom w:val="dotted" w:sz="4" w:space="0" w:color="000000"/>
              <w:right w:val="single" w:sz="4" w:space="0" w:color="000000"/>
            </w:tcBorders>
          </w:tcPr>
          <w:p w14:paraId="3EF3D771"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Przez „metodę grawimetryczną” rozumie się produkcję wolumetryczno-grawimetryczną z użyciem wagi  tj. w oparciu o objętość i gęstość roztworu leku.</w:t>
            </w:r>
          </w:p>
        </w:tc>
        <w:tc>
          <w:tcPr>
            <w:tcW w:w="845" w:type="dxa"/>
            <w:tcBorders>
              <w:top w:val="single" w:sz="4" w:space="0" w:color="000000"/>
              <w:left w:val="single" w:sz="4" w:space="0" w:color="000000"/>
              <w:bottom w:val="dotted" w:sz="4" w:space="0" w:color="000000"/>
              <w:right w:val="single" w:sz="4" w:space="0" w:color="000000"/>
            </w:tcBorders>
          </w:tcPr>
          <w:p w14:paraId="2B9CDEB9" w14:textId="77777777" w:rsidR="001821CC" w:rsidRDefault="001821CC" w:rsidP="00521F28">
            <w:pPr>
              <w:widowControl w:val="0"/>
            </w:pPr>
            <w:r>
              <w:rPr>
                <w:rFonts w:ascii="Cambria" w:hAnsi="Cambria" w:cs="Cambria"/>
                <w:sz w:val="16"/>
                <w:szCs w:val="16"/>
              </w:rPr>
              <w:t>TAK</w:t>
            </w:r>
          </w:p>
        </w:tc>
        <w:tc>
          <w:tcPr>
            <w:tcW w:w="846" w:type="dxa"/>
            <w:tcBorders>
              <w:top w:val="single" w:sz="4" w:space="0" w:color="000000"/>
              <w:left w:val="single" w:sz="4" w:space="0" w:color="000000"/>
              <w:bottom w:val="dotted" w:sz="4" w:space="0" w:color="000000"/>
              <w:right w:val="single" w:sz="8" w:space="0" w:color="000000"/>
            </w:tcBorders>
            <w:vAlign w:val="center"/>
          </w:tcPr>
          <w:p w14:paraId="3C191C6D" w14:textId="77777777" w:rsidR="001821CC" w:rsidRDefault="001821CC" w:rsidP="00521F28">
            <w:pPr>
              <w:widowControl w:val="0"/>
              <w:jc w:val="center"/>
              <w:rPr>
                <w:rFonts w:ascii="Cambria" w:hAnsi="Cambria" w:cs="Cambria"/>
                <w:sz w:val="16"/>
                <w:szCs w:val="16"/>
              </w:rPr>
            </w:pPr>
          </w:p>
        </w:tc>
      </w:tr>
      <w:tr w:rsidR="001821CC" w14:paraId="12E89F6B"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63A2310F" w14:textId="77777777" w:rsidR="001821CC" w:rsidRDefault="001821CC" w:rsidP="001821CC">
            <w:pPr>
              <w:pStyle w:val="Akapitzlist"/>
              <w:widowControl w:val="0"/>
              <w:numPr>
                <w:ilvl w:val="0"/>
                <w:numId w:val="12"/>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60410B60"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Umożliwia przygotowywania leków metodą grawimetryczną w oparciu o charakterystykę produktu leczniczego i podaną przez producenta gęstość roztworu leku, z automatycznym przeliczaniem objętości roztworu leku do pobrania.</w:t>
            </w:r>
          </w:p>
        </w:tc>
        <w:tc>
          <w:tcPr>
            <w:tcW w:w="845" w:type="dxa"/>
            <w:tcBorders>
              <w:top w:val="dotted" w:sz="4" w:space="0" w:color="000000"/>
              <w:left w:val="single" w:sz="4" w:space="0" w:color="000000"/>
              <w:bottom w:val="dotted" w:sz="4" w:space="0" w:color="000000"/>
              <w:right w:val="single" w:sz="4" w:space="0" w:color="000000"/>
            </w:tcBorders>
          </w:tcPr>
          <w:p w14:paraId="3A5E568A"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502ABEDA" w14:textId="77777777" w:rsidR="001821CC" w:rsidRDefault="001821CC" w:rsidP="00521F28">
            <w:pPr>
              <w:widowControl w:val="0"/>
              <w:jc w:val="center"/>
              <w:rPr>
                <w:rFonts w:ascii="Cambria" w:hAnsi="Cambria" w:cs="Cambria"/>
                <w:sz w:val="16"/>
                <w:szCs w:val="16"/>
              </w:rPr>
            </w:pPr>
          </w:p>
        </w:tc>
      </w:tr>
      <w:tr w:rsidR="001821CC" w14:paraId="5C3F0AF9"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013886C5" w14:textId="77777777" w:rsidR="001821CC" w:rsidRDefault="001821CC" w:rsidP="001821CC">
            <w:pPr>
              <w:pStyle w:val="Akapitzlist"/>
              <w:widowControl w:val="0"/>
              <w:numPr>
                <w:ilvl w:val="0"/>
                <w:numId w:val="12"/>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7096DE33"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Umożliwia przygotowywania leków metodą grawimetryczną, w której każdy etap przygotowywania jest weryfikowany w oparciu o odczyt wagi elektronicznej.</w:t>
            </w:r>
          </w:p>
        </w:tc>
        <w:tc>
          <w:tcPr>
            <w:tcW w:w="845" w:type="dxa"/>
            <w:tcBorders>
              <w:top w:val="dotted" w:sz="4" w:space="0" w:color="000000"/>
              <w:left w:val="single" w:sz="4" w:space="0" w:color="000000"/>
              <w:bottom w:val="dotted" w:sz="4" w:space="0" w:color="000000"/>
              <w:right w:val="single" w:sz="4" w:space="0" w:color="000000"/>
            </w:tcBorders>
          </w:tcPr>
          <w:p w14:paraId="66D731ED"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68A34FF3" w14:textId="77777777" w:rsidR="001821CC" w:rsidRDefault="001821CC" w:rsidP="00521F28">
            <w:pPr>
              <w:widowControl w:val="0"/>
              <w:jc w:val="center"/>
              <w:rPr>
                <w:rFonts w:ascii="Cambria" w:hAnsi="Cambria" w:cs="Cambria"/>
                <w:sz w:val="16"/>
                <w:szCs w:val="16"/>
              </w:rPr>
            </w:pPr>
          </w:p>
        </w:tc>
      </w:tr>
      <w:tr w:rsidR="001821CC" w14:paraId="63ECD9C4"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7994C94C" w14:textId="77777777" w:rsidR="001821CC" w:rsidRDefault="001821CC" w:rsidP="001821CC">
            <w:pPr>
              <w:pStyle w:val="Akapitzlist"/>
              <w:widowControl w:val="0"/>
              <w:numPr>
                <w:ilvl w:val="0"/>
                <w:numId w:val="12"/>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5BFB5674"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 xml:space="preserve">Umożliwia przygotowywania leków metodą wolumetryczną w oparciu o charakterystykę produktu leczniczego, z automatycznym przeliczeniem objętości roztworu leku do pobrania. </w:t>
            </w:r>
          </w:p>
        </w:tc>
        <w:tc>
          <w:tcPr>
            <w:tcW w:w="845" w:type="dxa"/>
            <w:tcBorders>
              <w:top w:val="dotted" w:sz="4" w:space="0" w:color="000000"/>
              <w:left w:val="single" w:sz="4" w:space="0" w:color="000000"/>
              <w:bottom w:val="dotted" w:sz="4" w:space="0" w:color="000000"/>
              <w:right w:val="single" w:sz="4" w:space="0" w:color="000000"/>
            </w:tcBorders>
          </w:tcPr>
          <w:p w14:paraId="54308511"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646DD0B7" w14:textId="77777777" w:rsidR="001821CC" w:rsidRDefault="001821CC" w:rsidP="00521F28">
            <w:pPr>
              <w:widowControl w:val="0"/>
              <w:jc w:val="center"/>
              <w:rPr>
                <w:rFonts w:ascii="Cambria" w:hAnsi="Cambria" w:cs="Cambria"/>
                <w:sz w:val="16"/>
                <w:szCs w:val="16"/>
              </w:rPr>
            </w:pPr>
          </w:p>
        </w:tc>
      </w:tr>
      <w:tr w:rsidR="001821CC" w14:paraId="4D245C5B"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106B1384" w14:textId="77777777" w:rsidR="001821CC" w:rsidRDefault="001821CC" w:rsidP="001821CC">
            <w:pPr>
              <w:pStyle w:val="Akapitzlist"/>
              <w:widowControl w:val="0"/>
              <w:numPr>
                <w:ilvl w:val="0"/>
                <w:numId w:val="12"/>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76D86439"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Umożliwia przygotowywania leków zarówno w formie rozpuszczonej, jak i z substancji suchych zgodnie z charakterystyką produktu leczniczego.</w:t>
            </w:r>
          </w:p>
        </w:tc>
        <w:tc>
          <w:tcPr>
            <w:tcW w:w="845" w:type="dxa"/>
            <w:tcBorders>
              <w:top w:val="dotted" w:sz="4" w:space="0" w:color="000000"/>
              <w:left w:val="single" w:sz="4" w:space="0" w:color="000000"/>
              <w:bottom w:val="dotted" w:sz="4" w:space="0" w:color="000000"/>
              <w:right w:val="single" w:sz="4" w:space="0" w:color="000000"/>
            </w:tcBorders>
          </w:tcPr>
          <w:p w14:paraId="6689E487"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5310F8C4" w14:textId="77777777" w:rsidR="001821CC" w:rsidRDefault="001821CC" w:rsidP="00521F28">
            <w:pPr>
              <w:widowControl w:val="0"/>
              <w:jc w:val="center"/>
              <w:rPr>
                <w:rFonts w:ascii="Cambria" w:hAnsi="Cambria" w:cs="Cambria"/>
                <w:sz w:val="16"/>
                <w:szCs w:val="16"/>
              </w:rPr>
            </w:pPr>
          </w:p>
        </w:tc>
      </w:tr>
      <w:tr w:rsidR="001821CC" w14:paraId="084D6703"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06F7F125" w14:textId="77777777" w:rsidR="001821CC" w:rsidRDefault="001821CC" w:rsidP="001821CC">
            <w:pPr>
              <w:pStyle w:val="Akapitzlist"/>
              <w:widowControl w:val="0"/>
              <w:numPr>
                <w:ilvl w:val="0"/>
                <w:numId w:val="12"/>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70EAC2FF"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 xml:space="preserve">Przygotowywania roztworów substancji czynnych występujących w postaci proszku, przez co należy rozumieć możliwość wykonania roztworu „pomocniczego” leku, czyli rozpuszczenie substancji czynnej, która jest w postaci proszku, we wskazanym przez producenta rozpuszczalniku, najczęściej jest to: 0,9% NaCl, </w:t>
            </w:r>
            <w:proofErr w:type="spellStart"/>
            <w:r>
              <w:rPr>
                <w:rFonts w:ascii="Cambria" w:hAnsi="Cambria" w:cs="Cambria"/>
                <w:sz w:val="16"/>
                <w:szCs w:val="16"/>
              </w:rPr>
              <w:t>aqua</w:t>
            </w:r>
            <w:proofErr w:type="spellEnd"/>
            <w:r>
              <w:rPr>
                <w:rFonts w:ascii="Cambria" w:hAnsi="Cambria" w:cs="Cambria"/>
                <w:sz w:val="16"/>
                <w:szCs w:val="16"/>
              </w:rPr>
              <w:t xml:space="preserve"> pro </w:t>
            </w:r>
            <w:proofErr w:type="spellStart"/>
            <w:r>
              <w:rPr>
                <w:rFonts w:ascii="Cambria" w:hAnsi="Cambria" w:cs="Cambria"/>
                <w:sz w:val="16"/>
                <w:szCs w:val="16"/>
              </w:rPr>
              <w:t>inj</w:t>
            </w:r>
            <w:proofErr w:type="spellEnd"/>
            <w:r>
              <w:rPr>
                <w:rFonts w:ascii="Cambria" w:hAnsi="Cambria" w:cs="Cambria"/>
                <w:sz w:val="16"/>
                <w:szCs w:val="16"/>
              </w:rPr>
              <w:t>. lub dołączony rozpuszczalnik.</w:t>
            </w:r>
          </w:p>
        </w:tc>
        <w:tc>
          <w:tcPr>
            <w:tcW w:w="845" w:type="dxa"/>
            <w:tcBorders>
              <w:top w:val="dotted" w:sz="4" w:space="0" w:color="000000"/>
              <w:left w:val="single" w:sz="4" w:space="0" w:color="000000"/>
              <w:bottom w:val="dotted" w:sz="4" w:space="0" w:color="000000"/>
              <w:right w:val="single" w:sz="4" w:space="0" w:color="000000"/>
            </w:tcBorders>
          </w:tcPr>
          <w:p w14:paraId="7947B76E"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4F54EE79" w14:textId="77777777" w:rsidR="001821CC" w:rsidRDefault="001821CC" w:rsidP="00521F28">
            <w:pPr>
              <w:widowControl w:val="0"/>
              <w:jc w:val="center"/>
              <w:rPr>
                <w:rFonts w:ascii="Cambria" w:hAnsi="Cambria" w:cs="Cambria"/>
                <w:sz w:val="16"/>
                <w:szCs w:val="16"/>
              </w:rPr>
            </w:pPr>
          </w:p>
        </w:tc>
      </w:tr>
      <w:tr w:rsidR="001821CC" w14:paraId="57C27C56"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1C758368" w14:textId="77777777" w:rsidR="001821CC" w:rsidRDefault="001821CC" w:rsidP="001821CC">
            <w:pPr>
              <w:pStyle w:val="Akapitzlist"/>
              <w:widowControl w:val="0"/>
              <w:numPr>
                <w:ilvl w:val="0"/>
                <w:numId w:val="12"/>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633EF1CA"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 xml:space="preserve">Umożliwia przygotowanie tego samego leku z wielu fiolek z kontrolą łącznej objętości roztworu leku po pobraniu z wielu fiolek (bez konieczności ważenia po każdym pobraniu z pojedynczej fiolki) </w:t>
            </w:r>
          </w:p>
        </w:tc>
        <w:tc>
          <w:tcPr>
            <w:tcW w:w="845" w:type="dxa"/>
            <w:tcBorders>
              <w:top w:val="dotted" w:sz="4" w:space="0" w:color="000000"/>
              <w:left w:val="single" w:sz="4" w:space="0" w:color="000000"/>
              <w:bottom w:val="dotted" w:sz="4" w:space="0" w:color="000000"/>
              <w:right w:val="single" w:sz="4" w:space="0" w:color="000000"/>
            </w:tcBorders>
          </w:tcPr>
          <w:p w14:paraId="00CEB764"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155E251D" w14:textId="77777777" w:rsidR="001821CC" w:rsidRDefault="001821CC" w:rsidP="00521F28">
            <w:pPr>
              <w:widowControl w:val="0"/>
              <w:jc w:val="center"/>
              <w:rPr>
                <w:rFonts w:ascii="Cambria" w:hAnsi="Cambria" w:cs="Cambria"/>
                <w:sz w:val="16"/>
                <w:szCs w:val="16"/>
              </w:rPr>
            </w:pPr>
          </w:p>
        </w:tc>
      </w:tr>
      <w:tr w:rsidR="001821CC" w14:paraId="5AC0D5DD"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5B28DA6D" w14:textId="77777777" w:rsidR="001821CC" w:rsidRDefault="001821CC" w:rsidP="001821CC">
            <w:pPr>
              <w:pStyle w:val="Akapitzlist"/>
              <w:widowControl w:val="0"/>
              <w:numPr>
                <w:ilvl w:val="0"/>
                <w:numId w:val="12"/>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49506E66"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Nadanie każdemu wykonanemu preparatowi unikalnego kodu kreskowego lub kodu 2D lub innego określonego według jednoznacznego systemu, do umieszczenia na etykiecie i w dokumentacji.</w:t>
            </w:r>
          </w:p>
        </w:tc>
        <w:tc>
          <w:tcPr>
            <w:tcW w:w="845" w:type="dxa"/>
            <w:tcBorders>
              <w:top w:val="dotted" w:sz="4" w:space="0" w:color="000000"/>
              <w:left w:val="single" w:sz="4" w:space="0" w:color="000000"/>
              <w:bottom w:val="dotted" w:sz="4" w:space="0" w:color="000000"/>
              <w:right w:val="single" w:sz="4" w:space="0" w:color="000000"/>
            </w:tcBorders>
          </w:tcPr>
          <w:p w14:paraId="2DA820FD"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26064CE6" w14:textId="77777777" w:rsidR="001821CC" w:rsidRDefault="001821CC" w:rsidP="00521F28">
            <w:pPr>
              <w:widowControl w:val="0"/>
              <w:jc w:val="center"/>
              <w:rPr>
                <w:rFonts w:ascii="Cambria" w:hAnsi="Cambria" w:cs="Cambria"/>
                <w:sz w:val="16"/>
                <w:szCs w:val="16"/>
              </w:rPr>
            </w:pPr>
          </w:p>
        </w:tc>
      </w:tr>
      <w:tr w:rsidR="001821CC" w14:paraId="4285D6E3"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32D975F9" w14:textId="77777777" w:rsidR="001821CC" w:rsidRDefault="001821CC" w:rsidP="001821CC">
            <w:pPr>
              <w:pStyle w:val="Akapitzlist"/>
              <w:widowControl w:val="0"/>
              <w:numPr>
                <w:ilvl w:val="0"/>
                <w:numId w:val="12"/>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5B8FA081"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W trakcie produkcji grawimetrycznej w sytuacji awarii (np. wagi) - umożliwi wycofanie produkcji oraz rozpoczęcia i jej kontynuacji metodą wolumetryczną.</w:t>
            </w:r>
          </w:p>
        </w:tc>
        <w:tc>
          <w:tcPr>
            <w:tcW w:w="845" w:type="dxa"/>
            <w:tcBorders>
              <w:top w:val="dotted" w:sz="4" w:space="0" w:color="000000"/>
              <w:left w:val="single" w:sz="4" w:space="0" w:color="000000"/>
              <w:bottom w:val="dotted" w:sz="4" w:space="0" w:color="000000"/>
              <w:right w:val="single" w:sz="4" w:space="0" w:color="000000"/>
            </w:tcBorders>
          </w:tcPr>
          <w:p w14:paraId="300D66E8"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0D31974B" w14:textId="77777777" w:rsidR="001821CC" w:rsidRDefault="001821CC" w:rsidP="00521F28">
            <w:pPr>
              <w:widowControl w:val="0"/>
              <w:jc w:val="center"/>
              <w:rPr>
                <w:rFonts w:ascii="Cambria" w:hAnsi="Cambria" w:cs="Cambria"/>
                <w:sz w:val="16"/>
                <w:szCs w:val="16"/>
              </w:rPr>
            </w:pPr>
          </w:p>
        </w:tc>
      </w:tr>
      <w:tr w:rsidR="001821CC" w14:paraId="49185C55"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2391969D" w14:textId="77777777" w:rsidR="001821CC" w:rsidRDefault="001821CC" w:rsidP="001821CC">
            <w:pPr>
              <w:pStyle w:val="Akapitzlist"/>
              <w:widowControl w:val="0"/>
              <w:numPr>
                <w:ilvl w:val="0"/>
                <w:numId w:val="12"/>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234BB7D7"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Potwierdzenia wydania z Pracowni gotowych preparatów przy użyciu czytnika kodu kreskowego lub kodu 2D lub innego określonego według jednoznacznego systemu.</w:t>
            </w:r>
          </w:p>
        </w:tc>
        <w:tc>
          <w:tcPr>
            <w:tcW w:w="845" w:type="dxa"/>
            <w:tcBorders>
              <w:top w:val="dotted" w:sz="4" w:space="0" w:color="000000"/>
              <w:left w:val="single" w:sz="4" w:space="0" w:color="000000"/>
              <w:bottom w:val="dotted" w:sz="4" w:space="0" w:color="000000"/>
              <w:right w:val="single" w:sz="4" w:space="0" w:color="000000"/>
            </w:tcBorders>
          </w:tcPr>
          <w:p w14:paraId="2AD86C6D"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4BC469B7" w14:textId="77777777" w:rsidR="001821CC" w:rsidRDefault="001821CC" w:rsidP="00521F28">
            <w:pPr>
              <w:widowControl w:val="0"/>
              <w:jc w:val="center"/>
              <w:rPr>
                <w:rFonts w:ascii="Cambria" w:hAnsi="Cambria" w:cs="Cambria"/>
                <w:sz w:val="16"/>
                <w:szCs w:val="16"/>
              </w:rPr>
            </w:pPr>
          </w:p>
        </w:tc>
      </w:tr>
      <w:tr w:rsidR="001821CC" w14:paraId="2B9F42A2"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469B1453" w14:textId="77777777" w:rsidR="001821CC" w:rsidRDefault="001821CC" w:rsidP="001821CC">
            <w:pPr>
              <w:pStyle w:val="Akapitzlist"/>
              <w:widowControl w:val="0"/>
              <w:numPr>
                <w:ilvl w:val="0"/>
                <w:numId w:val="12"/>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4667A020"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Zarządzanie preparatem wykonanym. Farmaceuta  decyduje o ostatecznym wydaniu gotowego preparatu na oddział.</w:t>
            </w:r>
          </w:p>
        </w:tc>
        <w:tc>
          <w:tcPr>
            <w:tcW w:w="845" w:type="dxa"/>
            <w:tcBorders>
              <w:top w:val="dotted" w:sz="4" w:space="0" w:color="000000"/>
              <w:left w:val="single" w:sz="4" w:space="0" w:color="000000"/>
              <w:bottom w:val="dotted" w:sz="4" w:space="0" w:color="000000"/>
              <w:right w:val="single" w:sz="4" w:space="0" w:color="000000"/>
            </w:tcBorders>
          </w:tcPr>
          <w:p w14:paraId="1076BBA7"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3609A8D8" w14:textId="77777777" w:rsidR="001821CC" w:rsidRDefault="001821CC" w:rsidP="00521F28">
            <w:pPr>
              <w:widowControl w:val="0"/>
              <w:jc w:val="center"/>
              <w:rPr>
                <w:rFonts w:ascii="Cambria" w:hAnsi="Cambria" w:cs="Cambria"/>
                <w:sz w:val="16"/>
                <w:szCs w:val="16"/>
              </w:rPr>
            </w:pPr>
          </w:p>
        </w:tc>
      </w:tr>
      <w:tr w:rsidR="001821CC" w14:paraId="3C189C3E"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17CC045D" w14:textId="77777777" w:rsidR="001821CC" w:rsidRDefault="001821CC" w:rsidP="001821CC">
            <w:pPr>
              <w:pStyle w:val="Akapitzlist"/>
              <w:widowControl w:val="0"/>
              <w:numPr>
                <w:ilvl w:val="0"/>
                <w:numId w:val="12"/>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08D03084"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Przechowywanie rzadko zmieniających się informacji wykorzystywanych wielokrotnie w postaci słowników.</w:t>
            </w:r>
          </w:p>
        </w:tc>
        <w:tc>
          <w:tcPr>
            <w:tcW w:w="845" w:type="dxa"/>
            <w:tcBorders>
              <w:top w:val="dotted" w:sz="4" w:space="0" w:color="000000"/>
              <w:left w:val="single" w:sz="4" w:space="0" w:color="000000"/>
              <w:bottom w:val="dotted" w:sz="4" w:space="0" w:color="000000"/>
              <w:right w:val="single" w:sz="4" w:space="0" w:color="000000"/>
            </w:tcBorders>
          </w:tcPr>
          <w:p w14:paraId="35E1EB6E"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3711ACA2" w14:textId="77777777" w:rsidR="001821CC" w:rsidRDefault="001821CC" w:rsidP="00521F28">
            <w:pPr>
              <w:widowControl w:val="0"/>
              <w:jc w:val="center"/>
              <w:rPr>
                <w:rFonts w:ascii="Cambria" w:hAnsi="Cambria" w:cs="Cambria"/>
                <w:sz w:val="16"/>
                <w:szCs w:val="16"/>
              </w:rPr>
            </w:pPr>
          </w:p>
        </w:tc>
      </w:tr>
      <w:tr w:rsidR="001821CC" w14:paraId="52252F2B"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172EC4C0" w14:textId="77777777" w:rsidR="001821CC" w:rsidRDefault="001821CC" w:rsidP="001821CC">
            <w:pPr>
              <w:pStyle w:val="Akapitzlist"/>
              <w:widowControl w:val="0"/>
              <w:numPr>
                <w:ilvl w:val="0"/>
                <w:numId w:val="12"/>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783EC580"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Przy stracie nośnika i/lub produktu finalnego (np. na skutek uszkodzenia lub błędnego użycia) umożliwi uzupełnienie o brakujące ilości skutkujące aktualizacją zasobów magazynowych w czasie rzeczywistym i wygenerowaniem raportu start.</w:t>
            </w:r>
          </w:p>
        </w:tc>
        <w:tc>
          <w:tcPr>
            <w:tcW w:w="845" w:type="dxa"/>
            <w:tcBorders>
              <w:top w:val="dotted" w:sz="4" w:space="0" w:color="000000"/>
              <w:left w:val="single" w:sz="4" w:space="0" w:color="000000"/>
              <w:bottom w:val="dotted" w:sz="4" w:space="0" w:color="000000"/>
              <w:right w:val="single" w:sz="4" w:space="0" w:color="000000"/>
            </w:tcBorders>
          </w:tcPr>
          <w:p w14:paraId="1B2BB1D8"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76526622" w14:textId="77777777" w:rsidR="001821CC" w:rsidRDefault="001821CC" w:rsidP="00521F28">
            <w:pPr>
              <w:widowControl w:val="0"/>
              <w:jc w:val="center"/>
              <w:rPr>
                <w:rFonts w:ascii="Cambria" w:hAnsi="Cambria" w:cs="Cambria"/>
                <w:sz w:val="16"/>
                <w:szCs w:val="16"/>
              </w:rPr>
            </w:pPr>
          </w:p>
        </w:tc>
      </w:tr>
      <w:tr w:rsidR="001821CC" w14:paraId="64537F39"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778F7888" w14:textId="77777777" w:rsidR="001821CC" w:rsidRDefault="001821CC" w:rsidP="001821CC">
            <w:pPr>
              <w:pStyle w:val="Akapitzlist"/>
              <w:widowControl w:val="0"/>
              <w:numPr>
                <w:ilvl w:val="0"/>
                <w:numId w:val="12"/>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560FF988"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Sortowanie listy zleceń schematów według: priorytetu, stanowiska, nr zlecenia, daty zlecenia, daty początku terapii, nazwy schematu lub nazwiska pacjenta.</w:t>
            </w:r>
          </w:p>
        </w:tc>
        <w:tc>
          <w:tcPr>
            <w:tcW w:w="845" w:type="dxa"/>
            <w:tcBorders>
              <w:top w:val="dotted" w:sz="4" w:space="0" w:color="000000"/>
              <w:left w:val="single" w:sz="4" w:space="0" w:color="000000"/>
              <w:bottom w:val="dotted" w:sz="4" w:space="0" w:color="000000"/>
              <w:right w:val="single" w:sz="4" w:space="0" w:color="000000"/>
            </w:tcBorders>
          </w:tcPr>
          <w:p w14:paraId="3DE4C7A0"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0CCB0A36" w14:textId="77777777" w:rsidR="001821CC" w:rsidRDefault="001821CC" w:rsidP="00521F28">
            <w:pPr>
              <w:widowControl w:val="0"/>
              <w:jc w:val="center"/>
              <w:rPr>
                <w:rFonts w:ascii="Cambria" w:hAnsi="Cambria" w:cs="Cambria"/>
                <w:sz w:val="16"/>
                <w:szCs w:val="16"/>
              </w:rPr>
            </w:pPr>
          </w:p>
        </w:tc>
      </w:tr>
      <w:tr w:rsidR="001821CC" w14:paraId="1FF73D7A" w14:textId="77777777" w:rsidTr="00521F28">
        <w:trPr>
          <w:jc w:val="center"/>
        </w:trPr>
        <w:tc>
          <w:tcPr>
            <w:tcW w:w="689" w:type="dxa"/>
            <w:tcBorders>
              <w:top w:val="single" w:sz="4" w:space="0" w:color="000000"/>
              <w:left w:val="single" w:sz="8" w:space="0" w:color="000000"/>
              <w:bottom w:val="single" w:sz="4" w:space="0" w:color="000000"/>
              <w:right w:val="single" w:sz="4" w:space="0" w:color="000000"/>
            </w:tcBorders>
            <w:shd w:val="clear" w:color="auto" w:fill="DBE5F1"/>
            <w:vAlign w:val="center"/>
          </w:tcPr>
          <w:p w14:paraId="7244A417" w14:textId="77777777" w:rsidR="001821CC" w:rsidRDefault="001821CC" w:rsidP="00521F28">
            <w:pPr>
              <w:widowControl w:val="0"/>
              <w:rPr>
                <w:rFonts w:ascii="Cambria" w:hAnsi="Cambria" w:cs="Cambria"/>
                <w:bCs/>
                <w:sz w:val="16"/>
                <w:szCs w:val="16"/>
              </w:rPr>
            </w:pPr>
          </w:p>
        </w:tc>
        <w:tc>
          <w:tcPr>
            <w:tcW w:w="742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E580642" w14:textId="77777777" w:rsidR="001821CC" w:rsidRDefault="001821CC" w:rsidP="00521F28">
            <w:pPr>
              <w:widowControl w:val="0"/>
              <w:jc w:val="both"/>
              <w:rPr>
                <w:rFonts w:ascii="Cambria" w:hAnsi="Cambria" w:cs="Cambria"/>
                <w:b/>
                <w:bCs/>
                <w:sz w:val="16"/>
                <w:szCs w:val="16"/>
              </w:rPr>
            </w:pPr>
            <w:r>
              <w:rPr>
                <w:rFonts w:ascii="Cambria" w:hAnsi="Cambria" w:cs="Cambria"/>
                <w:b/>
                <w:sz w:val="16"/>
                <w:szCs w:val="16"/>
              </w:rPr>
              <w:t>Gospodarka magazynowa</w:t>
            </w:r>
          </w:p>
        </w:tc>
        <w:tc>
          <w:tcPr>
            <w:tcW w:w="84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1F4EE37" w14:textId="77777777" w:rsidR="001821CC" w:rsidRDefault="001821CC" w:rsidP="00521F28">
            <w:pPr>
              <w:widowControl w:val="0"/>
              <w:jc w:val="center"/>
              <w:rPr>
                <w:rFonts w:ascii="Cambria" w:hAnsi="Cambria" w:cs="Cambria"/>
                <w:b/>
                <w:bCs/>
                <w:sz w:val="16"/>
                <w:szCs w:val="16"/>
              </w:rPr>
            </w:pPr>
            <w:r>
              <w:rPr>
                <w:rFonts w:ascii="Cambria" w:hAnsi="Cambria" w:cs="Cambria"/>
                <w:b/>
                <w:bCs/>
                <w:sz w:val="16"/>
                <w:szCs w:val="16"/>
              </w:rPr>
              <w:t>-</w:t>
            </w:r>
          </w:p>
        </w:tc>
        <w:tc>
          <w:tcPr>
            <w:tcW w:w="846" w:type="dxa"/>
            <w:tcBorders>
              <w:top w:val="single" w:sz="4" w:space="0" w:color="000000"/>
              <w:left w:val="single" w:sz="4" w:space="0" w:color="000000"/>
              <w:bottom w:val="single" w:sz="4" w:space="0" w:color="000000"/>
              <w:right w:val="single" w:sz="8" w:space="0" w:color="000000"/>
            </w:tcBorders>
            <w:shd w:val="clear" w:color="auto" w:fill="DBE5F1"/>
            <w:vAlign w:val="center"/>
          </w:tcPr>
          <w:p w14:paraId="4C637E75" w14:textId="77777777" w:rsidR="001821CC" w:rsidRDefault="001821CC" w:rsidP="00521F28">
            <w:pPr>
              <w:widowControl w:val="0"/>
              <w:jc w:val="center"/>
              <w:rPr>
                <w:rFonts w:ascii="Cambria" w:hAnsi="Cambria" w:cs="Cambria"/>
                <w:b/>
                <w:bCs/>
                <w:sz w:val="16"/>
                <w:szCs w:val="16"/>
              </w:rPr>
            </w:pPr>
            <w:r>
              <w:rPr>
                <w:rFonts w:ascii="Cambria" w:hAnsi="Cambria" w:cs="Cambria"/>
                <w:b/>
                <w:bCs/>
                <w:sz w:val="16"/>
                <w:szCs w:val="16"/>
              </w:rPr>
              <w:t>-</w:t>
            </w:r>
          </w:p>
        </w:tc>
      </w:tr>
      <w:tr w:rsidR="001821CC" w14:paraId="69890BFA" w14:textId="77777777" w:rsidTr="00521F28">
        <w:trPr>
          <w:jc w:val="center"/>
        </w:trPr>
        <w:tc>
          <w:tcPr>
            <w:tcW w:w="689" w:type="dxa"/>
            <w:tcBorders>
              <w:top w:val="single" w:sz="4" w:space="0" w:color="000000"/>
              <w:left w:val="single" w:sz="8" w:space="0" w:color="000000"/>
              <w:bottom w:val="dotted" w:sz="4" w:space="0" w:color="000000"/>
              <w:right w:val="single" w:sz="4" w:space="0" w:color="000000"/>
            </w:tcBorders>
            <w:vAlign w:val="center"/>
          </w:tcPr>
          <w:p w14:paraId="6AFE252B" w14:textId="77777777" w:rsidR="001821CC" w:rsidRDefault="001821CC" w:rsidP="001821CC">
            <w:pPr>
              <w:pStyle w:val="Akapitzlist"/>
              <w:widowControl w:val="0"/>
              <w:numPr>
                <w:ilvl w:val="0"/>
                <w:numId w:val="13"/>
              </w:numPr>
              <w:autoSpaceDN/>
              <w:rPr>
                <w:rFonts w:ascii="Cambria" w:hAnsi="Cambria" w:cs="Cambria"/>
                <w:bCs/>
                <w:sz w:val="16"/>
                <w:szCs w:val="16"/>
              </w:rPr>
            </w:pPr>
          </w:p>
        </w:tc>
        <w:tc>
          <w:tcPr>
            <w:tcW w:w="7427" w:type="dxa"/>
            <w:tcBorders>
              <w:top w:val="single" w:sz="4" w:space="0" w:color="000000"/>
              <w:left w:val="single" w:sz="4" w:space="0" w:color="000000"/>
              <w:bottom w:val="dotted" w:sz="4" w:space="0" w:color="000000"/>
              <w:right w:val="single" w:sz="4" w:space="0" w:color="000000"/>
            </w:tcBorders>
          </w:tcPr>
          <w:p w14:paraId="32E4D723"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 xml:space="preserve">Wymóg prowadzenia magazynu pracowni z możliwością obsługi obrotu materiałami jednorazowymi wykorzystywanych podczas przygotowywania </w:t>
            </w:r>
            <w:proofErr w:type="spellStart"/>
            <w:r>
              <w:rPr>
                <w:rFonts w:ascii="Cambria" w:hAnsi="Cambria" w:cs="Cambria"/>
                <w:sz w:val="16"/>
                <w:szCs w:val="16"/>
              </w:rPr>
              <w:t>cytotoksyków</w:t>
            </w:r>
            <w:proofErr w:type="spellEnd"/>
            <w:r>
              <w:rPr>
                <w:rFonts w:ascii="Cambria" w:hAnsi="Cambria" w:cs="Cambria"/>
                <w:sz w:val="16"/>
                <w:szCs w:val="16"/>
              </w:rPr>
              <w:t>.</w:t>
            </w:r>
          </w:p>
        </w:tc>
        <w:tc>
          <w:tcPr>
            <w:tcW w:w="845" w:type="dxa"/>
            <w:tcBorders>
              <w:top w:val="single" w:sz="4" w:space="0" w:color="000000"/>
              <w:left w:val="single" w:sz="4" w:space="0" w:color="000000"/>
              <w:bottom w:val="dotted" w:sz="4" w:space="0" w:color="000000"/>
              <w:right w:val="single" w:sz="4" w:space="0" w:color="000000"/>
            </w:tcBorders>
          </w:tcPr>
          <w:p w14:paraId="101E1E94" w14:textId="77777777" w:rsidR="001821CC" w:rsidRDefault="001821CC" w:rsidP="00521F28">
            <w:pPr>
              <w:widowControl w:val="0"/>
            </w:pPr>
            <w:r>
              <w:rPr>
                <w:rFonts w:ascii="Cambria" w:hAnsi="Cambria" w:cs="Cambria"/>
                <w:sz w:val="16"/>
                <w:szCs w:val="16"/>
              </w:rPr>
              <w:t>TAK</w:t>
            </w:r>
          </w:p>
        </w:tc>
        <w:tc>
          <w:tcPr>
            <w:tcW w:w="846" w:type="dxa"/>
            <w:tcBorders>
              <w:top w:val="single" w:sz="4" w:space="0" w:color="000000"/>
              <w:left w:val="single" w:sz="4" w:space="0" w:color="000000"/>
              <w:bottom w:val="dotted" w:sz="4" w:space="0" w:color="000000"/>
              <w:right w:val="single" w:sz="8" w:space="0" w:color="000000"/>
            </w:tcBorders>
            <w:vAlign w:val="center"/>
          </w:tcPr>
          <w:p w14:paraId="6E87C477" w14:textId="77777777" w:rsidR="001821CC" w:rsidRDefault="001821CC" w:rsidP="00521F28">
            <w:pPr>
              <w:widowControl w:val="0"/>
              <w:jc w:val="center"/>
              <w:rPr>
                <w:rFonts w:ascii="Cambria" w:hAnsi="Cambria" w:cs="Cambria"/>
                <w:sz w:val="16"/>
                <w:szCs w:val="16"/>
              </w:rPr>
            </w:pPr>
          </w:p>
        </w:tc>
      </w:tr>
      <w:tr w:rsidR="001821CC" w14:paraId="70CEEEF4"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499D74AC" w14:textId="77777777" w:rsidR="001821CC" w:rsidRDefault="001821CC" w:rsidP="001821CC">
            <w:pPr>
              <w:pStyle w:val="Akapitzlist"/>
              <w:widowControl w:val="0"/>
              <w:numPr>
                <w:ilvl w:val="0"/>
                <w:numId w:val="13"/>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vAlign w:val="center"/>
          </w:tcPr>
          <w:p w14:paraId="3891D82E"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Umożliwia wprowadzanie towaru na stan w jednostkach detalicznych oraz hurtowych. Każda seria produktu  posiada datę ważności, ilość, cenę, numer faktury i pozycję na fakturze.</w:t>
            </w:r>
          </w:p>
        </w:tc>
        <w:tc>
          <w:tcPr>
            <w:tcW w:w="845" w:type="dxa"/>
            <w:tcBorders>
              <w:top w:val="dotted" w:sz="4" w:space="0" w:color="000000"/>
              <w:left w:val="single" w:sz="4" w:space="0" w:color="000000"/>
              <w:bottom w:val="dotted" w:sz="4" w:space="0" w:color="000000"/>
              <w:right w:val="single" w:sz="4" w:space="0" w:color="000000"/>
            </w:tcBorders>
          </w:tcPr>
          <w:p w14:paraId="4E1F338D"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1E099612" w14:textId="77777777" w:rsidR="001821CC" w:rsidRDefault="001821CC" w:rsidP="00521F28">
            <w:pPr>
              <w:widowControl w:val="0"/>
              <w:jc w:val="center"/>
              <w:rPr>
                <w:rFonts w:ascii="Cambria" w:hAnsi="Cambria" w:cs="Cambria"/>
                <w:sz w:val="16"/>
                <w:szCs w:val="16"/>
              </w:rPr>
            </w:pPr>
          </w:p>
        </w:tc>
      </w:tr>
      <w:tr w:rsidR="001821CC" w14:paraId="0562250D"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4DB1EC3E" w14:textId="77777777" w:rsidR="001821CC" w:rsidRDefault="001821CC" w:rsidP="001821CC">
            <w:pPr>
              <w:pStyle w:val="Akapitzlist"/>
              <w:widowControl w:val="0"/>
              <w:numPr>
                <w:ilvl w:val="0"/>
                <w:numId w:val="13"/>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vAlign w:val="center"/>
          </w:tcPr>
          <w:p w14:paraId="3DC0EC0D"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 xml:space="preserve">System umożliwia dodawanie serii płynów infuzyjnych (roztworów infuzyjnych), pojemników, strzykawek, </w:t>
            </w:r>
            <w:proofErr w:type="spellStart"/>
            <w:r>
              <w:rPr>
                <w:rFonts w:ascii="Cambria" w:hAnsi="Cambria" w:cs="Cambria"/>
                <w:sz w:val="16"/>
                <w:szCs w:val="16"/>
              </w:rPr>
              <w:t>itp</w:t>
            </w:r>
            <w:proofErr w:type="spellEnd"/>
            <w:r>
              <w:rPr>
                <w:rFonts w:ascii="Cambria" w:hAnsi="Cambria" w:cs="Cambria"/>
                <w:sz w:val="16"/>
                <w:szCs w:val="16"/>
              </w:rPr>
              <w:t>, każda seria produktu posiada ilość i cenę.</w:t>
            </w:r>
          </w:p>
        </w:tc>
        <w:tc>
          <w:tcPr>
            <w:tcW w:w="845" w:type="dxa"/>
            <w:tcBorders>
              <w:top w:val="dotted" w:sz="4" w:space="0" w:color="000000"/>
              <w:left w:val="single" w:sz="4" w:space="0" w:color="000000"/>
              <w:bottom w:val="dotted" w:sz="4" w:space="0" w:color="000000"/>
              <w:right w:val="single" w:sz="4" w:space="0" w:color="000000"/>
            </w:tcBorders>
          </w:tcPr>
          <w:p w14:paraId="2D2C8D49"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2134E5D7" w14:textId="77777777" w:rsidR="001821CC" w:rsidRDefault="001821CC" w:rsidP="00521F28">
            <w:pPr>
              <w:widowControl w:val="0"/>
              <w:jc w:val="center"/>
              <w:rPr>
                <w:rFonts w:ascii="Cambria" w:hAnsi="Cambria" w:cs="Cambria"/>
                <w:sz w:val="16"/>
                <w:szCs w:val="16"/>
              </w:rPr>
            </w:pPr>
          </w:p>
        </w:tc>
      </w:tr>
      <w:tr w:rsidR="001821CC" w14:paraId="1D975F60"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21342330" w14:textId="77777777" w:rsidR="001821CC" w:rsidRDefault="001821CC" w:rsidP="001821CC">
            <w:pPr>
              <w:pStyle w:val="Akapitzlist"/>
              <w:widowControl w:val="0"/>
              <w:numPr>
                <w:ilvl w:val="0"/>
                <w:numId w:val="13"/>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vAlign w:val="center"/>
          </w:tcPr>
          <w:p w14:paraId="6836BC81"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 xml:space="preserve">System umożliwi tworzenie dokumentów: </w:t>
            </w:r>
            <w:r>
              <w:rPr>
                <w:rFonts w:ascii="Cambria" w:hAnsi="Cambria" w:cs="Cambria"/>
                <w:color w:val="000000"/>
                <w:sz w:val="16"/>
                <w:szCs w:val="16"/>
              </w:rPr>
              <w:t xml:space="preserve">przychód, </w:t>
            </w:r>
            <w:r>
              <w:rPr>
                <w:rFonts w:ascii="Cambria" w:hAnsi="Cambria" w:cs="Cambria"/>
                <w:sz w:val="16"/>
                <w:szCs w:val="16"/>
              </w:rPr>
              <w:t xml:space="preserve">rozchód wewnętrzny, przesunięcia </w:t>
            </w:r>
            <w:r>
              <w:rPr>
                <w:rFonts w:ascii="Cambria" w:hAnsi="Cambria" w:cs="Cambria"/>
                <w:color w:val="000000"/>
                <w:sz w:val="16"/>
                <w:szCs w:val="16"/>
              </w:rPr>
              <w:t>pomiędzy magazynami</w:t>
            </w:r>
            <w:r>
              <w:rPr>
                <w:rFonts w:ascii="Cambria" w:hAnsi="Cambria" w:cs="Cambria"/>
                <w:sz w:val="16"/>
                <w:szCs w:val="16"/>
              </w:rPr>
              <w:t>, rozchód kosztowy (pozwalający zaewidencjonować pozycje określające koszt jednostki np. utylizacja, straty, przeterminowane), dokumenty zdefiniowane przez użytkownika</w:t>
            </w:r>
            <w:r>
              <w:rPr>
                <w:rFonts w:ascii="Cambria" w:hAnsi="Cambria" w:cs="Cambria"/>
                <w:color w:val="000000"/>
                <w:sz w:val="16"/>
                <w:szCs w:val="16"/>
              </w:rPr>
              <w:t xml:space="preserve"> wraz z ich nazwami oraz przypisaniem wzorców księgowań</w:t>
            </w:r>
            <w:r>
              <w:rPr>
                <w:rFonts w:ascii="Cambria" w:hAnsi="Cambria" w:cs="Cambria"/>
                <w:sz w:val="16"/>
                <w:szCs w:val="16"/>
              </w:rPr>
              <w:t>.</w:t>
            </w:r>
          </w:p>
        </w:tc>
        <w:tc>
          <w:tcPr>
            <w:tcW w:w="845" w:type="dxa"/>
            <w:tcBorders>
              <w:top w:val="dotted" w:sz="4" w:space="0" w:color="000000"/>
              <w:left w:val="single" w:sz="4" w:space="0" w:color="000000"/>
              <w:bottom w:val="dotted" w:sz="4" w:space="0" w:color="000000"/>
              <w:right w:val="single" w:sz="4" w:space="0" w:color="000000"/>
            </w:tcBorders>
          </w:tcPr>
          <w:p w14:paraId="16EA996D"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410CA80A" w14:textId="77777777" w:rsidR="001821CC" w:rsidRDefault="001821CC" w:rsidP="00521F28">
            <w:pPr>
              <w:widowControl w:val="0"/>
              <w:jc w:val="center"/>
              <w:rPr>
                <w:rFonts w:ascii="Cambria" w:hAnsi="Cambria" w:cs="Cambria"/>
                <w:sz w:val="16"/>
                <w:szCs w:val="16"/>
              </w:rPr>
            </w:pPr>
          </w:p>
        </w:tc>
      </w:tr>
      <w:tr w:rsidR="001821CC" w14:paraId="7C24BCA4"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5332B440" w14:textId="77777777" w:rsidR="001821CC" w:rsidRDefault="001821CC" w:rsidP="001821CC">
            <w:pPr>
              <w:pStyle w:val="Akapitzlist"/>
              <w:widowControl w:val="0"/>
              <w:numPr>
                <w:ilvl w:val="0"/>
                <w:numId w:val="13"/>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vAlign w:val="center"/>
          </w:tcPr>
          <w:p w14:paraId="5B39D4F0"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System umożliwia tworzenie dokumentów rozchodu dla wszystkich użytych w pracowni leku cytotoksycznego grup asortymentowych bezpośrednio z magazynu pracowni.</w:t>
            </w:r>
          </w:p>
        </w:tc>
        <w:tc>
          <w:tcPr>
            <w:tcW w:w="845" w:type="dxa"/>
            <w:tcBorders>
              <w:top w:val="dotted" w:sz="4" w:space="0" w:color="000000"/>
              <w:left w:val="single" w:sz="4" w:space="0" w:color="000000"/>
              <w:bottom w:val="dotted" w:sz="4" w:space="0" w:color="000000"/>
              <w:right w:val="single" w:sz="4" w:space="0" w:color="000000"/>
            </w:tcBorders>
          </w:tcPr>
          <w:p w14:paraId="54AAE549"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3B2B0327" w14:textId="77777777" w:rsidR="001821CC" w:rsidRDefault="001821CC" w:rsidP="00521F28">
            <w:pPr>
              <w:widowControl w:val="0"/>
              <w:jc w:val="center"/>
              <w:rPr>
                <w:rFonts w:ascii="Cambria" w:hAnsi="Cambria" w:cs="Cambria"/>
                <w:sz w:val="16"/>
                <w:szCs w:val="16"/>
              </w:rPr>
            </w:pPr>
          </w:p>
        </w:tc>
      </w:tr>
      <w:tr w:rsidR="001821CC" w14:paraId="49C6B47F"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2865D8BD" w14:textId="77777777" w:rsidR="001821CC" w:rsidRDefault="001821CC" w:rsidP="001821CC">
            <w:pPr>
              <w:pStyle w:val="Akapitzlist"/>
              <w:widowControl w:val="0"/>
              <w:numPr>
                <w:ilvl w:val="0"/>
                <w:numId w:val="13"/>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vAlign w:val="center"/>
          </w:tcPr>
          <w:p w14:paraId="6638998F"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System umożliwia korygowanie dokumentów rozchodu: korygowanie ilości wydanej, automatyczne tworzenie korekt wartościowych rozchodu wynikające z korekt cenowych przychodu.</w:t>
            </w:r>
          </w:p>
        </w:tc>
        <w:tc>
          <w:tcPr>
            <w:tcW w:w="845" w:type="dxa"/>
            <w:tcBorders>
              <w:top w:val="dotted" w:sz="4" w:space="0" w:color="000000"/>
              <w:left w:val="single" w:sz="4" w:space="0" w:color="000000"/>
              <w:bottom w:val="dotted" w:sz="4" w:space="0" w:color="000000"/>
              <w:right w:val="single" w:sz="4" w:space="0" w:color="000000"/>
            </w:tcBorders>
          </w:tcPr>
          <w:p w14:paraId="2467E70E"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4117D156" w14:textId="77777777" w:rsidR="001821CC" w:rsidRDefault="001821CC" w:rsidP="00521F28">
            <w:pPr>
              <w:widowControl w:val="0"/>
              <w:jc w:val="center"/>
              <w:rPr>
                <w:rFonts w:ascii="Cambria" w:hAnsi="Cambria" w:cs="Cambria"/>
                <w:sz w:val="16"/>
                <w:szCs w:val="16"/>
              </w:rPr>
            </w:pPr>
          </w:p>
        </w:tc>
      </w:tr>
      <w:tr w:rsidR="001821CC" w14:paraId="4DFB2A97"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67074753" w14:textId="77777777" w:rsidR="001821CC" w:rsidRDefault="001821CC" w:rsidP="001821CC">
            <w:pPr>
              <w:pStyle w:val="Akapitzlist"/>
              <w:widowControl w:val="0"/>
              <w:numPr>
                <w:ilvl w:val="0"/>
                <w:numId w:val="13"/>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1D48172B" w14:textId="77777777" w:rsidR="001821CC" w:rsidRDefault="001821CC" w:rsidP="00521F28">
            <w:pPr>
              <w:widowControl w:val="0"/>
              <w:jc w:val="both"/>
              <w:rPr>
                <w:rFonts w:ascii="Cambria" w:hAnsi="Cambria" w:cs="Cambria"/>
                <w:sz w:val="16"/>
                <w:szCs w:val="16"/>
              </w:rPr>
            </w:pPr>
            <w:r>
              <w:rPr>
                <w:rFonts w:ascii="Cambria" w:hAnsi="Cambria" w:cs="Cambria"/>
                <w:color w:val="000000"/>
                <w:sz w:val="16"/>
                <w:szCs w:val="16"/>
              </w:rPr>
              <w:t>W przypadku dokonania zmian na dokumencie przesunięć magazynowych (MM), automatyczne poinformowanie wszystkich, których dotyczy ten dokument o zmianach.</w:t>
            </w:r>
          </w:p>
        </w:tc>
        <w:tc>
          <w:tcPr>
            <w:tcW w:w="845" w:type="dxa"/>
            <w:tcBorders>
              <w:top w:val="dotted" w:sz="4" w:space="0" w:color="000000"/>
              <w:left w:val="single" w:sz="4" w:space="0" w:color="000000"/>
              <w:bottom w:val="dotted" w:sz="4" w:space="0" w:color="000000"/>
              <w:right w:val="single" w:sz="4" w:space="0" w:color="000000"/>
            </w:tcBorders>
          </w:tcPr>
          <w:p w14:paraId="71AD8231"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28688D22" w14:textId="77777777" w:rsidR="001821CC" w:rsidRDefault="001821CC" w:rsidP="00521F28">
            <w:pPr>
              <w:widowControl w:val="0"/>
              <w:jc w:val="center"/>
              <w:rPr>
                <w:rFonts w:ascii="Cambria" w:hAnsi="Cambria" w:cs="Cambria"/>
                <w:sz w:val="16"/>
                <w:szCs w:val="16"/>
              </w:rPr>
            </w:pPr>
          </w:p>
        </w:tc>
      </w:tr>
      <w:tr w:rsidR="001821CC" w14:paraId="0BB6D61F"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379DC982" w14:textId="77777777" w:rsidR="001821CC" w:rsidRDefault="001821CC" w:rsidP="001821CC">
            <w:pPr>
              <w:pStyle w:val="Akapitzlist"/>
              <w:widowControl w:val="0"/>
              <w:numPr>
                <w:ilvl w:val="0"/>
                <w:numId w:val="13"/>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3B485439"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System umożliwia przeglądanie dokumentów i pozycji dokumentu rozchodu.</w:t>
            </w:r>
          </w:p>
        </w:tc>
        <w:tc>
          <w:tcPr>
            <w:tcW w:w="845" w:type="dxa"/>
            <w:tcBorders>
              <w:top w:val="dotted" w:sz="4" w:space="0" w:color="000000"/>
              <w:left w:val="single" w:sz="4" w:space="0" w:color="000000"/>
              <w:bottom w:val="dotted" w:sz="4" w:space="0" w:color="000000"/>
              <w:right w:val="single" w:sz="4" w:space="0" w:color="000000"/>
            </w:tcBorders>
          </w:tcPr>
          <w:p w14:paraId="60D3D9EF"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3A5C8DC0" w14:textId="77777777" w:rsidR="001821CC" w:rsidRDefault="001821CC" w:rsidP="00521F28">
            <w:pPr>
              <w:widowControl w:val="0"/>
              <w:jc w:val="center"/>
              <w:rPr>
                <w:rFonts w:ascii="Cambria" w:hAnsi="Cambria" w:cs="Cambria"/>
                <w:sz w:val="16"/>
                <w:szCs w:val="16"/>
              </w:rPr>
            </w:pPr>
          </w:p>
        </w:tc>
      </w:tr>
      <w:tr w:rsidR="001821CC" w14:paraId="374CA40E"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00410ECD" w14:textId="77777777" w:rsidR="001821CC" w:rsidRDefault="001821CC" w:rsidP="001821CC">
            <w:pPr>
              <w:pStyle w:val="Akapitzlist"/>
              <w:widowControl w:val="0"/>
              <w:numPr>
                <w:ilvl w:val="0"/>
                <w:numId w:val="13"/>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vAlign w:val="center"/>
          </w:tcPr>
          <w:p w14:paraId="5AE1700A"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 xml:space="preserve">System umożliwia wyszukiwanie dokumentów rozchodu wg następujących kryteriów: data wystawienia dokumentu; rodzaj kontrahenta; symbol dokumentu; rodzaj dokumentu; dokumenty </w:t>
            </w:r>
            <w:r>
              <w:rPr>
                <w:rFonts w:ascii="Cambria" w:hAnsi="Cambria" w:cs="Cambria"/>
                <w:sz w:val="16"/>
                <w:szCs w:val="16"/>
              </w:rPr>
              <w:lastRenderedPageBreak/>
              <w:t>zawierające towar; miejsce wystawienia dokumentu; dokumenty zawierające pozycje ze wskazaną serią; dokumenty utworzone przez operatora; tylko dokumenty wskazanego typu (możliwość wskazania wiele typów dokumentów na raz)</w:t>
            </w:r>
          </w:p>
        </w:tc>
        <w:tc>
          <w:tcPr>
            <w:tcW w:w="845" w:type="dxa"/>
            <w:tcBorders>
              <w:top w:val="dotted" w:sz="4" w:space="0" w:color="000000"/>
              <w:left w:val="single" w:sz="4" w:space="0" w:color="000000"/>
              <w:bottom w:val="dotted" w:sz="4" w:space="0" w:color="000000"/>
              <w:right w:val="single" w:sz="4" w:space="0" w:color="000000"/>
            </w:tcBorders>
          </w:tcPr>
          <w:p w14:paraId="159417DD" w14:textId="77777777" w:rsidR="001821CC" w:rsidRDefault="001821CC" w:rsidP="00521F28">
            <w:pPr>
              <w:widowControl w:val="0"/>
            </w:pPr>
            <w:r>
              <w:rPr>
                <w:rFonts w:ascii="Cambria" w:hAnsi="Cambria" w:cs="Cambria"/>
                <w:sz w:val="16"/>
                <w:szCs w:val="16"/>
              </w:rPr>
              <w:lastRenderedPageBreak/>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6D642E2F" w14:textId="77777777" w:rsidR="001821CC" w:rsidRDefault="001821CC" w:rsidP="00521F28">
            <w:pPr>
              <w:widowControl w:val="0"/>
              <w:jc w:val="center"/>
              <w:rPr>
                <w:rFonts w:ascii="Cambria" w:hAnsi="Cambria" w:cs="Cambria"/>
                <w:sz w:val="16"/>
                <w:szCs w:val="16"/>
              </w:rPr>
            </w:pPr>
          </w:p>
        </w:tc>
      </w:tr>
      <w:tr w:rsidR="001821CC" w14:paraId="0D73F1BF"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123E84FB" w14:textId="77777777" w:rsidR="001821CC" w:rsidRDefault="001821CC" w:rsidP="001821CC">
            <w:pPr>
              <w:pStyle w:val="Akapitzlist"/>
              <w:widowControl w:val="0"/>
              <w:numPr>
                <w:ilvl w:val="0"/>
                <w:numId w:val="13"/>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03804723"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System udostępnia konfigurator danych przekazywanych do systemu finansowo-księgowego, udostępnia edytowalne wzorce widoków wykorzystywanych do przekazywania danych o obrotach dla systemu finansowo-księgowego oraz ma możliwość podglądu z poziomu systemu danych, które są przekazywane do systemu księgowego.</w:t>
            </w:r>
          </w:p>
        </w:tc>
        <w:tc>
          <w:tcPr>
            <w:tcW w:w="845" w:type="dxa"/>
            <w:tcBorders>
              <w:top w:val="dotted" w:sz="4" w:space="0" w:color="000000"/>
              <w:left w:val="single" w:sz="4" w:space="0" w:color="000000"/>
              <w:bottom w:val="dotted" w:sz="4" w:space="0" w:color="000000"/>
              <w:right w:val="single" w:sz="4" w:space="0" w:color="000000"/>
            </w:tcBorders>
          </w:tcPr>
          <w:p w14:paraId="6B35B4CC"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0665E0F6" w14:textId="77777777" w:rsidR="001821CC" w:rsidRDefault="001821CC" w:rsidP="00521F28">
            <w:pPr>
              <w:widowControl w:val="0"/>
              <w:jc w:val="center"/>
              <w:rPr>
                <w:rFonts w:ascii="Cambria" w:hAnsi="Cambria" w:cs="Cambria"/>
                <w:sz w:val="16"/>
                <w:szCs w:val="16"/>
              </w:rPr>
            </w:pPr>
          </w:p>
        </w:tc>
      </w:tr>
      <w:tr w:rsidR="001821CC" w14:paraId="662BAFEC"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340DDE97" w14:textId="77777777" w:rsidR="001821CC" w:rsidRDefault="001821CC" w:rsidP="001821CC">
            <w:pPr>
              <w:pStyle w:val="Akapitzlist"/>
              <w:widowControl w:val="0"/>
              <w:numPr>
                <w:ilvl w:val="0"/>
                <w:numId w:val="13"/>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vAlign w:val="center"/>
          </w:tcPr>
          <w:p w14:paraId="13211529"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System umożliwia w</w:t>
            </w:r>
            <w:r>
              <w:rPr>
                <w:rFonts w:ascii="Cambria" w:hAnsi="Cambria" w:cs="Cambria"/>
                <w:color w:val="000000"/>
                <w:sz w:val="16"/>
                <w:szCs w:val="16"/>
              </w:rPr>
              <w:t>ydawanie towarów, materiałów sprzętu z wykorzystaniem kodów kreskowych (minimum kodów kreskowych EAN oraz kodów nadanych indywidualnie)</w:t>
            </w:r>
          </w:p>
        </w:tc>
        <w:tc>
          <w:tcPr>
            <w:tcW w:w="845" w:type="dxa"/>
            <w:tcBorders>
              <w:top w:val="dotted" w:sz="4" w:space="0" w:color="000000"/>
              <w:left w:val="single" w:sz="4" w:space="0" w:color="000000"/>
              <w:bottom w:val="dotted" w:sz="4" w:space="0" w:color="000000"/>
              <w:right w:val="single" w:sz="4" w:space="0" w:color="000000"/>
            </w:tcBorders>
          </w:tcPr>
          <w:p w14:paraId="77357240"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586CEF78" w14:textId="77777777" w:rsidR="001821CC" w:rsidRDefault="001821CC" w:rsidP="00521F28">
            <w:pPr>
              <w:widowControl w:val="0"/>
              <w:jc w:val="center"/>
              <w:rPr>
                <w:rFonts w:ascii="Cambria" w:hAnsi="Cambria" w:cs="Cambria"/>
                <w:sz w:val="16"/>
                <w:szCs w:val="16"/>
              </w:rPr>
            </w:pPr>
          </w:p>
        </w:tc>
      </w:tr>
      <w:tr w:rsidR="001821CC" w14:paraId="75DC8A68"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3508EF11" w14:textId="77777777" w:rsidR="001821CC" w:rsidRDefault="001821CC" w:rsidP="001821CC">
            <w:pPr>
              <w:pStyle w:val="Akapitzlist"/>
              <w:widowControl w:val="0"/>
              <w:numPr>
                <w:ilvl w:val="0"/>
                <w:numId w:val="13"/>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32C81C18"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System umożliwia edycję szablonów etykiet przez użytkownika.</w:t>
            </w:r>
          </w:p>
        </w:tc>
        <w:tc>
          <w:tcPr>
            <w:tcW w:w="845" w:type="dxa"/>
            <w:tcBorders>
              <w:top w:val="dotted" w:sz="4" w:space="0" w:color="000000"/>
              <w:left w:val="single" w:sz="4" w:space="0" w:color="000000"/>
              <w:bottom w:val="dotted" w:sz="4" w:space="0" w:color="000000"/>
              <w:right w:val="single" w:sz="4" w:space="0" w:color="000000"/>
            </w:tcBorders>
          </w:tcPr>
          <w:p w14:paraId="41EA920C"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5EF19B38" w14:textId="77777777" w:rsidR="001821CC" w:rsidRDefault="001821CC" w:rsidP="00521F28">
            <w:pPr>
              <w:widowControl w:val="0"/>
              <w:jc w:val="center"/>
              <w:rPr>
                <w:rFonts w:ascii="Cambria" w:hAnsi="Cambria" w:cs="Cambria"/>
                <w:sz w:val="16"/>
                <w:szCs w:val="16"/>
              </w:rPr>
            </w:pPr>
          </w:p>
        </w:tc>
      </w:tr>
      <w:tr w:rsidR="001821CC" w14:paraId="63AFD22E"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28B6BA88" w14:textId="77777777" w:rsidR="001821CC" w:rsidRDefault="001821CC" w:rsidP="001821CC">
            <w:pPr>
              <w:pStyle w:val="Akapitzlist"/>
              <w:widowControl w:val="0"/>
              <w:numPr>
                <w:ilvl w:val="0"/>
                <w:numId w:val="13"/>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051ECBE7"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System umożliwia umieszczanie następujących składników szablonów etykiet: nazwisko pacjenta, imię, data urodzenia, PESEL, oddział, data i czas podania, nazwa substancji czynnej, nazwa preparatu handlowego, dawka zlecona, dawka wykonana, objętość, sposób (droga) podania, czas (długość) podania, informacja o ochronie przed ekspozycją na promieniowanie świetlne przy podaniu, data i czas ważności leku, temperaturę przechowywania, objętość całkowita, informacje o płynie infuzyjnym.</w:t>
            </w:r>
          </w:p>
        </w:tc>
        <w:tc>
          <w:tcPr>
            <w:tcW w:w="845" w:type="dxa"/>
            <w:tcBorders>
              <w:top w:val="dotted" w:sz="4" w:space="0" w:color="000000"/>
              <w:left w:val="single" w:sz="4" w:space="0" w:color="000000"/>
              <w:bottom w:val="dotted" w:sz="4" w:space="0" w:color="000000"/>
              <w:right w:val="single" w:sz="4" w:space="0" w:color="000000"/>
            </w:tcBorders>
          </w:tcPr>
          <w:p w14:paraId="0980FDE4"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3498C44F" w14:textId="77777777" w:rsidR="001821CC" w:rsidRDefault="001821CC" w:rsidP="00521F28">
            <w:pPr>
              <w:widowControl w:val="0"/>
              <w:jc w:val="center"/>
              <w:rPr>
                <w:rFonts w:ascii="Cambria" w:hAnsi="Cambria" w:cs="Cambria"/>
                <w:sz w:val="16"/>
                <w:szCs w:val="16"/>
              </w:rPr>
            </w:pPr>
          </w:p>
        </w:tc>
      </w:tr>
      <w:tr w:rsidR="001821CC" w14:paraId="68F5D8AF"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6B1F137D" w14:textId="77777777" w:rsidR="001821CC" w:rsidRDefault="001821CC" w:rsidP="001821CC">
            <w:pPr>
              <w:pStyle w:val="Akapitzlist"/>
              <w:widowControl w:val="0"/>
              <w:numPr>
                <w:ilvl w:val="0"/>
                <w:numId w:val="13"/>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vAlign w:val="center"/>
          </w:tcPr>
          <w:p w14:paraId="223B8804"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System umożliwia definiowanie i edycję przez użytkownika szablonów etykiet dla: leków do infuzji, leków do iniekcji (na każdą przygotowaną strzykawkę), leków do wydania (tabletki, ampułkostrzykawki), wlewów /iniekcji (niedomieszkowanych i domieszkowanych), leków wydawanych do domu, pozostałości, pacjenta.</w:t>
            </w:r>
          </w:p>
        </w:tc>
        <w:tc>
          <w:tcPr>
            <w:tcW w:w="845" w:type="dxa"/>
            <w:tcBorders>
              <w:top w:val="dotted" w:sz="4" w:space="0" w:color="000000"/>
              <w:left w:val="single" w:sz="4" w:space="0" w:color="000000"/>
              <w:bottom w:val="dotted" w:sz="4" w:space="0" w:color="000000"/>
              <w:right w:val="single" w:sz="4" w:space="0" w:color="000000"/>
            </w:tcBorders>
          </w:tcPr>
          <w:p w14:paraId="60DDC09E"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36334BF5" w14:textId="77777777" w:rsidR="001821CC" w:rsidRDefault="001821CC" w:rsidP="00521F28">
            <w:pPr>
              <w:widowControl w:val="0"/>
              <w:jc w:val="center"/>
              <w:rPr>
                <w:rFonts w:ascii="Cambria" w:hAnsi="Cambria" w:cs="Cambria"/>
                <w:sz w:val="16"/>
                <w:szCs w:val="16"/>
              </w:rPr>
            </w:pPr>
          </w:p>
        </w:tc>
      </w:tr>
      <w:tr w:rsidR="001821CC" w14:paraId="0982D6F0"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3A8693E1" w14:textId="77777777" w:rsidR="001821CC" w:rsidRDefault="001821CC" w:rsidP="001821CC">
            <w:pPr>
              <w:pStyle w:val="Akapitzlist"/>
              <w:widowControl w:val="0"/>
              <w:numPr>
                <w:ilvl w:val="0"/>
                <w:numId w:val="13"/>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vAlign w:val="center"/>
          </w:tcPr>
          <w:p w14:paraId="57E40491"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System umożliwia d</w:t>
            </w:r>
            <w:r>
              <w:rPr>
                <w:rFonts w:ascii="Cambria" w:hAnsi="Cambria" w:cs="Cambria"/>
                <w:color w:val="000000"/>
                <w:sz w:val="16"/>
                <w:szCs w:val="16"/>
              </w:rPr>
              <w:t>efiniowanie stanu minimalnego dla danego towaru oraz prezentować różnice pomiędzy stanem towaru lub wybranych towarów w stosunku do określonego stanu minimalnego.</w:t>
            </w:r>
          </w:p>
        </w:tc>
        <w:tc>
          <w:tcPr>
            <w:tcW w:w="845" w:type="dxa"/>
            <w:tcBorders>
              <w:top w:val="dotted" w:sz="4" w:space="0" w:color="000000"/>
              <w:left w:val="single" w:sz="4" w:space="0" w:color="000000"/>
              <w:bottom w:val="dotted" w:sz="4" w:space="0" w:color="000000"/>
              <w:right w:val="single" w:sz="4" w:space="0" w:color="000000"/>
            </w:tcBorders>
          </w:tcPr>
          <w:p w14:paraId="619002BE"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6CC62B95" w14:textId="77777777" w:rsidR="001821CC" w:rsidRDefault="001821CC" w:rsidP="00521F28">
            <w:pPr>
              <w:widowControl w:val="0"/>
              <w:jc w:val="center"/>
              <w:rPr>
                <w:rFonts w:ascii="Cambria" w:hAnsi="Cambria" w:cs="Cambria"/>
                <w:sz w:val="16"/>
                <w:szCs w:val="16"/>
              </w:rPr>
            </w:pPr>
          </w:p>
        </w:tc>
      </w:tr>
      <w:tr w:rsidR="001821CC" w14:paraId="7C3A4CE1"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7B7C6690" w14:textId="77777777" w:rsidR="001821CC" w:rsidRDefault="001821CC" w:rsidP="001821CC">
            <w:pPr>
              <w:pStyle w:val="Akapitzlist"/>
              <w:widowControl w:val="0"/>
              <w:numPr>
                <w:ilvl w:val="0"/>
                <w:numId w:val="13"/>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vAlign w:val="center"/>
          </w:tcPr>
          <w:p w14:paraId="6E77970C"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System umożliwia obliczanie wartości całego stanu magazynowego oraz wartości określonej części magazynu wg zdefiniowanego wzorca.</w:t>
            </w:r>
          </w:p>
        </w:tc>
        <w:tc>
          <w:tcPr>
            <w:tcW w:w="845" w:type="dxa"/>
            <w:tcBorders>
              <w:top w:val="dotted" w:sz="4" w:space="0" w:color="000000"/>
              <w:left w:val="single" w:sz="4" w:space="0" w:color="000000"/>
              <w:bottom w:val="dotted" w:sz="4" w:space="0" w:color="000000"/>
              <w:right w:val="single" w:sz="4" w:space="0" w:color="000000"/>
            </w:tcBorders>
          </w:tcPr>
          <w:p w14:paraId="7CEAA78F"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512B110F" w14:textId="77777777" w:rsidR="001821CC" w:rsidRDefault="001821CC" w:rsidP="00521F28">
            <w:pPr>
              <w:widowControl w:val="0"/>
              <w:jc w:val="center"/>
              <w:rPr>
                <w:rFonts w:ascii="Cambria" w:hAnsi="Cambria" w:cs="Cambria"/>
                <w:sz w:val="16"/>
                <w:szCs w:val="16"/>
              </w:rPr>
            </w:pPr>
          </w:p>
        </w:tc>
      </w:tr>
      <w:tr w:rsidR="001821CC" w14:paraId="24F8FFB0"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63A44B2C" w14:textId="77777777" w:rsidR="001821CC" w:rsidRDefault="001821CC" w:rsidP="001821CC">
            <w:pPr>
              <w:pStyle w:val="Akapitzlist"/>
              <w:widowControl w:val="0"/>
              <w:numPr>
                <w:ilvl w:val="0"/>
                <w:numId w:val="13"/>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vAlign w:val="center"/>
          </w:tcPr>
          <w:p w14:paraId="30E4C581"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System umożliwia przeglądanie oraz zdejmowanie ze stanu towarów przeterminowanych, a ponadto tworzenie dokumentów kosztowych i protokołu przekazania do utylizacji.</w:t>
            </w:r>
          </w:p>
        </w:tc>
        <w:tc>
          <w:tcPr>
            <w:tcW w:w="845" w:type="dxa"/>
            <w:tcBorders>
              <w:top w:val="dotted" w:sz="4" w:space="0" w:color="000000"/>
              <w:left w:val="single" w:sz="4" w:space="0" w:color="000000"/>
              <w:bottom w:val="dotted" w:sz="4" w:space="0" w:color="000000"/>
              <w:right w:val="single" w:sz="4" w:space="0" w:color="000000"/>
            </w:tcBorders>
          </w:tcPr>
          <w:p w14:paraId="5379BCA1"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0046535E" w14:textId="77777777" w:rsidR="001821CC" w:rsidRDefault="001821CC" w:rsidP="00521F28">
            <w:pPr>
              <w:widowControl w:val="0"/>
              <w:jc w:val="center"/>
              <w:rPr>
                <w:rFonts w:ascii="Cambria" w:hAnsi="Cambria" w:cs="Cambria"/>
                <w:sz w:val="16"/>
                <w:szCs w:val="16"/>
              </w:rPr>
            </w:pPr>
          </w:p>
        </w:tc>
      </w:tr>
      <w:tr w:rsidR="001821CC" w14:paraId="435BBC30"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7F75C1CD" w14:textId="77777777" w:rsidR="001821CC" w:rsidRDefault="001821CC" w:rsidP="001821CC">
            <w:pPr>
              <w:pStyle w:val="Akapitzlist"/>
              <w:widowControl w:val="0"/>
              <w:numPr>
                <w:ilvl w:val="0"/>
                <w:numId w:val="13"/>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6398CCE8"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System musi umożliwiać generowanie raportu towarów przeterminowanych wraz z informacją o dokumencie zakupowym danej partii towaru (symbolu, daty wprowadzenia, dostawcy przeterminowanej partii).</w:t>
            </w:r>
          </w:p>
        </w:tc>
        <w:tc>
          <w:tcPr>
            <w:tcW w:w="845" w:type="dxa"/>
            <w:tcBorders>
              <w:top w:val="dotted" w:sz="4" w:space="0" w:color="000000"/>
              <w:left w:val="single" w:sz="4" w:space="0" w:color="000000"/>
              <w:bottom w:val="dotted" w:sz="4" w:space="0" w:color="000000"/>
              <w:right w:val="single" w:sz="4" w:space="0" w:color="000000"/>
            </w:tcBorders>
          </w:tcPr>
          <w:p w14:paraId="77F9CECC"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457F653D" w14:textId="77777777" w:rsidR="001821CC" w:rsidRDefault="001821CC" w:rsidP="00521F28">
            <w:pPr>
              <w:widowControl w:val="0"/>
              <w:jc w:val="center"/>
              <w:rPr>
                <w:rFonts w:ascii="Cambria" w:hAnsi="Cambria" w:cs="Cambria"/>
                <w:sz w:val="16"/>
                <w:szCs w:val="16"/>
              </w:rPr>
            </w:pPr>
          </w:p>
        </w:tc>
      </w:tr>
      <w:tr w:rsidR="001821CC" w14:paraId="460EF78A"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314F4DE9" w14:textId="77777777" w:rsidR="001821CC" w:rsidRDefault="001821CC" w:rsidP="001821CC">
            <w:pPr>
              <w:pStyle w:val="Akapitzlist"/>
              <w:widowControl w:val="0"/>
              <w:numPr>
                <w:ilvl w:val="0"/>
                <w:numId w:val="13"/>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4A6CC0A1"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Wykazy i zestawienia: na podstawie rozchodów: dla wybranych materiałów, dla wybranych grup materiałów; na podstawie przychodów: dla wybranych materiałów, dla wybranych grup materiałów, dla wybranych rodzajów kosztów; zestawienia dokumentów zaewidencjonowanych dla poszczególnych magazynów; karty materiałowej: ilościowej i ilościowo-wartościowej.</w:t>
            </w:r>
          </w:p>
        </w:tc>
        <w:tc>
          <w:tcPr>
            <w:tcW w:w="845" w:type="dxa"/>
            <w:tcBorders>
              <w:top w:val="dotted" w:sz="4" w:space="0" w:color="000000"/>
              <w:left w:val="single" w:sz="4" w:space="0" w:color="000000"/>
              <w:bottom w:val="dotted" w:sz="4" w:space="0" w:color="000000"/>
              <w:right w:val="single" w:sz="4" w:space="0" w:color="000000"/>
            </w:tcBorders>
          </w:tcPr>
          <w:p w14:paraId="4926CA49"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702B3EA3" w14:textId="77777777" w:rsidR="001821CC" w:rsidRDefault="001821CC" w:rsidP="00521F28">
            <w:pPr>
              <w:widowControl w:val="0"/>
              <w:jc w:val="center"/>
              <w:rPr>
                <w:rFonts w:ascii="Cambria" w:hAnsi="Cambria" w:cs="Cambria"/>
                <w:sz w:val="16"/>
                <w:szCs w:val="16"/>
              </w:rPr>
            </w:pPr>
          </w:p>
        </w:tc>
      </w:tr>
      <w:tr w:rsidR="001821CC" w14:paraId="6CE9F1A7"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473B3A94" w14:textId="77777777" w:rsidR="001821CC" w:rsidRDefault="001821CC" w:rsidP="001821CC">
            <w:pPr>
              <w:pStyle w:val="Akapitzlist"/>
              <w:widowControl w:val="0"/>
              <w:numPr>
                <w:ilvl w:val="0"/>
                <w:numId w:val="13"/>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46432A9D"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System umożliwia g</w:t>
            </w:r>
            <w:r>
              <w:rPr>
                <w:rFonts w:ascii="Cambria" w:hAnsi="Cambria" w:cs="Cambria"/>
                <w:color w:val="000000"/>
                <w:sz w:val="16"/>
                <w:szCs w:val="16"/>
              </w:rPr>
              <w:t>enerowanie raportu JPK (Jednolity Plik Kontrolny) przesyłanego do Urzędu Skarbowego tj. komunikat JPK_MAG.</w:t>
            </w:r>
          </w:p>
        </w:tc>
        <w:tc>
          <w:tcPr>
            <w:tcW w:w="845" w:type="dxa"/>
            <w:tcBorders>
              <w:top w:val="dotted" w:sz="4" w:space="0" w:color="000000"/>
              <w:left w:val="single" w:sz="4" w:space="0" w:color="000000"/>
              <w:bottom w:val="dotted" w:sz="4" w:space="0" w:color="000000"/>
              <w:right w:val="single" w:sz="4" w:space="0" w:color="000000"/>
            </w:tcBorders>
          </w:tcPr>
          <w:p w14:paraId="19C6A3A0"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747FFBC0" w14:textId="77777777" w:rsidR="001821CC" w:rsidRDefault="001821CC" w:rsidP="00521F28">
            <w:pPr>
              <w:widowControl w:val="0"/>
              <w:jc w:val="center"/>
              <w:rPr>
                <w:rFonts w:ascii="Cambria" w:hAnsi="Cambria" w:cs="Cambria"/>
                <w:sz w:val="16"/>
                <w:szCs w:val="16"/>
              </w:rPr>
            </w:pPr>
          </w:p>
        </w:tc>
      </w:tr>
      <w:tr w:rsidR="001821CC" w14:paraId="0C0892A9"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65E88C13" w14:textId="77777777" w:rsidR="001821CC" w:rsidRDefault="001821CC" w:rsidP="001821CC">
            <w:pPr>
              <w:pStyle w:val="Akapitzlist"/>
              <w:widowControl w:val="0"/>
              <w:numPr>
                <w:ilvl w:val="0"/>
                <w:numId w:val="13"/>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vAlign w:val="bottom"/>
          </w:tcPr>
          <w:p w14:paraId="2552B136"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System um</w:t>
            </w:r>
            <w:r>
              <w:rPr>
                <w:rFonts w:ascii="Calibri Light" w:hAnsi="Calibri Light" w:cs="Calibri Light"/>
                <w:sz w:val="16"/>
                <w:szCs w:val="16"/>
              </w:rPr>
              <w:t>ożliwia wycofania z obiegu szpitalnego kart towarowych, które zostały oznaczone jako wycofane z rynku poprzez komunikaty GIF.</w:t>
            </w:r>
          </w:p>
        </w:tc>
        <w:tc>
          <w:tcPr>
            <w:tcW w:w="845" w:type="dxa"/>
            <w:tcBorders>
              <w:top w:val="dotted" w:sz="4" w:space="0" w:color="000000"/>
              <w:left w:val="single" w:sz="4" w:space="0" w:color="000000"/>
              <w:bottom w:val="dotted" w:sz="4" w:space="0" w:color="000000"/>
              <w:right w:val="single" w:sz="4" w:space="0" w:color="000000"/>
            </w:tcBorders>
          </w:tcPr>
          <w:p w14:paraId="70652534"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73512BC1" w14:textId="77777777" w:rsidR="001821CC" w:rsidRDefault="001821CC" w:rsidP="00521F28">
            <w:pPr>
              <w:widowControl w:val="0"/>
              <w:jc w:val="center"/>
              <w:rPr>
                <w:rFonts w:ascii="Cambria" w:hAnsi="Cambria" w:cs="Cambria"/>
                <w:sz w:val="16"/>
                <w:szCs w:val="16"/>
              </w:rPr>
            </w:pPr>
          </w:p>
        </w:tc>
      </w:tr>
      <w:tr w:rsidR="001821CC" w14:paraId="4768DF31"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3FEF2780" w14:textId="77777777" w:rsidR="001821CC" w:rsidRDefault="001821CC" w:rsidP="001821CC">
            <w:pPr>
              <w:pStyle w:val="Akapitzlist"/>
              <w:widowControl w:val="0"/>
              <w:numPr>
                <w:ilvl w:val="0"/>
                <w:numId w:val="13"/>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vAlign w:val="bottom"/>
          </w:tcPr>
          <w:p w14:paraId="54CB25A0"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Wykonanie</w:t>
            </w:r>
            <w:r>
              <w:rPr>
                <w:rFonts w:ascii="Calibri Light" w:hAnsi="Calibri Light" w:cs="Calibri Light"/>
                <w:sz w:val="16"/>
                <w:szCs w:val="16"/>
              </w:rPr>
              <w:t xml:space="preserve"> oznaczenia leków, które wykorzystywane są w programie terapeutycznym (programy lekowe). Do każdego programu terapeutycznego przypisany ośrodek kosztów, który ma służyć do jego rozliczania. W konsekwencji tego, rozchód z systemu magazynowego dokonuje się na wskazany ośrodek kosztów.</w:t>
            </w:r>
          </w:p>
        </w:tc>
        <w:tc>
          <w:tcPr>
            <w:tcW w:w="845" w:type="dxa"/>
            <w:tcBorders>
              <w:top w:val="dotted" w:sz="4" w:space="0" w:color="000000"/>
              <w:left w:val="single" w:sz="4" w:space="0" w:color="000000"/>
              <w:bottom w:val="dotted" w:sz="4" w:space="0" w:color="000000"/>
              <w:right w:val="single" w:sz="4" w:space="0" w:color="000000"/>
            </w:tcBorders>
          </w:tcPr>
          <w:p w14:paraId="106F59F2"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1ADA6532" w14:textId="77777777" w:rsidR="001821CC" w:rsidRDefault="001821CC" w:rsidP="00521F28">
            <w:pPr>
              <w:widowControl w:val="0"/>
              <w:jc w:val="center"/>
              <w:rPr>
                <w:rFonts w:ascii="Cambria" w:hAnsi="Cambria" w:cs="Cambria"/>
                <w:sz w:val="16"/>
                <w:szCs w:val="16"/>
              </w:rPr>
            </w:pPr>
          </w:p>
        </w:tc>
      </w:tr>
      <w:tr w:rsidR="001821CC" w14:paraId="2CFE3123" w14:textId="77777777" w:rsidTr="00521F28">
        <w:trPr>
          <w:jc w:val="center"/>
        </w:trPr>
        <w:tc>
          <w:tcPr>
            <w:tcW w:w="689" w:type="dxa"/>
            <w:tcBorders>
              <w:top w:val="single" w:sz="4" w:space="0" w:color="000000"/>
              <w:left w:val="single" w:sz="8" w:space="0" w:color="000000"/>
              <w:bottom w:val="single" w:sz="4" w:space="0" w:color="000000"/>
              <w:right w:val="single" w:sz="4" w:space="0" w:color="000000"/>
            </w:tcBorders>
            <w:shd w:val="clear" w:color="auto" w:fill="DBE5F1"/>
            <w:vAlign w:val="center"/>
          </w:tcPr>
          <w:p w14:paraId="1D474534" w14:textId="77777777" w:rsidR="001821CC" w:rsidRDefault="001821CC" w:rsidP="00521F28">
            <w:pPr>
              <w:widowControl w:val="0"/>
              <w:rPr>
                <w:rFonts w:ascii="Cambria" w:hAnsi="Cambria" w:cs="Cambria"/>
                <w:bCs/>
                <w:sz w:val="16"/>
                <w:szCs w:val="16"/>
              </w:rPr>
            </w:pPr>
          </w:p>
        </w:tc>
        <w:tc>
          <w:tcPr>
            <w:tcW w:w="742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2368CAB" w14:textId="77777777" w:rsidR="001821CC" w:rsidRDefault="001821CC" w:rsidP="00521F28">
            <w:pPr>
              <w:widowControl w:val="0"/>
              <w:jc w:val="both"/>
              <w:rPr>
                <w:rFonts w:ascii="Cambria" w:hAnsi="Cambria" w:cs="Cambria"/>
                <w:b/>
                <w:bCs/>
                <w:sz w:val="16"/>
                <w:szCs w:val="16"/>
              </w:rPr>
            </w:pPr>
            <w:r>
              <w:rPr>
                <w:rFonts w:ascii="Cambria" w:hAnsi="Cambria" w:cs="Cambria"/>
                <w:b/>
                <w:sz w:val="16"/>
                <w:szCs w:val="16"/>
              </w:rPr>
              <w:t>Protokoły i raporty</w:t>
            </w:r>
          </w:p>
        </w:tc>
        <w:tc>
          <w:tcPr>
            <w:tcW w:w="84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1BF5F7B" w14:textId="77777777" w:rsidR="001821CC" w:rsidRDefault="001821CC" w:rsidP="00521F28">
            <w:pPr>
              <w:widowControl w:val="0"/>
              <w:jc w:val="center"/>
              <w:rPr>
                <w:rFonts w:ascii="Cambria" w:hAnsi="Cambria" w:cs="Cambria"/>
                <w:b/>
                <w:bCs/>
                <w:sz w:val="16"/>
                <w:szCs w:val="16"/>
              </w:rPr>
            </w:pPr>
            <w:r>
              <w:rPr>
                <w:rFonts w:ascii="Cambria" w:hAnsi="Cambria" w:cs="Cambria"/>
                <w:b/>
                <w:bCs/>
                <w:sz w:val="16"/>
                <w:szCs w:val="16"/>
              </w:rPr>
              <w:t>-</w:t>
            </w:r>
          </w:p>
        </w:tc>
        <w:tc>
          <w:tcPr>
            <w:tcW w:w="846" w:type="dxa"/>
            <w:tcBorders>
              <w:top w:val="single" w:sz="4" w:space="0" w:color="000000"/>
              <w:left w:val="single" w:sz="4" w:space="0" w:color="000000"/>
              <w:bottom w:val="single" w:sz="4" w:space="0" w:color="000000"/>
              <w:right w:val="single" w:sz="8" w:space="0" w:color="000000"/>
            </w:tcBorders>
            <w:shd w:val="clear" w:color="auto" w:fill="DBE5F1"/>
            <w:vAlign w:val="center"/>
          </w:tcPr>
          <w:p w14:paraId="75BE9F9D" w14:textId="77777777" w:rsidR="001821CC" w:rsidRDefault="001821CC" w:rsidP="00521F28">
            <w:pPr>
              <w:widowControl w:val="0"/>
              <w:jc w:val="center"/>
              <w:rPr>
                <w:rFonts w:ascii="Cambria" w:hAnsi="Cambria" w:cs="Cambria"/>
                <w:b/>
                <w:bCs/>
                <w:sz w:val="16"/>
                <w:szCs w:val="16"/>
              </w:rPr>
            </w:pPr>
            <w:r>
              <w:rPr>
                <w:rFonts w:ascii="Cambria" w:hAnsi="Cambria" w:cs="Cambria"/>
                <w:b/>
                <w:bCs/>
                <w:sz w:val="16"/>
                <w:szCs w:val="16"/>
              </w:rPr>
              <w:t>-</w:t>
            </w:r>
          </w:p>
        </w:tc>
      </w:tr>
      <w:tr w:rsidR="001821CC" w14:paraId="07384C53" w14:textId="77777777" w:rsidTr="00521F28">
        <w:trPr>
          <w:jc w:val="center"/>
        </w:trPr>
        <w:tc>
          <w:tcPr>
            <w:tcW w:w="689" w:type="dxa"/>
            <w:tcBorders>
              <w:top w:val="single" w:sz="4" w:space="0" w:color="000000"/>
              <w:left w:val="single" w:sz="8" w:space="0" w:color="000000"/>
              <w:bottom w:val="dotted" w:sz="4" w:space="0" w:color="000000"/>
              <w:right w:val="single" w:sz="4" w:space="0" w:color="000000"/>
            </w:tcBorders>
            <w:vAlign w:val="center"/>
          </w:tcPr>
          <w:p w14:paraId="2EAFE328" w14:textId="77777777" w:rsidR="001821CC" w:rsidRDefault="001821CC" w:rsidP="001821CC">
            <w:pPr>
              <w:pStyle w:val="Akapitzlist"/>
              <w:widowControl w:val="0"/>
              <w:numPr>
                <w:ilvl w:val="0"/>
                <w:numId w:val="14"/>
              </w:numPr>
              <w:autoSpaceDN/>
              <w:rPr>
                <w:rFonts w:ascii="Cambria" w:hAnsi="Cambria" w:cs="Cambria"/>
                <w:bCs/>
                <w:sz w:val="16"/>
                <w:szCs w:val="16"/>
              </w:rPr>
            </w:pPr>
          </w:p>
        </w:tc>
        <w:tc>
          <w:tcPr>
            <w:tcW w:w="7427" w:type="dxa"/>
            <w:tcBorders>
              <w:top w:val="single" w:sz="4" w:space="0" w:color="000000"/>
              <w:left w:val="single" w:sz="4" w:space="0" w:color="000000"/>
              <w:bottom w:val="dotted" w:sz="4" w:space="0" w:color="000000"/>
              <w:right w:val="single" w:sz="4" w:space="0" w:color="000000"/>
            </w:tcBorders>
            <w:vAlign w:val="bottom"/>
          </w:tcPr>
          <w:p w14:paraId="2CAA4E66"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System umożliwia archiwizację i wydruk protokołu przygotowania leku. Protokół taki zawiera :</w:t>
            </w:r>
          </w:p>
          <w:p w14:paraId="1C8E62DE" w14:textId="77777777" w:rsidR="001821CC" w:rsidRDefault="001821CC" w:rsidP="001821CC">
            <w:pPr>
              <w:pStyle w:val="Akapitzlist"/>
              <w:widowControl w:val="0"/>
              <w:numPr>
                <w:ilvl w:val="0"/>
                <w:numId w:val="18"/>
              </w:numPr>
              <w:autoSpaceDN/>
              <w:ind w:hanging="246"/>
              <w:jc w:val="both"/>
              <w:rPr>
                <w:rFonts w:ascii="Cambria" w:hAnsi="Cambria" w:cs="Cambria"/>
                <w:sz w:val="16"/>
                <w:szCs w:val="16"/>
              </w:rPr>
            </w:pPr>
            <w:r>
              <w:rPr>
                <w:rFonts w:ascii="Cambria" w:hAnsi="Cambria" w:cs="Cambria"/>
                <w:sz w:val="16"/>
                <w:szCs w:val="16"/>
                <w:lang w:eastAsia="pl-PL"/>
              </w:rPr>
              <w:t>nazwisko pacjenta,</w:t>
            </w:r>
          </w:p>
          <w:p w14:paraId="1D73A0E3" w14:textId="77777777" w:rsidR="001821CC" w:rsidRDefault="001821CC" w:rsidP="001821CC">
            <w:pPr>
              <w:pStyle w:val="Akapitzlist"/>
              <w:widowControl w:val="0"/>
              <w:numPr>
                <w:ilvl w:val="0"/>
                <w:numId w:val="18"/>
              </w:numPr>
              <w:autoSpaceDN/>
              <w:ind w:hanging="246"/>
              <w:jc w:val="both"/>
              <w:rPr>
                <w:rFonts w:ascii="Cambria" w:hAnsi="Cambria" w:cs="Cambria"/>
                <w:sz w:val="16"/>
                <w:szCs w:val="16"/>
              </w:rPr>
            </w:pPr>
            <w:r>
              <w:rPr>
                <w:rFonts w:ascii="Cambria" w:hAnsi="Cambria" w:cs="Cambria"/>
                <w:sz w:val="16"/>
                <w:szCs w:val="16"/>
                <w:lang w:eastAsia="pl-PL"/>
              </w:rPr>
              <w:t>imię pacjenta,</w:t>
            </w:r>
          </w:p>
          <w:p w14:paraId="77EFEDD1" w14:textId="77777777" w:rsidR="001821CC" w:rsidRDefault="001821CC" w:rsidP="001821CC">
            <w:pPr>
              <w:pStyle w:val="Akapitzlist"/>
              <w:widowControl w:val="0"/>
              <w:numPr>
                <w:ilvl w:val="0"/>
                <w:numId w:val="18"/>
              </w:numPr>
              <w:autoSpaceDN/>
              <w:ind w:hanging="246"/>
              <w:jc w:val="both"/>
              <w:rPr>
                <w:rFonts w:ascii="Cambria" w:hAnsi="Cambria" w:cs="Cambria"/>
                <w:sz w:val="16"/>
                <w:szCs w:val="16"/>
              </w:rPr>
            </w:pPr>
            <w:r>
              <w:rPr>
                <w:rFonts w:ascii="Cambria" w:hAnsi="Cambria" w:cs="Cambria"/>
                <w:sz w:val="16"/>
                <w:szCs w:val="16"/>
                <w:lang w:eastAsia="pl-PL"/>
              </w:rPr>
              <w:t>PESEL /data urodzenia,</w:t>
            </w:r>
          </w:p>
          <w:p w14:paraId="4A836476" w14:textId="77777777" w:rsidR="001821CC" w:rsidRDefault="001821CC" w:rsidP="001821CC">
            <w:pPr>
              <w:pStyle w:val="Akapitzlist"/>
              <w:widowControl w:val="0"/>
              <w:numPr>
                <w:ilvl w:val="0"/>
                <w:numId w:val="18"/>
              </w:numPr>
              <w:autoSpaceDN/>
              <w:ind w:hanging="246"/>
              <w:jc w:val="both"/>
              <w:rPr>
                <w:rFonts w:ascii="Cambria" w:hAnsi="Cambria" w:cs="Cambria"/>
                <w:sz w:val="16"/>
                <w:szCs w:val="16"/>
              </w:rPr>
            </w:pPr>
            <w:r>
              <w:rPr>
                <w:rFonts w:ascii="Cambria" w:hAnsi="Cambria" w:cs="Cambria"/>
                <w:sz w:val="16"/>
                <w:szCs w:val="16"/>
                <w:lang w:eastAsia="pl-PL"/>
              </w:rPr>
              <w:t>lekarz zlecający z datą i czasem zlecenia</w:t>
            </w:r>
          </w:p>
          <w:p w14:paraId="2DB1CE52" w14:textId="77777777" w:rsidR="001821CC" w:rsidRDefault="001821CC" w:rsidP="001821CC">
            <w:pPr>
              <w:pStyle w:val="Akapitzlist"/>
              <w:widowControl w:val="0"/>
              <w:numPr>
                <w:ilvl w:val="0"/>
                <w:numId w:val="18"/>
              </w:numPr>
              <w:autoSpaceDN/>
              <w:ind w:hanging="246"/>
              <w:jc w:val="both"/>
              <w:rPr>
                <w:rFonts w:ascii="Cambria" w:hAnsi="Cambria" w:cs="Cambria"/>
                <w:sz w:val="16"/>
                <w:szCs w:val="16"/>
              </w:rPr>
            </w:pPr>
            <w:r>
              <w:rPr>
                <w:rFonts w:ascii="Cambria" w:hAnsi="Cambria" w:cs="Cambria"/>
                <w:sz w:val="16"/>
                <w:szCs w:val="16"/>
                <w:lang w:eastAsia="pl-PL"/>
              </w:rPr>
              <w:t>farmaceuta zatwierdzający z datą i czasem zatwierdzenia,</w:t>
            </w:r>
          </w:p>
          <w:p w14:paraId="1944F642" w14:textId="77777777" w:rsidR="001821CC" w:rsidRDefault="001821CC" w:rsidP="001821CC">
            <w:pPr>
              <w:pStyle w:val="Akapitzlist"/>
              <w:widowControl w:val="0"/>
              <w:numPr>
                <w:ilvl w:val="0"/>
                <w:numId w:val="18"/>
              </w:numPr>
              <w:autoSpaceDN/>
              <w:ind w:hanging="246"/>
              <w:jc w:val="both"/>
              <w:rPr>
                <w:rFonts w:ascii="Cambria" w:hAnsi="Cambria" w:cs="Cambria"/>
                <w:sz w:val="16"/>
                <w:szCs w:val="16"/>
              </w:rPr>
            </w:pPr>
            <w:r>
              <w:rPr>
                <w:rFonts w:ascii="Cambria" w:hAnsi="Cambria" w:cs="Cambria"/>
                <w:sz w:val="16"/>
                <w:szCs w:val="16"/>
                <w:lang w:eastAsia="pl-PL"/>
              </w:rPr>
              <w:t>farmaceuta/technik produkujący z datą i czasem produkcji,</w:t>
            </w:r>
          </w:p>
          <w:p w14:paraId="05A80CFC" w14:textId="77777777" w:rsidR="001821CC" w:rsidRDefault="001821CC" w:rsidP="001821CC">
            <w:pPr>
              <w:pStyle w:val="Akapitzlist"/>
              <w:widowControl w:val="0"/>
              <w:numPr>
                <w:ilvl w:val="0"/>
                <w:numId w:val="18"/>
              </w:numPr>
              <w:autoSpaceDN/>
              <w:ind w:hanging="246"/>
              <w:jc w:val="both"/>
              <w:rPr>
                <w:rFonts w:ascii="Cambria" w:hAnsi="Cambria" w:cs="Cambria"/>
                <w:sz w:val="16"/>
                <w:szCs w:val="16"/>
              </w:rPr>
            </w:pPr>
            <w:r>
              <w:rPr>
                <w:rFonts w:ascii="Cambria" w:hAnsi="Cambria" w:cs="Cambria"/>
                <w:sz w:val="16"/>
                <w:szCs w:val="16"/>
                <w:lang w:eastAsia="pl-PL"/>
              </w:rPr>
              <w:t>data ważności,</w:t>
            </w:r>
          </w:p>
          <w:p w14:paraId="1B06CC35" w14:textId="77777777" w:rsidR="001821CC" w:rsidRDefault="001821CC" w:rsidP="001821CC">
            <w:pPr>
              <w:pStyle w:val="Akapitzlist"/>
              <w:widowControl w:val="0"/>
              <w:numPr>
                <w:ilvl w:val="0"/>
                <w:numId w:val="18"/>
              </w:numPr>
              <w:autoSpaceDN/>
              <w:ind w:hanging="246"/>
              <w:jc w:val="both"/>
              <w:rPr>
                <w:rFonts w:ascii="Cambria" w:hAnsi="Cambria" w:cs="Cambria"/>
                <w:sz w:val="16"/>
                <w:szCs w:val="16"/>
              </w:rPr>
            </w:pPr>
            <w:r>
              <w:rPr>
                <w:rFonts w:ascii="Cambria" w:hAnsi="Cambria" w:cs="Cambria"/>
                <w:sz w:val="16"/>
                <w:szCs w:val="16"/>
                <w:lang w:eastAsia="pl-PL"/>
              </w:rPr>
              <w:t>informacja o ochronie przed ekspozycją na promieniowanie świetlne,</w:t>
            </w:r>
          </w:p>
          <w:p w14:paraId="6ED4CA9E" w14:textId="77777777" w:rsidR="001821CC" w:rsidRDefault="001821CC" w:rsidP="001821CC">
            <w:pPr>
              <w:pStyle w:val="Akapitzlist"/>
              <w:widowControl w:val="0"/>
              <w:numPr>
                <w:ilvl w:val="0"/>
                <w:numId w:val="18"/>
              </w:numPr>
              <w:autoSpaceDN/>
              <w:ind w:hanging="246"/>
              <w:jc w:val="both"/>
              <w:rPr>
                <w:rFonts w:ascii="Cambria" w:hAnsi="Cambria" w:cs="Cambria"/>
                <w:sz w:val="16"/>
                <w:szCs w:val="16"/>
              </w:rPr>
            </w:pPr>
            <w:r>
              <w:rPr>
                <w:rFonts w:ascii="Cambria" w:hAnsi="Cambria" w:cs="Cambria"/>
                <w:sz w:val="16"/>
                <w:szCs w:val="16"/>
                <w:lang w:eastAsia="pl-PL"/>
              </w:rPr>
              <w:t>sposób przechowywania,</w:t>
            </w:r>
          </w:p>
          <w:p w14:paraId="746E0688" w14:textId="77777777" w:rsidR="001821CC" w:rsidRDefault="001821CC" w:rsidP="001821CC">
            <w:pPr>
              <w:pStyle w:val="Akapitzlist"/>
              <w:widowControl w:val="0"/>
              <w:numPr>
                <w:ilvl w:val="0"/>
                <w:numId w:val="18"/>
              </w:numPr>
              <w:autoSpaceDN/>
              <w:ind w:hanging="246"/>
              <w:jc w:val="both"/>
              <w:rPr>
                <w:rFonts w:ascii="Cambria" w:hAnsi="Cambria" w:cs="Cambria"/>
                <w:sz w:val="16"/>
                <w:szCs w:val="16"/>
              </w:rPr>
            </w:pPr>
            <w:r>
              <w:rPr>
                <w:rFonts w:ascii="Cambria" w:hAnsi="Cambria" w:cs="Cambria"/>
                <w:sz w:val="16"/>
                <w:szCs w:val="16"/>
                <w:lang w:eastAsia="pl-PL"/>
              </w:rPr>
              <w:t>substancja czynna,</w:t>
            </w:r>
          </w:p>
          <w:p w14:paraId="3BFD886B" w14:textId="77777777" w:rsidR="001821CC" w:rsidRDefault="001821CC" w:rsidP="001821CC">
            <w:pPr>
              <w:pStyle w:val="Akapitzlist"/>
              <w:widowControl w:val="0"/>
              <w:numPr>
                <w:ilvl w:val="0"/>
                <w:numId w:val="18"/>
              </w:numPr>
              <w:autoSpaceDN/>
              <w:ind w:hanging="246"/>
              <w:jc w:val="both"/>
              <w:rPr>
                <w:rFonts w:ascii="Cambria" w:hAnsi="Cambria" w:cs="Cambria"/>
                <w:sz w:val="16"/>
                <w:szCs w:val="16"/>
              </w:rPr>
            </w:pPr>
            <w:r>
              <w:rPr>
                <w:rFonts w:ascii="Cambria" w:hAnsi="Cambria" w:cs="Cambria"/>
                <w:sz w:val="16"/>
                <w:szCs w:val="16"/>
                <w:lang w:eastAsia="pl-PL"/>
              </w:rPr>
              <w:t>preparat handlowy,</w:t>
            </w:r>
          </w:p>
          <w:p w14:paraId="086731D6" w14:textId="77777777" w:rsidR="001821CC" w:rsidRDefault="001821CC" w:rsidP="001821CC">
            <w:pPr>
              <w:pStyle w:val="Akapitzlist"/>
              <w:widowControl w:val="0"/>
              <w:numPr>
                <w:ilvl w:val="0"/>
                <w:numId w:val="18"/>
              </w:numPr>
              <w:autoSpaceDN/>
              <w:ind w:hanging="246"/>
              <w:jc w:val="both"/>
              <w:rPr>
                <w:rFonts w:ascii="Cambria" w:hAnsi="Cambria" w:cs="Cambria"/>
                <w:sz w:val="16"/>
                <w:szCs w:val="16"/>
              </w:rPr>
            </w:pPr>
            <w:r>
              <w:rPr>
                <w:rFonts w:ascii="Cambria" w:hAnsi="Cambria" w:cs="Cambria"/>
                <w:sz w:val="16"/>
                <w:szCs w:val="16"/>
                <w:lang w:eastAsia="pl-PL"/>
              </w:rPr>
              <w:t>przygotowana dawka,</w:t>
            </w:r>
          </w:p>
          <w:p w14:paraId="79EFA4B9" w14:textId="77777777" w:rsidR="001821CC" w:rsidRDefault="001821CC" w:rsidP="001821CC">
            <w:pPr>
              <w:pStyle w:val="Akapitzlist"/>
              <w:widowControl w:val="0"/>
              <w:numPr>
                <w:ilvl w:val="0"/>
                <w:numId w:val="18"/>
              </w:numPr>
              <w:autoSpaceDN/>
              <w:ind w:hanging="246"/>
              <w:jc w:val="both"/>
              <w:rPr>
                <w:rFonts w:ascii="Cambria" w:hAnsi="Cambria" w:cs="Cambria"/>
                <w:sz w:val="16"/>
                <w:szCs w:val="16"/>
              </w:rPr>
            </w:pPr>
            <w:r>
              <w:rPr>
                <w:rFonts w:ascii="Cambria" w:hAnsi="Cambria" w:cs="Cambria"/>
                <w:sz w:val="16"/>
                <w:szCs w:val="16"/>
                <w:lang w:eastAsia="pl-PL"/>
              </w:rPr>
              <w:t>dokładność przygotowania leku (dla metody grawimetrycznej)</w:t>
            </w:r>
          </w:p>
          <w:p w14:paraId="798F4012" w14:textId="77777777" w:rsidR="001821CC" w:rsidRDefault="001821CC" w:rsidP="001821CC">
            <w:pPr>
              <w:pStyle w:val="Akapitzlist"/>
              <w:widowControl w:val="0"/>
              <w:numPr>
                <w:ilvl w:val="0"/>
                <w:numId w:val="18"/>
              </w:numPr>
              <w:autoSpaceDN/>
              <w:ind w:hanging="246"/>
              <w:jc w:val="both"/>
              <w:rPr>
                <w:rFonts w:ascii="Cambria" w:hAnsi="Cambria" w:cs="Cambria"/>
                <w:sz w:val="16"/>
                <w:szCs w:val="16"/>
              </w:rPr>
            </w:pPr>
            <w:r>
              <w:rPr>
                <w:rFonts w:ascii="Cambria" w:hAnsi="Cambria" w:cs="Cambria"/>
                <w:sz w:val="16"/>
                <w:szCs w:val="16"/>
                <w:lang w:eastAsia="pl-PL"/>
              </w:rPr>
              <w:t>użyte serie preparatu z numerem faktury i pozycją na fakturze.</w:t>
            </w:r>
          </w:p>
        </w:tc>
        <w:tc>
          <w:tcPr>
            <w:tcW w:w="845" w:type="dxa"/>
            <w:tcBorders>
              <w:top w:val="single" w:sz="4" w:space="0" w:color="000000"/>
              <w:left w:val="single" w:sz="4" w:space="0" w:color="000000"/>
              <w:bottom w:val="dotted" w:sz="4" w:space="0" w:color="000000"/>
              <w:right w:val="single" w:sz="4" w:space="0" w:color="000000"/>
            </w:tcBorders>
            <w:vAlign w:val="center"/>
          </w:tcPr>
          <w:p w14:paraId="0799DDEA" w14:textId="77777777" w:rsidR="001821CC" w:rsidRDefault="001821CC" w:rsidP="00521F28">
            <w:pPr>
              <w:widowControl w:val="0"/>
              <w:jc w:val="center"/>
              <w:rPr>
                <w:rFonts w:ascii="Cambria" w:hAnsi="Cambria" w:cs="Cambria"/>
                <w:sz w:val="16"/>
                <w:szCs w:val="16"/>
              </w:rPr>
            </w:pPr>
            <w:r>
              <w:rPr>
                <w:rFonts w:ascii="Cambria" w:hAnsi="Cambria" w:cs="Cambria"/>
                <w:sz w:val="16"/>
                <w:szCs w:val="16"/>
              </w:rPr>
              <w:t>TAK</w:t>
            </w:r>
          </w:p>
        </w:tc>
        <w:tc>
          <w:tcPr>
            <w:tcW w:w="846" w:type="dxa"/>
            <w:tcBorders>
              <w:top w:val="single" w:sz="4" w:space="0" w:color="000000"/>
              <w:left w:val="single" w:sz="4" w:space="0" w:color="000000"/>
              <w:bottom w:val="dotted" w:sz="4" w:space="0" w:color="000000"/>
              <w:right w:val="single" w:sz="8" w:space="0" w:color="000000"/>
            </w:tcBorders>
            <w:vAlign w:val="center"/>
          </w:tcPr>
          <w:p w14:paraId="34E318B9" w14:textId="77777777" w:rsidR="001821CC" w:rsidRDefault="001821CC" w:rsidP="00521F28">
            <w:pPr>
              <w:widowControl w:val="0"/>
              <w:jc w:val="center"/>
              <w:rPr>
                <w:rFonts w:ascii="Cambria" w:hAnsi="Cambria" w:cs="Cambria"/>
                <w:sz w:val="16"/>
                <w:szCs w:val="16"/>
              </w:rPr>
            </w:pPr>
          </w:p>
        </w:tc>
      </w:tr>
      <w:tr w:rsidR="001821CC" w14:paraId="4088B086"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15D4BAD6" w14:textId="77777777" w:rsidR="001821CC" w:rsidRDefault="001821CC" w:rsidP="001821CC">
            <w:pPr>
              <w:pStyle w:val="Akapitzlist"/>
              <w:widowControl w:val="0"/>
              <w:numPr>
                <w:ilvl w:val="0"/>
                <w:numId w:val="14"/>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1D105D70"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 xml:space="preserve">Po każdym prawidłowo zakończonym procesie przygotowywania leku do podania system pozwala na wygenerowanie dokumentu wytworzenia dla pozycji z uwzględnieniem dostępnej w systemie listy wytworzonych preparatów. </w:t>
            </w:r>
          </w:p>
        </w:tc>
        <w:tc>
          <w:tcPr>
            <w:tcW w:w="845" w:type="dxa"/>
            <w:tcBorders>
              <w:top w:val="dotted" w:sz="4" w:space="0" w:color="000000"/>
              <w:left w:val="single" w:sz="4" w:space="0" w:color="000000"/>
              <w:bottom w:val="dotted" w:sz="4" w:space="0" w:color="000000"/>
              <w:right w:val="single" w:sz="4" w:space="0" w:color="000000"/>
            </w:tcBorders>
          </w:tcPr>
          <w:p w14:paraId="17DD6649"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23A9B4C5" w14:textId="77777777" w:rsidR="001821CC" w:rsidRDefault="001821CC" w:rsidP="00521F28">
            <w:pPr>
              <w:widowControl w:val="0"/>
              <w:jc w:val="center"/>
              <w:rPr>
                <w:rFonts w:ascii="Cambria" w:hAnsi="Cambria" w:cs="Cambria"/>
                <w:sz w:val="16"/>
                <w:szCs w:val="16"/>
              </w:rPr>
            </w:pPr>
          </w:p>
        </w:tc>
      </w:tr>
      <w:tr w:rsidR="001821CC" w14:paraId="7F7F5FDC"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56E8DF0B" w14:textId="77777777" w:rsidR="001821CC" w:rsidRDefault="001821CC" w:rsidP="001821CC">
            <w:pPr>
              <w:pStyle w:val="Akapitzlist"/>
              <w:widowControl w:val="0"/>
              <w:numPr>
                <w:ilvl w:val="0"/>
                <w:numId w:val="14"/>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3EC18515"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System umożliwia wydruk wszystkich pobrań substancji czynnej z opakowań leku o danej serii obejmujący wszystkich pacjentów.</w:t>
            </w:r>
          </w:p>
        </w:tc>
        <w:tc>
          <w:tcPr>
            <w:tcW w:w="845" w:type="dxa"/>
            <w:tcBorders>
              <w:top w:val="dotted" w:sz="4" w:space="0" w:color="000000"/>
              <w:left w:val="single" w:sz="4" w:space="0" w:color="000000"/>
              <w:bottom w:val="dotted" w:sz="4" w:space="0" w:color="000000"/>
              <w:right w:val="single" w:sz="4" w:space="0" w:color="000000"/>
            </w:tcBorders>
          </w:tcPr>
          <w:p w14:paraId="211B5989"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3146AD9E" w14:textId="77777777" w:rsidR="001821CC" w:rsidRDefault="001821CC" w:rsidP="00521F28">
            <w:pPr>
              <w:widowControl w:val="0"/>
              <w:jc w:val="center"/>
              <w:rPr>
                <w:rFonts w:ascii="Cambria" w:hAnsi="Cambria" w:cs="Cambria"/>
                <w:sz w:val="16"/>
                <w:szCs w:val="16"/>
              </w:rPr>
            </w:pPr>
          </w:p>
        </w:tc>
      </w:tr>
      <w:tr w:rsidR="001821CC" w14:paraId="70B7DB38"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548D767A" w14:textId="77777777" w:rsidR="001821CC" w:rsidRDefault="001821CC" w:rsidP="001821CC">
            <w:pPr>
              <w:pStyle w:val="Akapitzlist"/>
              <w:widowControl w:val="0"/>
              <w:numPr>
                <w:ilvl w:val="0"/>
                <w:numId w:val="14"/>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vAlign w:val="bottom"/>
          </w:tcPr>
          <w:p w14:paraId="52071464"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 xml:space="preserve">System prowadzi chronologiczny ślad (ewidencję) każdej czynności powziętej przez użytkowników na każdym etapie procesu przygotowywania preparatu. </w:t>
            </w:r>
          </w:p>
        </w:tc>
        <w:tc>
          <w:tcPr>
            <w:tcW w:w="845" w:type="dxa"/>
            <w:tcBorders>
              <w:top w:val="dotted" w:sz="4" w:space="0" w:color="000000"/>
              <w:left w:val="single" w:sz="4" w:space="0" w:color="000000"/>
              <w:bottom w:val="dotted" w:sz="4" w:space="0" w:color="000000"/>
              <w:right w:val="single" w:sz="4" w:space="0" w:color="000000"/>
            </w:tcBorders>
          </w:tcPr>
          <w:p w14:paraId="74A613A5"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224CA08C" w14:textId="77777777" w:rsidR="001821CC" w:rsidRDefault="001821CC" w:rsidP="00521F28">
            <w:pPr>
              <w:widowControl w:val="0"/>
              <w:jc w:val="center"/>
              <w:rPr>
                <w:rFonts w:ascii="Cambria" w:hAnsi="Cambria" w:cs="Cambria"/>
                <w:sz w:val="16"/>
                <w:szCs w:val="16"/>
              </w:rPr>
            </w:pPr>
          </w:p>
        </w:tc>
      </w:tr>
      <w:tr w:rsidR="001821CC" w14:paraId="4496519E" w14:textId="77777777" w:rsidTr="00521F28">
        <w:trPr>
          <w:jc w:val="center"/>
        </w:trPr>
        <w:tc>
          <w:tcPr>
            <w:tcW w:w="689" w:type="dxa"/>
            <w:tcBorders>
              <w:top w:val="dotted" w:sz="4" w:space="0" w:color="000000"/>
              <w:left w:val="single" w:sz="8" w:space="0" w:color="000000"/>
              <w:bottom w:val="single" w:sz="8" w:space="0" w:color="000000"/>
              <w:right w:val="single" w:sz="4" w:space="0" w:color="000000"/>
            </w:tcBorders>
            <w:vAlign w:val="center"/>
          </w:tcPr>
          <w:p w14:paraId="5861F4AB" w14:textId="77777777" w:rsidR="001821CC" w:rsidRDefault="001821CC" w:rsidP="001821CC">
            <w:pPr>
              <w:pStyle w:val="Akapitzlist"/>
              <w:widowControl w:val="0"/>
              <w:numPr>
                <w:ilvl w:val="0"/>
                <w:numId w:val="14"/>
              </w:numPr>
              <w:autoSpaceDN/>
              <w:rPr>
                <w:rFonts w:ascii="Cambria" w:hAnsi="Cambria" w:cs="Cambria"/>
                <w:bCs/>
                <w:sz w:val="16"/>
                <w:szCs w:val="16"/>
              </w:rPr>
            </w:pPr>
          </w:p>
        </w:tc>
        <w:tc>
          <w:tcPr>
            <w:tcW w:w="7427" w:type="dxa"/>
            <w:tcBorders>
              <w:top w:val="dotted" w:sz="4" w:space="0" w:color="000000"/>
              <w:left w:val="single" w:sz="4" w:space="0" w:color="000000"/>
              <w:bottom w:val="single" w:sz="8" w:space="0" w:color="000000"/>
              <w:right w:val="single" w:sz="4" w:space="0" w:color="000000"/>
            </w:tcBorders>
            <w:vAlign w:val="bottom"/>
          </w:tcPr>
          <w:p w14:paraId="40F431BE"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System ma możliwość generowania statystyki przygotowywania leków cytotoksycznych:</w:t>
            </w:r>
          </w:p>
          <w:p w14:paraId="732515E5" w14:textId="77777777" w:rsidR="001821CC" w:rsidRDefault="001821CC" w:rsidP="001821CC">
            <w:pPr>
              <w:pStyle w:val="Akapitzlist"/>
              <w:widowControl w:val="0"/>
              <w:numPr>
                <w:ilvl w:val="0"/>
                <w:numId w:val="19"/>
              </w:numPr>
              <w:autoSpaceDN/>
              <w:ind w:hanging="246"/>
              <w:jc w:val="both"/>
              <w:rPr>
                <w:rFonts w:ascii="Cambria" w:hAnsi="Cambria" w:cs="Cambria"/>
                <w:sz w:val="16"/>
                <w:szCs w:val="16"/>
              </w:rPr>
            </w:pPr>
            <w:r>
              <w:rPr>
                <w:rFonts w:ascii="Cambria" w:hAnsi="Cambria" w:cs="Cambria"/>
                <w:sz w:val="16"/>
                <w:szCs w:val="16"/>
                <w:lang w:eastAsia="pl-PL"/>
              </w:rPr>
              <w:t>Raport strat</w:t>
            </w:r>
          </w:p>
          <w:p w14:paraId="70C5E428" w14:textId="77777777" w:rsidR="001821CC" w:rsidRDefault="001821CC" w:rsidP="001821CC">
            <w:pPr>
              <w:pStyle w:val="Akapitzlist"/>
              <w:widowControl w:val="0"/>
              <w:numPr>
                <w:ilvl w:val="0"/>
                <w:numId w:val="19"/>
              </w:numPr>
              <w:autoSpaceDN/>
              <w:ind w:hanging="246"/>
              <w:jc w:val="both"/>
              <w:rPr>
                <w:rFonts w:ascii="Cambria" w:hAnsi="Cambria" w:cs="Cambria"/>
                <w:sz w:val="16"/>
                <w:szCs w:val="16"/>
              </w:rPr>
            </w:pPr>
            <w:r>
              <w:rPr>
                <w:rFonts w:ascii="Cambria" w:hAnsi="Cambria" w:cs="Cambria"/>
                <w:sz w:val="16"/>
                <w:szCs w:val="16"/>
                <w:lang w:eastAsia="pl-PL"/>
              </w:rPr>
              <w:t xml:space="preserve">Lista zleceń </w:t>
            </w:r>
            <w:proofErr w:type="spellStart"/>
            <w:r>
              <w:rPr>
                <w:rFonts w:ascii="Cambria" w:hAnsi="Cambria" w:cs="Cambria"/>
                <w:sz w:val="16"/>
                <w:szCs w:val="16"/>
                <w:lang w:eastAsia="pl-PL"/>
              </w:rPr>
              <w:t>cytotoksyków</w:t>
            </w:r>
            <w:proofErr w:type="spellEnd"/>
            <w:r>
              <w:rPr>
                <w:rFonts w:ascii="Cambria" w:hAnsi="Cambria" w:cs="Cambria"/>
                <w:sz w:val="16"/>
                <w:szCs w:val="16"/>
                <w:lang w:eastAsia="pl-PL"/>
              </w:rPr>
              <w:t xml:space="preserve"> dla pacjentów</w:t>
            </w:r>
          </w:p>
          <w:p w14:paraId="72CEB702" w14:textId="77777777" w:rsidR="001821CC" w:rsidRDefault="001821CC" w:rsidP="001821CC">
            <w:pPr>
              <w:pStyle w:val="Akapitzlist"/>
              <w:widowControl w:val="0"/>
              <w:numPr>
                <w:ilvl w:val="0"/>
                <w:numId w:val="19"/>
              </w:numPr>
              <w:autoSpaceDN/>
              <w:ind w:hanging="246"/>
              <w:jc w:val="both"/>
              <w:rPr>
                <w:rFonts w:ascii="Cambria" w:hAnsi="Cambria" w:cs="Cambria"/>
                <w:sz w:val="16"/>
                <w:szCs w:val="16"/>
              </w:rPr>
            </w:pPr>
            <w:r>
              <w:rPr>
                <w:rFonts w:ascii="Cambria" w:hAnsi="Cambria" w:cs="Cambria"/>
                <w:sz w:val="16"/>
                <w:szCs w:val="16"/>
                <w:lang w:eastAsia="pl-PL"/>
              </w:rPr>
              <w:t xml:space="preserve">Raport rozchodów </w:t>
            </w:r>
          </w:p>
          <w:p w14:paraId="7F4FB7E4" w14:textId="77777777" w:rsidR="001821CC" w:rsidRDefault="001821CC" w:rsidP="001821CC">
            <w:pPr>
              <w:pStyle w:val="Akapitzlist"/>
              <w:widowControl w:val="0"/>
              <w:numPr>
                <w:ilvl w:val="0"/>
                <w:numId w:val="19"/>
              </w:numPr>
              <w:autoSpaceDN/>
              <w:ind w:hanging="246"/>
              <w:jc w:val="both"/>
              <w:rPr>
                <w:rFonts w:ascii="Cambria" w:hAnsi="Cambria" w:cs="Cambria"/>
                <w:sz w:val="16"/>
                <w:szCs w:val="16"/>
              </w:rPr>
            </w:pPr>
            <w:r>
              <w:rPr>
                <w:rFonts w:ascii="Cambria" w:hAnsi="Cambria" w:cs="Cambria"/>
                <w:sz w:val="16"/>
                <w:szCs w:val="16"/>
                <w:lang w:eastAsia="pl-PL"/>
              </w:rPr>
              <w:lastRenderedPageBreak/>
              <w:t>Raporty dokładności przygotowania każdego preparatu</w:t>
            </w:r>
          </w:p>
        </w:tc>
        <w:tc>
          <w:tcPr>
            <w:tcW w:w="845" w:type="dxa"/>
            <w:tcBorders>
              <w:top w:val="dotted" w:sz="4" w:space="0" w:color="000000"/>
              <w:left w:val="single" w:sz="4" w:space="0" w:color="000000"/>
              <w:bottom w:val="single" w:sz="8" w:space="0" w:color="000000"/>
              <w:right w:val="single" w:sz="4" w:space="0" w:color="000000"/>
            </w:tcBorders>
          </w:tcPr>
          <w:p w14:paraId="304EA2E2" w14:textId="77777777" w:rsidR="001821CC" w:rsidRDefault="001821CC" w:rsidP="00521F28">
            <w:pPr>
              <w:widowControl w:val="0"/>
            </w:pPr>
            <w:r>
              <w:rPr>
                <w:rFonts w:ascii="Cambria" w:hAnsi="Cambria" w:cs="Cambria"/>
                <w:sz w:val="16"/>
                <w:szCs w:val="16"/>
              </w:rPr>
              <w:lastRenderedPageBreak/>
              <w:t>TAK</w:t>
            </w:r>
          </w:p>
        </w:tc>
        <w:tc>
          <w:tcPr>
            <w:tcW w:w="846" w:type="dxa"/>
            <w:tcBorders>
              <w:top w:val="dotted" w:sz="4" w:space="0" w:color="000000"/>
              <w:left w:val="single" w:sz="4" w:space="0" w:color="000000"/>
              <w:bottom w:val="single" w:sz="8" w:space="0" w:color="000000"/>
              <w:right w:val="single" w:sz="8" w:space="0" w:color="000000"/>
            </w:tcBorders>
            <w:vAlign w:val="center"/>
          </w:tcPr>
          <w:p w14:paraId="53CB9815" w14:textId="77777777" w:rsidR="001821CC" w:rsidRDefault="001821CC" w:rsidP="00521F28">
            <w:pPr>
              <w:widowControl w:val="0"/>
              <w:jc w:val="center"/>
              <w:rPr>
                <w:rFonts w:ascii="Cambria" w:hAnsi="Cambria" w:cs="Cambria"/>
                <w:sz w:val="16"/>
                <w:szCs w:val="16"/>
              </w:rPr>
            </w:pPr>
          </w:p>
        </w:tc>
      </w:tr>
      <w:tr w:rsidR="001821CC" w14:paraId="0C22A573" w14:textId="77777777" w:rsidTr="00521F28">
        <w:trPr>
          <w:jc w:val="center"/>
        </w:trPr>
        <w:tc>
          <w:tcPr>
            <w:tcW w:w="689" w:type="dxa"/>
            <w:tcBorders>
              <w:top w:val="single" w:sz="4" w:space="0" w:color="000000"/>
              <w:left w:val="single" w:sz="8" w:space="0" w:color="000000"/>
              <w:bottom w:val="single" w:sz="4" w:space="0" w:color="000000"/>
              <w:right w:val="single" w:sz="4" w:space="0" w:color="000000"/>
            </w:tcBorders>
            <w:shd w:val="clear" w:color="auto" w:fill="DBE5F1"/>
            <w:vAlign w:val="center"/>
          </w:tcPr>
          <w:p w14:paraId="55C5FB21" w14:textId="77777777" w:rsidR="001821CC" w:rsidRDefault="001821CC" w:rsidP="00521F28">
            <w:pPr>
              <w:widowControl w:val="0"/>
              <w:rPr>
                <w:rFonts w:ascii="Cambria" w:hAnsi="Cambria" w:cs="Cambria"/>
                <w:bCs/>
                <w:sz w:val="16"/>
                <w:szCs w:val="16"/>
              </w:rPr>
            </w:pPr>
          </w:p>
        </w:tc>
        <w:tc>
          <w:tcPr>
            <w:tcW w:w="742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7400DF0" w14:textId="77777777" w:rsidR="001821CC" w:rsidRDefault="001821CC" w:rsidP="00521F28">
            <w:pPr>
              <w:widowControl w:val="0"/>
              <w:jc w:val="both"/>
              <w:rPr>
                <w:rFonts w:ascii="Cambria" w:hAnsi="Cambria" w:cs="Cambria"/>
                <w:b/>
                <w:bCs/>
                <w:sz w:val="16"/>
                <w:szCs w:val="16"/>
              </w:rPr>
            </w:pPr>
            <w:r>
              <w:rPr>
                <w:rFonts w:ascii="Cambria" w:hAnsi="Cambria" w:cs="Cambria"/>
                <w:b/>
                <w:sz w:val="16"/>
                <w:szCs w:val="16"/>
              </w:rPr>
              <w:t>Etykiety</w:t>
            </w:r>
          </w:p>
        </w:tc>
        <w:tc>
          <w:tcPr>
            <w:tcW w:w="84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F6367B5" w14:textId="77777777" w:rsidR="001821CC" w:rsidRDefault="001821CC" w:rsidP="00521F28">
            <w:pPr>
              <w:widowControl w:val="0"/>
              <w:jc w:val="center"/>
              <w:rPr>
                <w:rFonts w:ascii="Cambria" w:hAnsi="Cambria" w:cs="Cambria"/>
                <w:b/>
                <w:bCs/>
                <w:sz w:val="16"/>
                <w:szCs w:val="16"/>
              </w:rPr>
            </w:pPr>
            <w:r>
              <w:rPr>
                <w:rFonts w:ascii="Cambria" w:hAnsi="Cambria" w:cs="Cambria"/>
                <w:b/>
                <w:bCs/>
                <w:sz w:val="16"/>
                <w:szCs w:val="16"/>
              </w:rPr>
              <w:t>-</w:t>
            </w:r>
          </w:p>
        </w:tc>
        <w:tc>
          <w:tcPr>
            <w:tcW w:w="846" w:type="dxa"/>
            <w:tcBorders>
              <w:top w:val="single" w:sz="4" w:space="0" w:color="000000"/>
              <w:left w:val="single" w:sz="4" w:space="0" w:color="000000"/>
              <w:bottom w:val="single" w:sz="4" w:space="0" w:color="000000"/>
              <w:right w:val="single" w:sz="8" w:space="0" w:color="000000"/>
            </w:tcBorders>
            <w:shd w:val="clear" w:color="auto" w:fill="DBE5F1"/>
            <w:vAlign w:val="center"/>
          </w:tcPr>
          <w:p w14:paraId="038E7B73" w14:textId="77777777" w:rsidR="001821CC" w:rsidRDefault="001821CC" w:rsidP="00521F28">
            <w:pPr>
              <w:widowControl w:val="0"/>
              <w:jc w:val="center"/>
              <w:rPr>
                <w:rFonts w:ascii="Cambria" w:hAnsi="Cambria" w:cs="Cambria"/>
                <w:b/>
                <w:bCs/>
                <w:sz w:val="16"/>
                <w:szCs w:val="16"/>
              </w:rPr>
            </w:pPr>
            <w:r>
              <w:rPr>
                <w:rFonts w:ascii="Cambria" w:hAnsi="Cambria" w:cs="Cambria"/>
                <w:b/>
                <w:bCs/>
                <w:sz w:val="16"/>
                <w:szCs w:val="16"/>
              </w:rPr>
              <w:t>-</w:t>
            </w:r>
          </w:p>
        </w:tc>
      </w:tr>
      <w:tr w:rsidR="001821CC" w14:paraId="3D274A33" w14:textId="77777777" w:rsidTr="00521F28">
        <w:trPr>
          <w:jc w:val="center"/>
        </w:trPr>
        <w:tc>
          <w:tcPr>
            <w:tcW w:w="689" w:type="dxa"/>
            <w:tcBorders>
              <w:top w:val="single" w:sz="4" w:space="0" w:color="000000"/>
              <w:left w:val="single" w:sz="8" w:space="0" w:color="000000"/>
              <w:bottom w:val="dotted" w:sz="4" w:space="0" w:color="000000"/>
              <w:right w:val="single" w:sz="4" w:space="0" w:color="000000"/>
            </w:tcBorders>
            <w:vAlign w:val="center"/>
          </w:tcPr>
          <w:p w14:paraId="2831E8DF" w14:textId="77777777" w:rsidR="001821CC" w:rsidRDefault="001821CC" w:rsidP="001821CC">
            <w:pPr>
              <w:pStyle w:val="Akapitzlist"/>
              <w:widowControl w:val="0"/>
              <w:numPr>
                <w:ilvl w:val="0"/>
                <w:numId w:val="15"/>
              </w:numPr>
              <w:autoSpaceDN/>
              <w:rPr>
                <w:rFonts w:ascii="Cambria" w:hAnsi="Cambria" w:cs="Cambria"/>
                <w:bCs/>
                <w:sz w:val="16"/>
                <w:szCs w:val="16"/>
              </w:rPr>
            </w:pPr>
          </w:p>
        </w:tc>
        <w:tc>
          <w:tcPr>
            <w:tcW w:w="7427" w:type="dxa"/>
            <w:tcBorders>
              <w:top w:val="single" w:sz="4" w:space="0" w:color="000000"/>
              <w:left w:val="single" w:sz="4" w:space="0" w:color="000000"/>
              <w:bottom w:val="dotted" w:sz="4" w:space="0" w:color="000000"/>
              <w:right w:val="single" w:sz="4" w:space="0" w:color="000000"/>
            </w:tcBorders>
          </w:tcPr>
          <w:p w14:paraId="1DBF806A"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System pozwala na automatyczny wydruk etykiet dla przygotowanego leku oraz wydruk etykiet dla pozostałości po zakończeniu procesu przygotowania.</w:t>
            </w:r>
          </w:p>
        </w:tc>
        <w:tc>
          <w:tcPr>
            <w:tcW w:w="845" w:type="dxa"/>
            <w:tcBorders>
              <w:top w:val="single" w:sz="4" w:space="0" w:color="000000"/>
              <w:left w:val="single" w:sz="4" w:space="0" w:color="000000"/>
              <w:bottom w:val="dotted" w:sz="4" w:space="0" w:color="000000"/>
              <w:right w:val="single" w:sz="4" w:space="0" w:color="000000"/>
            </w:tcBorders>
          </w:tcPr>
          <w:p w14:paraId="56AE2E56" w14:textId="77777777" w:rsidR="001821CC" w:rsidRDefault="001821CC" w:rsidP="00521F28">
            <w:pPr>
              <w:widowControl w:val="0"/>
            </w:pPr>
            <w:r>
              <w:rPr>
                <w:rFonts w:ascii="Cambria" w:hAnsi="Cambria" w:cs="Cambria"/>
                <w:sz w:val="16"/>
                <w:szCs w:val="16"/>
              </w:rPr>
              <w:t>TAK</w:t>
            </w:r>
          </w:p>
        </w:tc>
        <w:tc>
          <w:tcPr>
            <w:tcW w:w="846" w:type="dxa"/>
            <w:tcBorders>
              <w:top w:val="single" w:sz="4" w:space="0" w:color="000000"/>
              <w:left w:val="single" w:sz="4" w:space="0" w:color="000000"/>
              <w:bottom w:val="dotted" w:sz="4" w:space="0" w:color="000000"/>
              <w:right w:val="single" w:sz="8" w:space="0" w:color="000000"/>
            </w:tcBorders>
            <w:vAlign w:val="center"/>
          </w:tcPr>
          <w:p w14:paraId="73346C2F" w14:textId="77777777" w:rsidR="001821CC" w:rsidRDefault="001821CC" w:rsidP="00521F28">
            <w:pPr>
              <w:widowControl w:val="0"/>
              <w:jc w:val="center"/>
              <w:rPr>
                <w:rFonts w:ascii="Cambria" w:hAnsi="Cambria" w:cs="Cambria"/>
                <w:sz w:val="16"/>
                <w:szCs w:val="16"/>
              </w:rPr>
            </w:pPr>
          </w:p>
        </w:tc>
      </w:tr>
      <w:tr w:rsidR="001821CC" w14:paraId="6128F5D3"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27565B93" w14:textId="77777777" w:rsidR="001821CC" w:rsidRDefault="001821CC" w:rsidP="001821CC">
            <w:pPr>
              <w:pStyle w:val="Akapitzlist"/>
              <w:widowControl w:val="0"/>
              <w:numPr>
                <w:ilvl w:val="0"/>
                <w:numId w:val="15"/>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3703D019"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Wykonanie ręcznego dodrukowania określonej ilości etykiet dla leku i pozostałości z poziomu stanowiska produkcyjnego i administracyjnego (możliwość archiwizacji etykiet w systemie).</w:t>
            </w:r>
          </w:p>
        </w:tc>
        <w:tc>
          <w:tcPr>
            <w:tcW w:w="845" w:type="dxa"/>
            <w:tcBorders>
              <w:top w:val="dotted" w:sz="4" w:space="0" w:color="000000"/>
              <w:left w:val="single" w:sz="4" w:space="0" w:color="000000"/>
              <w:bottom w:val="dotted" w:sz="4" w:space="0" w:color="000000"/>
              <w:right w:val="single" w:sz="4" w:space="0" w:color="000000"/>
            </w:tcBorders>
          </w:tcPr>
          <w:p w14:paraId="285323AE"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188C8076" w14:textId="77777777" w:rsidR="001821CC" w:rsidRDefault="001821CC" w:rsidP="00521F28">
            <w:pPr>
              <w:widowControl w:val="0"/>
              <w:jc w:val="center"/>
              <w:rPr>
                <w:rFonts w:ascii="Cambria" w:hAnsi="Cambria" w:cs="Cambria"/>
                <w:sz w:val="16"/>
                <w:szCs w:val="16"/>
              </w:rPr>
            </w:pPr>
            <w:bookmarkStart w:id="5" w:name="_Hlk215492754"/>
            <w:bookmarkEnd w:id="5"/>
          </w:p>
        </w:tc>
      </w:tr>
      <w:tr w:rsidR="001821CC" w14:paraId="7C607E09" w14:textId="77777777" w:rsidTr="00521F28">
        <w:trPr>
          <w:jc w:val="center"/>
        </w:trPr>
        <w:tc>
          <w:tcPr>
            <w:tcW w:w="689" w:type="dxa"/>
            <w:tcBorders>
              <w:top w:val="dotted" w:sz="4" w:space="0" w:color="000000"/>
              <w:left w:val="single" w:sz="8" w:space="0" w:color="000000"/>
              <w:bottom w:val="dotted" w:sz="4" w:space="0" w:color="000000"/>
              <w:right w:val="single" w:sz="4" w:space="0" w:color="000000"/>
            </w:tcBorders>
            <w:vAlign w:val="center"/>
          </w:tcPr>
          <w:p w14:paraId="7B6B7A03" w14:textId="77777777" w:rsidR="001821CC" w:rsidRDefault="001821CC" w:rsidP="001821CC">
            <w:pPr>
              <w:pStyle w:val="Akapitzlist"/>
              <w:widowControl w:val="0"/>
              <w:numPr>
                <w:ilvl w:val="0"/>
                <w:numId w:val="15"/>
              </w:numPr>
              <w:autoSpaceDN/>
              <w:rPr>
                <w:rFonts w:ascii="Cambria" w:hAnsi="Cambria" w:cs="Cambria"/>
                <w:bCs/>
                <w:sz w:val="16"/>
                <w:szCs w:val="16"/>
              </w:rPr>
            </w:pPr>
          </w:p>
        </w:tc>
        <w:tc>
          <w:tcPr>
            <w:tcW w:w="7427" w:type="dxa"/>
            <w:tcBorders>
              <w:top w:val="dotted" w:sz="4" w:space="0" w:color="000000"/>
              <w:left w:val="single" w:sz="4" w:space="0" w:color="000000"/>
              <w:bottom w:val="dotted" w:sz="4" w:space="0" w:color="000000"/>
              <w:right w:val="single" w:sz="4" w:space="0" w:color="000000"/>
            </w:tcBorders>
          </w:tcPr>
          <w:p w14:paraId="6534C78A"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Wszystkie etykiety niezbędne do pracy pracowni zostaną przygotowane na etapie wdrożenia i modyfikowane w ramach umowy serwisowej.</w:t>
            </w:r>
          </w:p>
        </w:tc>
        <w:tc>
          <w:tcPr>
            <w:tcW w:w="845" w:type="dxa"/>
            <w:tcBorders>
              <w:top w:val="dotted" w:sz="4" w:space="0" w:color="000000"/>
              <w:left w:val="single" w:sz="4" w:space="0" w:color="000000"/>
              <w:bottom w:val="dotted" w:sz="4" w:space="0" w:color="000000"/>
              <w:right w:val="single" w:sz="4" w:space="0" w:color="000000"/>
            </w:tcBorders>
          </w:tcPr>
          <w:p w14:paraId="34D7DC1D" w14:textId="77777777" w:rsidR="001821CC" w:rsidRDefault="001821CC" w:rsidP="00521F28">
            <w:pPr>
              <w:widowControl w:val="0"/>
            </w:pPr>
            <w:r>
              <w:rPr>
                <w:rFonts w:ascii="Cambria" w:hAnsi="Cambria" w:cs="Cambria"/>
                <w:sz w:val="16"/>
                <w:szCs w:val="16"/>
              </w:rPr>
              <w:t>TAK</w:t>
            </w:r>
          </w:p>
        </w:tc>
        <w:tc>
          <w:tcPr>
            <w:tcW w:w="846" w:type="dxa"/>
            <w:tcBorders>
              <w:top w:val="dotted" w:sz="4" w:space="0" w:color="000000"/>
              <w:left w:val="single" w:sz="4" w:space="0" w:color="000000"/>
              <w:bottom w:val="dotted" w:sz="4" w:space="0" w:color="000000"/>
              <w:right w:val="single" w:sz="8" w:space="0" w:color="000000"/>
            </w:tcBorders>
            <w:vAlign w:val="center"/>
          </w:tcPr>
          <w:p w14:paraId="58241C5A" w14:textId="77777777" w:rsidR="001821CC" w:rsidRDefault="001821CC" w:rsidP="00521F28">
            <w:pPr>
              <w:widowControl w:val="0"/>
              <w:jc w:val="center"/>
              <w:rPr>
                <w:rFonts w:ascii="Cambria" w:hAnsi="Cambria" w:cs="Cambria"/>
                <w:sz w:val="16"/>
                <w:szCs w:val="16"/>
              </w:rPr>
            </w:pPr>
          </w:p>
        </w:tc>
      </w:tr>
      <w:tr w:rsidR="001821CC" w14:paraId="73561B98" w14:textId="77777777" w:rsidTr="00521F28">
        <w:trPr>
          <w:jc w:val="center"/>
        </w:trPr>
        <w:tc>
          <w:tcPr>
            <w:tcW w:w="689" w:type="dxa"/>
            <w:tcBorders>
              <w:left w:val="single" w:sz="8" w:space="0" w:color="000000"/>
              <w:bottom w:val="dotted" w:sz="4" w:space="0" w:color="000000"/>
              <w:right w:val="single" w:sz="4" w:space="0" w:color="000000"/>
            </w:tcBorders>
            <w:vAlign w:val="center"/>
          </w:tcPr>
          <w:p w14:paraId="1CD01B34" w14:textId="77777777" w:rsidR="001821CC" w:rsidRDefault="001821CC" w:rsidP="001821CC">
            <w:pPr>
              <w:pStyle w:val="Akapitzlist"/>
              <w:widowControl w:val="0"/>
              <w:numPr>
                <w:ilvl w:val="0"/>
                <w:numId w:val="15"/>
              </w:numPr>
              <w:autoSpaceDN/>
              <w:rPr>
                <w:rFonts w:ascii="Cambria" w:hAnsi="Cambria" w:cs="Cambria"/>
                <w:bCs/>
                <w:sz w:val="16"/>
                <w:szCs w:val="16"/>
              </w:rPr>
            </w:pPr>
          </w:p>
        </w:tc>
        <w:tc>
          <w:tcPr>
            <w:tcW w:w="7427" w:type="dxa"/>
            <w:tcBorders>
              <w:left w:val="single" w:sz="4" w:space="0" w:color="000000"/>
              <w:bottom w:val="dotted" w:sz="4" w:space="0" w:color="000000"/>
              <w:right w:val="single" w:sz="4" w:space="0" w:color="000000"/>
            </w:tcBorders>
          </w:tcPr>
          <w:p w14:paraId="76B05E26"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System umożliwia definiowanie szablonów etykiet dla: leków do infuzji, leków do iniekcji (na każdą przygotowaną strzykawkę), leków do wydania (tabletki, ampułkostrzykawki), wlewów /iniekcji (niedomieszkowanych i domieszkowanych), leków wydawanych do domu, pozostałości, pacjenta.</w:t>
            </w:r>
          </w:p>
        </w:tc>
        <w:tc>
          <w:tcPr>
            <w:tcW w:w="845" w:type="dxa"/>
            <w:tcBorders>
              <w:left w:val="single" w:sz="4" w:space="0" w:color="000000"/>
              <w:bottom w:val="dotted" w:sz="4" w:space="0" w:color="000000"/>
              <w:right w:val="single" w:sz="4" w:space="0" w:color="000000"/>
            </w:tcBorders>
          </w:tcPr>
          <w:p w14:paraId="6718C3D9" w14:textId="77777777" w:rsidR="001821CC" w:rsidRDefault="001821CC" w:rsidP="00521F28">
            <w:pPr>
              <w:widowControl w:val="0"/>
            </w:pPr>
            <w:r>
              <w:rPr>
                <w:rFonts w:ascii="Cambria" w:hAnsi="Cambria" w:cs="Cambria"/>
                <w:sz w:val="16"/>
                <w:szCs w:val="16"/>
              </w:rPr>
              <w:t>TAK</w:t>
            </w:r>
          </w:p>
        </w:tc>
        <w:tc>
          <w:tcPr>
            <w:tcW w:w="846" w:type="dxa"/>
            <w:tcBorders>
              <w:left w:val="single" w:sz="4" w:space="0" w:color="000000"/>
              <w:bottom w:val="dotted" w:sz="4" w:space="0" w:color="000000"/>
              <w:right w:val="single" w:sz="8" w:space="0" w:color="000000"/>
            </w:tcBorders>
            <w:vAlign w:val="center"/>
          </w:tcPr>
          <w:p w14:paraId="3C1E5956" w14:textId="77777777" w:rsidR="001821CC" w:rsidRDefault="001821CC" w:rsidP="00521F28">
            <w:pPr>
              <w:widowControl w:val="0"/>
              <w:jc w:val="center"/>
              <w:rPr>
                <w:rFonts w:ascii="Cambria" w:hAnsi="Cambria" w:cs="Cambria"/>
                <w:sz w:val="16"/>
                <w:szCs w:val="16"/>
              </w:rPr>
            </w:pPr>
          </w:p>
        </w:tc>
      </w:tr>
      <w:tr w:rsidR="001821CC" w14:paraId="669F9FC4" w14:textId="77777777" w:rsidTr="00521F28">
        <w:trPr>
          <w:jc w:val="center"/>
        </w:trPr>
        <w:tc>
          <w:tcPr>
            <w:tcW w:w="689" w:type="dxa"/>
            <w:tcBorders>
              <w:top w:val="single" w:sz="4" w:space="0" w:color="000000"/>
              <w:left w:val="single" w:sz="8" w:space="0" w:color="000000"/>
              <w:bottom w:val="single" w:sz="4" w:space="0" w:color="000000"/>
              <w:right w:val="single" w:sz="4" w:space="0" w:color="000000"/>
            </w:tcBorders>
            <w:shd w:val="clear" w:color="auto" w:fill="DBE5F1"/>
            <w:vAlign w:val="center"/>
          </w:tcPr>
          <w:p w14:paraId="496D90E0" w14:textId="77777777" w:rsidR="001821CC" w:rsidRDefault="001821CC" w:rsidP="00521F28">
            <w:pPr>
              <w:widowControl w:val="0"/>
              <w:rPr>
                <w:rFonts w:ascii="Cambria" w:hAnsi="Cambria" w:cs="Cambria"/>
                <w:bCs/>
                <w:sz w:val="16"/>
                <w:szCs w:val="16"/>
              </w:rPr>
            </w:pPr>
          </w:p>
        </w:tc>
        <w:tc>
          <w:tcPr>
            <w:tcW w:w="742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B5BC88E" w14:textId="77777777" w:rsidR="001821CC" w:rsidRDefault="001821CC" w:rsidP="00521F28">
            <w:pPr>
              <w:widowControl w:val="0"/>
              <w:jc w:val="both"/>
              <w:rPr>
                <w:rFonts w:ascii="Cambria" w:hAnsi="Cambria" w:cs="Cambria"/>
                <w:b/>
                <w:bCs/>
                <w:sz w:val="16"/>
                <w:szCs w:val="16"/>
              </w:rPr>
            </w:pPr>
            <w:r>
              <w:rPr>
                <w:rFonts w:ascii="Cambria" w:hAnsi="Cambria" w:cs="Cambria"/>
                <w:b/>
                <w:sz w:val="16"/>
                <w:szCs w:val="16"/>
              </w:rPr>
              <w:t>Słowniki</w:t>
            </w:r>
          </w:p>
        </w:tc>
        <w:tc>
          <w:tcPr>
            <w:tcW w:w="84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B29A7A2" w14:textId="77777777" w:rsidR="001821CC" w:rsidRDefault="001821CC" w:rsidP="00521F28">
            <w:pPr>
              <w:widowControl w:val="0"/>
              <w:jc w:val="center"/>
              <w:rPr>
                <w:rFonts w:ascii="Cambria" w:hAnsi="Cambria" w:cs="Cambria"/>
                <w:b/>
                <w:bCs/>
                <w:sz w:val="16"/>
                <w:szCs w:val="16"/>
              </w:rPr>
            </w:pPr>
            <w:r>
              <w:rPr>
                <w:rFonts w:ascii="Cambria" w:hAnsi="Cambria" w:cs="Cambria"/>
                <w:b/>
                <w:bCs/>
                <w:sz w:val="16"/>
                <w:szCs w:val="16"/>
              </w:rPr>
              <w:t>-</w:t>
            </w:r>
          </w:p>
        </w:tc>
        <w:tc>
          <w:tcPr>
            <w:tcW w:w="846" w:type="dxa"/>
            <w:tcBorders>
              <w:top w:val="single" w:sz="4" w:space="0" w:color="000000"/>
              <w:left w:val="single" w:sz="4" w:space="0" w:color="000000"/>
              <w:bottom w:val="single" w:sz="4" w:space="0" w:color="000000"/>
              <w:right w:val="single" w:sz="8" w:space="0" w:color="000000"/>
            </w:tcBorders>
            <w:shd w:val="clear" w:color="auto" w:fill="DBE5F1"/>
            <w:vAlign w:val="center"/>
          </w:tcPr>
          <w:p w14:paraId="6810C698" w14:textId="77777777" w:rsidR="001821CC" w:rsidRDefault="001821CC" w:rsidP="00521F28">
            <w:pPr>
              <w:widowControl w:val="0"/>
              <w:jc w:val="center"/>
              <w:rPr>
                <w:rFonts w:ascii="Cambria" w:hAnsi="Cambria" w:cs="Cambria"/>
                <w:b/>
                <w:bCs/>
                <w:sz w:val="16"/>
                <w:szCs w:val="16"/>
              </w:rPr>
            </w:pPr>
            <w:r>
              <w:rPr>
                <w:rFonts w:ascii="Cambria" w:hAnsi="Cambria" w:cs="Cambria"/>
                <w:b/>
                <w:bCs/>
                <w:sz w:val="16"/>
                <w:szCs w:val="16"/>
              </w:rPr>
              <w:t>-</w:t>
            </w:r>
          </w:p>
        </w:tc>
      </w:tr>
      <w:tr w:rsidR="001821CC" w14:paraId="6B320D32" w14:textId="77777777" w:rsidTr="00521F28">
        <w:trPr>
          <w:jc w:val="center"/>
        </w:trPr>
        <w:tc>
          <w:tcPr>
            <w:tcW w:w="689" w:type="dxa"/>
            <w:tcBorders>
              <w:top w:val="dotted" w:sz="4" w:space="0" w:color="000000"/>
              <w:left w:val="single" w:sz="8" w:space="0" w:color="000000"/>
              <w:bottom w:val="single" w:sz="8" w:space="0" w:color="000000"/>
              <w:right w:val="single" w:sz="4" w:space="0" w:color="000000"/>
            </w:tcBorders>
            <w:vAlign w:val="center"/>
          </w:tcPr>
          <w:p w14:paraId="14C10749" w14:textId="77777777" w:rsidR="001821CC" w:rsidRDefault="001821CC" w:rsidP="001821CC">
            <w:pPr>
              <w:pStyle w:val="Akapitzlist"/>
              <w:widowControl w:val="0"/>
              <w:numPr>
                <w:ilvl w:val="0"/>
                <w:numId w:val="16"/>
              </w:numPr>
              <w:autoSpaceDN/>
              <w:rPr>
                <w:rFonts w:ascii="Cambria" w:hAnsi="Cambria" w:cs="Cambria"/>
                <w:bCs/>
                <w:sz w:val="16"/>
                <w:szCs w:val="16"/>
              </w:rPr>
            </w:pPr>
          </w:p>
        </w:tc>
        <w:tc>
          <w:tcPr>
            <w:tcW w:w="7427" w:type="dxa"/>
            <w:tcBorders>
              <w:top w:val="dotted" w:sz="4" w:space="0" w:color="000000"/>
              <w:left w:val="single" w:sz="4" w:space="0" w:color="000000"/>
              <w:bottom w:val="single" w:sz="8" w:space="0" w:color="000000"/>
              <w:right w:val="single" w:sz="4" w:space="0" w:color="000000"/>
            </w:tcBorders>
            <w:vAlign w:val="bottom"/>
          </w:tcPr>
          <w:p w14:paraId="4C413045" w14:textId="77777777" w:rsidR="001821CC" w:rsidRDefault="001821CC" w:rsidP="00521F28">
            <w:pPr>
              <w:widowControl w:val="0"/>
              <w:jc w:val="both"/>
              <w:rPr>
                <w:rFonts w:ascii="Cambria" w:hAnsi="Cambria" w:cs="Cambria"/>
                <w:sz w:val="16"/>
                <w:szCs w:val="16"/>
              </w:rPr>
            </w:pPr>
            <w:r>
              <w:rPr>
                <w:rFonts w:ascii="Cambria" w:hAnsi="Cambria" w:cs="Cambria"/>
                <w:sz w:val="16"/>
                <w:szCs w:val="16"/>
              </w:rPr>
              <w:t xml:space="preserve">System umożliwia tworzenie co najmniej następujących rodzajów słowników: </w:t>
            </w:r>
          </w:p>
          <w:p w14:paraId="7BE59C1B" w14:textId="77777777" w:rsidR="001821CC" w:rsidRDefault="001821CC" w:rsidP="001821CC">
            <w:pPr>
              <w:pStyle w:val="Akapitzlist"/>
              <w:widowControl w:val="0"/>
              <w:numPr>
                <w:ilvl w:val="0"/>
                <w:numId w:val="20"/>
              </w:numPr>
              <w:autoSpaceDN/>
              <w:jc w:val="both"/>
              <w:rPr>
                <w:rFonts w:ascii="Cambria" w:hAnsi="Cambria" w:cs="Cambria"/>
                <w:sz w:val="16"/>
                <w:szCs w:val="16"/>
              </w:rPr>
            </w:pPr>
            <w:r>
              <w:rPr>
                <w:rFonts w:ascii="Cambria" w:hAnsi="Cambria" w:cs="Cambria"/>
                <w:sz w:val="16"/>
                <w:szCs w:val="16"/>
                <w:lang w:eastAsia="pl-PL"/>
              </w:rPr>
              <w:t>Słownik pacjentów.</w:t>
            </w:r>
          </w:p>
          <w:p w14:paraId="32A2BE3B" w14:textId="77777777" w:rsidR="001821CC" w:rsidRDefault="001821CC" w:rsidP="001821CC">
            <w:pPr>
              <w:pStyle w:val="Akapitzlist"/>
              <w:widowControl w:val="0"/>
              <w:numPr>
                <w:ilvl w:val="0"/>
                <w:numId w:val="20"/>
              </w:numPr>
              <w:autoSpaceDN/>
              <w:jc w:val="both"/>
              <w:rPr>
                <w:rFonts w:ascii="Cambria" w:hAnsi="Cambria" w:cs="Cambria"/>
                <w:sz w:val="16"/>
                <w:szCs w:val="16"/>
              </w:rPr>
            </w:pPr>
            <w:r>
              <w:rPr>
                <w:rFonts w:ascii="Cambria" w:hAnsi="Cambria" w:cs="Cambria"/>
                <w:sz w:val="16"/>
                <w:szCs w:val="16"/>
                <w:lang w:eastAsia="pl-PL"/>
              </w:rPr>
              <w:t>Słownik kart towarowych.</w:t>
            </w:r>
          </w:p>
          <w:p w14:paraId="2868B22E" w14:textId="77777777" w:rsidR="001821CC" w:rsidRDefault="001821CC" w:rsidP="001821CC">
            <w:pPr>
              <w:pStyle w:val="Akapitzlist"/>
              <w:widowControl w:val="0"/>
              <w:numPr>
                <w:ilvl w:val="0"/>
                <w:numId w:val="20"/>
              </w:numPr>
              <w:autoSpaceDN/>
              <w:jc w:val="both"/>
              <w:rPr>
                <w:rFonts w:ascii="Cambria" w:hAnsi="Cambria" w:cs="Cambria"/>
                <w:sz w:val="16"/>
                <w:szCs w:val="16"/>
              </w:rPr>
            </w:pPr>
            <w:r>
              <w:rPr>
                <w:rFonts w:ascii="Cambria" w:hAnsi="Cambria" w:cs="Cambria"/>
                <w:sz w:val="16"/>
                <w:szCs w:val="16"/>
                <w:lang w:eastAsia="pl-PL"/>
              </w:rPr>
              <w:t>Słownik pojemników.</w:t>
            </w:r>
          </w:p>
          <w:p w14:paraId="538852E5" w14:textId="77777777" w:rsidR="001821CC" w:rsidRDefault="001821CC" w:rsidP="001821CC">
            <w:pPr>
              <w:pStyle w:val="Akapitzlist"/>
              <w:widowControl w:val="0"/>
              <w:numPr>
                <w:ilvl w:val="0"/>
                <w:numId w:val="20"/>
              </w:numPr>
              <w:autoSpaceDN/>
              <w:jc w:val="both"/>
              <w:rPr>
                <w:rFonts w:ascii="Cambria" w:hAnsi="Cambria" w:cs="Cambria"/>
                <w:sz w:val="16"/>
                <w:szCs w:val="16"/>
              </w:rPr>
            </w:pPr>
            <w:r>
              <w:rPr>
                <w:rFonts w:ascii="Cambria" w:hAnsi="Cambria" w:cs="Cambria"/>
                <w:sz w:val="16"/>
                <w:szCs w:val="16"/>
                <w:lang w:eastAsia="pl-PL"/>
              </w:rPr>
              <w:t>Słownik materiałów.</w:t>
            </w:r>
          </w:p>
          <w:p w14:paraId="2FE10045" w14:textId="77777777" w:rsidR="001821CC" w:rsidRDefault="001821CC" w:rsidP="001821CC">
            <w:pPr>
              <w:pStyle w:val="Akapitzlist"/>
              <w:widowControl w:val="0"/>
              <w:numPr>
                <w:ilvl w:val="0"/>
                <w:numId w:val="20"/>
              </w:numPr>
              <w:autoSpaceDN/>
              <w:jc w:val="both"/>
              <w:rPr>
                <w:rFonts w:ascii="Cambria" w:hAnsi="Cambria" w:cs="Cambria"/>
                <w:sz w:val="16"/>
                <w:szCs w:val="16"/>
              </w:rPr>
            </w:pPr>
            <w:r>
              <w:rPr>
                <w:rFonts w:ascii="Cambria" w:hAnsi="Cambria" w:cs="Cambria"/>
                <w:sz w:val="16"/>
                <w:szCs w:val="16"/>
                <w:lang w:eastAsia="pl-PL"/>
              </w:rPr>
              <w:t>Słownik dróg podania leków.</w:t>
            </w:r>
          </w:p>
          <w:p w14:paraId="65D4322D" w14:textId="77777777" w:rsidR="001821CC" w:rsidRDefault="001821CC" w:rsidP="001821CC">
            <w:pPr>
              <w:pStyle w:val="Akapitzlist"/>
              <w:widowControl w:val="0"/>
              <w:numPr>
                <w:ilvl w:val="0"/>
                <w:numId w:val="20"/>
              </w:numPr>
              <w:autoSpaceDN/>
              <w:jc w:val="both"/>
              <w:rPr>
                <w:rFonts w:ascii="Cambria" w:hAnsi="Cambria" w:cs="Cambria"/>
                <w:sz w:val="16"/>
                <w:szCs w:val="16"/>
              </w:rPr>
            </w:pPr>
            <w:r>
              <w:rPr>
                <w:rFonts w:ascii="Cambria" w:hAnsi="Cambria" w:cs="Cambria"/>
                <w:sz w:val="16"/>
                <w:szCs w:val="16"/>
                <w:lang w:eastAsia="pl-PL"/>
              </w:rPr>
              <w:t>Słownik jednostek miary.</w:t>
            </w:r>
          </w:p>
          <w:p w14:paraId="1895E3C2" w14:textId="77777777" w:rsidR="001821CC" w:rsidRDefault="001821CC" w:rsidP="001821CC">
            <w:pPr>
              <w:pStyle w:val="Akapitzlist"/>
              <w:widowControl w:val="0"/>
              <w:numPr>
                <w:ilvl w:val="0"/>
                <w:numId w:val="20"/>
              </w:numPr>
              <w:autoSpaceDN/>
              <w:jc w:val="both"/>
              <w:rPr>
                <w:rFonts w:ascii="Cambria" w:hAnsi="Cambria" w:cs="Cambria"/>
                <w:sz w:val="16"/>
                <w:szCs w:val="16"/>
              </w:rPr>
            </w:pPr>
            <w:r>
              <w:rPr>
                <w:rFonts w:ascii="Cambria" w:hAnsi="Cambria" w:cs="Cambria"/>
                <w:sz w:val="16"/>
                <w:szCs w:val="16"/>
                <w:lang w:eastAsia="pl-PL"/>
              </w:rPr>
              <w:t>Słownik badań diagnostycznych.</w:t>
            </w:r>
          </w:p>
          <w:p w14:paraId="494F432C" w14:textId="77777777" w:rsidR="001821CC" w:rsidRDefault="001821CC" w:rsidP="001821CC">
            <w:pPr>
              <w:pStyle w:val="Akapitzlist"/>
              <w:widowControl w:val="0"/>
              <w:numPr>
                <w:ilvl w:val="0"/>
                <w:numId w:val="20"/>
              </w:numPr>
              <w:autoSpaceDN/>
              <w:jc w:val="both"/>
              <w:rPr>
                <w:rFonts w:ascii="Cambria" w:hAnsi="Cambria" w:cs="Cambria"/>
                <w:sz w:val="16"/>
                <w:szCs w:val="16"/>
              </w:rPr>
            </w:pPr>
            <w:r>
              <w:rPr>
                <w:rFonts w:ascii="Cambria" w:hAnsi="Cambria" w:cs="Cambria"/>
                <w:sz w:val="16"/>
                <w:szCs w:val="16"/>
                <w:lang w:eastAsia="pl-PL"/>
              </w:rPr>
              <w:t>Słownik ICD-10 – rozpoznania.</w:t>
            </w:r>
          </w:p>
        </w:tc>
        <w:tc>
          <w:tcPr>
            <w:tcW w:w="845" w:type="dxa"/>
            <w:tcBorders>
              <w:top w:val="dotted" w:sz="4" w:space="0" w:color="000000"/>
              <w:left w:val="single" w:sz="4" w:space="0" w:color="000000"/>
              <w:bottom w:val="single" w:sz="8" w:space="0" w:color="000000"/>
              <w:right w:val="single" w:sz="4" w:space="0" w:color="000000"/>
            </w:tcBorders>
            <w:vAlign w:val="center"/>
          </w:tcPr>
          <w:p w14:paraId="00D0C395" w14:textId="77777777" w:rsidR="001821CC" w:rsidRDefault="001821CC" w:rsidP="00521F28">
            <w:pPr>
              <w:widowControl w:val="0"/>
              <w:jc w:val="center"/>
              <w:rPr>
                <w:rFonts w:ascii="Cambria" w:hAnsi="Cambria" w:cs="Cambria"/>
                <w:sz w:val="16"/>
                <w:szCs w:val="16"/>
              </w:rPr>
            </w:pPr>
            <w:r>
              <w:rPr>
                <w:rFonts w:ascii="Cambria" w:hAnsi="Cambria" w:cs="Cambria"/>
                <w:sz w:val="16"/>
                <w:szCs w:val="16"/>
              </w:rPr>
              <w:t>TAK</w:t>
            </w:r>
          </w:p>
        </w:tc>
        <w:tc>
          <w:tcPr>
            <w:tcW w:w="846" w:type="dxa"/>
            <w:tcBorders>
              <w:top w:val="dotted" w:sz="4" w:space="0" w:color="000000"/>
              <w:left w:val="single" w:sz="4" w:space="0" w:color="000000"/>
              <w:bottom w:val="single" w:sz="8" w:space="0" w:color="000000"/>
              <w:right w:val="single" w:sz="8" w:space="0" w:color="000000"/>
            </w:tcBorders>
            <w:vAlign w:val="center"/>
          </w:tcPr>
          <w:p w14:paraId="63EBE160" w14:textId="77777777" w:rsidR="001821CC" w:rsidRDefault="001821CC" w:rsidP="00521F28">
            <w:pPr>
              <w:widowControl w:val="0"/>
              <w:jc w:val="center"/>
              <w:rPr>
                <w:rFonts w:ascii="Cambria" w:hAnsi="Cambria" w:cs="Cambria"/>
                <w:sz w:val="16"/>
                <w:szCs w:val="16"/>
              </w:rPr>
            </w:pPr>
          </w:p>
        </w:tc>
      </w:tr>
    </w:tbl>
    <w:p w14:paraId="7A311CFD" w14:textId="77777777" w:rsidR="001821CC" w:rsidRDefault="001821CC" w:rsidP="001821CC">
      <w:pPr>
        <w:jc w:val="both"/>
        <w:rPr>
          <w:rStyle w:val="Odwoaniedelikatne"/>
          <w:rFonts w:ascii="Cambria" w:hAnsi="Cambria" w:cs="Cambria"/>
          <w:sz w:val="16"/>
          <w:szCs w:val="16"/>
        </w:rPr>
      </w:pPr>
    </w:p>
    <w:tbl>
      <w:tblPr>
        <w:tblW w:w="9773" w:type="dxa"/>
        <w:tblInd w:w="67" w:type="dxa"/>
        <w:tblLayout w:type="fixed"/>
        <w:tblCellMar>
          <w:top w:w="28" w:type="dxa"/>
          <w:left w:w="28" w:type="dxa"/>
          <w:bottom w:w="28" w:type="dxa"/>
          <w:right w:w="28" w:type="dxa"/>
        </w:tblCellMar>
        <w:tblLook w:val="04A0" w:firstRow="1" w:lastRow="0" w:firstColumn="1" w:lastColumn="0" w:noHBand="0" w:noVBand="1"/>
      </w:tblPr>
      <w:tblGrid>
        <w:gridCol w:w="643"/>
        <w:gridCol w:w="7425"/>
        <w:gridCol w:w="846"/>
        <w:gridCol w:w="859"/>
      </w:tblGrid>
      <w:tr w:rsidR="001821CC" w14:paraId="1ECA6789" w14:textId="77777777" w:rsidTr="00521F28">
        <w:tc>
          <w:tcPr>
            <w:tcW w:w="643" w:type="dxa"/>
            <w:tcBorders>
              <w:top w:val="single" w:sz="4" w:space="0" w:color="000000"/>
              <w:left w:val="single" w:sz="4" w:space="0" w:color="000000"/>
              <w:bottom w:val="single" w:sz="4" w:space="0" w:color="000000"/>
              <w:right w:val="single" w:sz="4" w:space="0" w:color="000000"/>
            </w:tcBorders>
          </w:tcPr>
          <w:p w14:paraId="4932106B" w14:textId="77777777" w:rsidR="001821CC" w:rsidRDefault="001821CC" w:rsidP="00521F28">
            <w:pPr>
              <w:widowControl w:val="0"/>
              <w:jc w:val="center"/>
              <w:rPr>
                <w:rFonts w:ascii="Cambria" w:hAnsi="Cambria" w:cs="Cambria"/>
                <w:bCs/>
                <w:sz w:val="16"/>
                <w:szCs w:val="16"/>
              </w:rPr>
            </w:pPr>
            <w:r>
              <w:rPr>
                <w:rFonts w:ascii="Cambria" w:hAnsi="Cambria" w:cs="Cambria"/>
                <w:b/>
                <w:sz w:val="16"/>
                <w:szCs w:val="16"/>
              </w:rPr>
              <w:t>l.p.</w:t>
            </w:r>
          </w:p>
        </w:tc>
        <w:tc>
          <w:tcPr>
            <w:tcW w:w="7425" w:type="dxa"/>
            <w:tcBorders>
              <w:top w:val="single" w:sz="4" w:space="0" w:color="000000"/>
              <w:left w:val="single" w:sz="4" w:space="0" w:color="000000"/>
              <w:bottom w:val="single" w:sz="4" w:space="0" w:color="000000"/>
              <w:right w:val="single" w:sz="4" w:space="0" w:color="000000"/>
            </w:tcBorders>
          </w:tcPr>
          <w:p w14:paraId="20ACB21D" w14:textId="77777777" w:rsidR="001821CC" w:rsidRDefault="001821CC" w:rsidP="00521F28">
            <w:pPr>
              <w:widowControl w:val="0"/>
              <w:rPr>
                <w:rFonts w:ascii="Cambria" w:hAnsi="Cambria" w:cs="Calibri Light"/>
                <w:b/>
                <w:bCs/>
                <w:sz w:val="16"/>
                <w:szCs w:val="16"/>
              </w:rPr>
            </w:pPr>
            <w:r>
              <w:rPr>
                <w:rFonts w:ascii="Cambria" w:hAnsi="Cambria" w:cs="Calibri Light"/>
                <w:b/>
                <w:bCs/>
                <w:sz w:val="16"/>
                <w:szCs w:val="16"/>
              </w:rPr>
              <w:t>Integracja z HIS</w:t>
            </w:r>
          </w:p>
        </w:tc>
        <w:tc>
          <w:tcPr>
            <w:tcW w:w="846" w:type="dxa"/>
            <w:tcBorders>
              <w:top w:val="single" w:sz="4" w:space="0" w:color="000000"/>
              <w:left w:val="single" w:sz="4" w:space="0" w:color="000000"/>
              <w:bottom w:val="single" w:sz="4" w:space="0" w:color="000000"/>
              <w:right w:val="single" w:sz="4" w:space="0" w:color="000000"/>
            </w:tcBorders>
            <w:vAlign w:val="center"/>
          </w:tcPr>
          <w:p w14:paraId="1C39C2D3" w14:textId="77777777" w:rsidR="001821CC" w:rsidRDefault="001821CC" w:rsidP="00521F28">
            <w:pPr>
              <w:widowControl w:val="0"/>
              <w:rPr>
                <w:rFonts w:ascii="Cambria" w:hAnsi="Cambria" w:cs="Cambria"/>
                <w:sz w:val="16"/>
                <w:szCs w:val="16"/>
              </w:rPr>
            </w:pPr>
            <w:r>
              <w:rPr>
                <w:rFonts w:ascii="Cambria" w:hAnsi="Cambria" w:cs="Cambria"/>
                <w:sz w:val="16"/>
                <w:szCs w:val="16"/>
              </w:rPr>
              <w:t>Wymagane</w:t>
            </w:r>
          </w:p>
        </w:tc>
        <w:tc>
          <w:tcPr>
            <w:tcW w:w="859" w:type="dxa"/>
            <w:tcBorders>
              <w:top w:val="single" w:sz="4" w:space="0" w:color="000000"/>
              <w:left w:val="single" w:sz="4" w:space="0" w:color="000000"/>
              <w:bottom w:val="single" w:sz="4" w:space="0" w:color="000000"/>
              <w:right w:val="single" w:sz="4" w:space="0" w:color="000000"/>
            </w:tcBorders>
          </w:tcPr>
          <w:p w14:paraId="6EF3ECA5" w14:textId="77777777" w:rsidR="001821CC" w:rsidRDefault="001821CC" w:rsidP="00521F28">
            <w:pPr>
              <w:widowControl w:val="0"/>
              <w:rPr>
                <w:rFonts w:ascii="Cambria" w:hAnsi="Cambria" w:cs="Cambria"/>
                <w:sz w:val="16"/>
                <w:szCs w:val="16"/>
              </w:rPr>
            </w:pPr>
            <w:r>
              <w:rPr>
                <w:rFonts w:ascii="Cambria" w:hAnsi="Cambria" w:cs="Cambria"/>
                <w:sz w:val="16"/>
                <w:szCs w:val="16"/>
              </w:rPr>
              <w:t>Oferowane</w:t>
            </w:r>
          </w:p>
        </w:tc>
      </w:tr>
      <w:tr w:rsidR="001821CC" w14:paraId="19CF8A81" w14:textId="77777777" w:rsidTr="00521F28">
        <w:tc>
          <w:tcPr>
            <w:tcW w:w="643" w:type="dxa"/>
            <w:tcBorders>
              <w:top w:val="single" w:sz="4" w:space="0" w:color="000000"/>
              <w:left w:val="single" w:sz="4" w:space="0" w:color="000000"/>
              <w:bottom w:val="single" w:sz="4" w:space="0" w:color="000000"/>
              <w:right w:val="single" w:sz="4" w:space="0" w:color="000000"/>
            </w:tcBorders>
            <w:vAlign w:val="center"/>
          </w:tcPr>
          <w:p w14:paraId="55F2B455" w14:textId="77777777" w:rsidR="001821CC" w:rsidRDefault="001821CC" w:rsidP="001821CC">
            <w:pPr>
              <w:pStyle w:val="Akapitzlist"/>
              <w:widowControl w:val="0"/>
              <w:numPr>
                <w:ilvl w:val="0"/>
                <w:numId w:val="23"/>
              </w:numPr>
              <w:autoSpaceDN/>
              <w:rPr>
                <w:rFonts w:ascii="Cambria" w:hAnsi="Cambria" w:cs="Cambria"/>
                <w:bCs/>
                <w:sz w:val="16"/>
                <w:szCs w:val="16"/>
              </w:rPr>
            </w:pPr>
          </w:p>
        </w:tc>
        <w:tc>
          <w:tcPr>
            <w:tcW w:w="7425" w:type="dxa"/>
            <w:tcBorders>
              <w:top w:val="single" w:sz="4" w:space="0" w:color="000000"/>
              <w:left w:val="single" w:sz="4" w:space="0" w:color="000000"/>
              <w:bottom w:val="single" w:sz="4" w:space="0" w:color="000000"/>
              <w:right w:val="single" w:sz="4" w:space="0" w:color="000000"/>
            </w:tcBorders>
          </w:tcPr>
          <w:p w14:paraId="5AFCF83E" w14:textId="77777777" w:rsidR="001821CC" w:rsidRDefault="001821CC" w:rsidP="00521F28">
            <w:pPr>
              <w:widowControl w:val="0"/>
              <w:jc w:val="both"/>
              <w:rPr>
                <w:rFonts w:ascii="Calibri Light" w:hAnsi="Calibri Light" w:cs="Calibri Light"/>
                <w:sz w:val="16"/>
                <w:szCs w:val="16"/>
              </w:rPr>
            </w:pPr>
            <w:r>
              <w:rPr>
                <w:rFonts w:ascii="Calibri Light" w:hAnsi="Calibri Light" w:cs="Calibri Light"/>
                <w:sz w:val="16"/>
                <w:szCs w:val="16"/>
              </w:rPr>
              <w:t xml:space="preserve">Zlecenia z HIS poprzez wywołanie kontekstowe na oddziale (nie wymagające ponownego logowania użytkownika) formularza umożliwiającego zlecanie </w:t>
            </w:r>
            <w:proofErr w:type="spellStart"/>
            <w:r>
              <w:rPr>
                <w:rFonts w:ascii="Calibri Light" w:hAnsi="Calibri Light" w:cs="Calibri Light"/>
                <w:sz w:val="16"/>
                <w:szCs w:val="16"/>
              </w:rPr>
              <w:t>cytostatyków</w:t>
            </w:r>
            <w:proofErr w:type="spellEnd"/>
            <w:r>
              <w:rPr>
                <w:rFonts w:ascii="Calibri Light" w:hAnsi="Calibri Light" w:cs="Calibri Light"/>
                <w:sz w:val="16"/>
                <w:szCs w:val="16"/>
              </w:rPr>
              <w:t xml:space="preserve"> z wszystkimi z niezbędnymi danymi zlecenia (schematy chemioterapii),</w:t>
            </w:r>
          </w:p>
        </w:tc>
        <w:tc>
          <w:tcPr>
            <w:tcW w:w="846" w:type="dxa"/>
            <w:tcBorders>
              <w:top w:val="single" w:sz="4" w:space="0" w:color="000000"/>
              <w:left w:val="single" w:sz="4" w:space="0" w:color="000000"/>
              <w:bottom w:val="single" w:sz="4" w:space="0" w:color="000000"/>
              <w:right w:val="single" w:sz="4" w:space="0" w:color="000000"/>
            </w:tcBorders>
          </w:tcPr>
          <w:p w14:paraId="35CC5AC9" w14:textId="77777777" w:rsidR="001821CC" w:rsidRDefault="001821CC" w:rsidP="00521F28">
            <w:pPr>
              <w:widowControl w:val="0"/>
              <w:rPr>
                <w:rFonts w:ascii="Cambria" w:hAnsi="Cambria" w:cs="Cambria"/>
                <w:sz w:val="16"/>
                <w:szCs w:val="16"/>
              </w:rPr>
            </w:pPr>
            <w:r>
              <w:rPr>
                <w:rFonts w:ascii="Cambria" w:hAnsi="Cambria" w:cs="Cambria"/>
                <w:sz w:val="16"/>
                <w:szCs w:val="16"/>
              </w:rPr>
              <w:t>TAK</w:t>
            </w:r>
          </w:p>
        </w:tc>
        <w:tc>
          <w:tcPr>
            <w:tcW w:w="859" w:type="dxa"/>
            <w:tcBorders>
              <w:top w:val="single" w:sz="4" w:space="0" w:color="000000"/>
              <w:left w:val="single" w:sz="4" w:space="0" w:color="000000"/>
              <w:bottom w:val="single" w:sz="4" w:space="0" w:color="000000"/>
              <w:right w:val="single" w:sz="4" w:space="0" w:color="000000"/>
            </w:tcBorders>
          </w:tcPr>
          <w:p w14:paraId="7BC398F3" w14:textId="77777777" w:rsidR="001821CC" w:rsidRDefault="001821CC" w:rsidP="00521F28">
            <w:pPr>
              <w:widowControl w:val="0"/>
              <w:rPr>
                <w:rFonts w:ascii="Cambria" w:hAnsi="Cambria" w:cs="Cambria"/>
                <w:sz w:val="16"/>
                <w:szCs w:val="16"/>
              </w:rPr>
            </w:pPr>
          </w:p>
        </w:tc>
      </w:tr>
      <w:tr w:rsidR="001821CC" w14:paraId="6F4EEA2E" w14:textId="77777777" w:rsidTr="00521F28">
        <w:tc>
          <w:tcPr>
            <w:tcW w:w="643" w:type="dxa"/>
            <w:tcBorders>
              <w:top w:val="single" w:sz="4" w:space="0" w:color="000000"/>
              <w:left w:val="single" w:sz="4" w:space="0" w:color="000000"/>
              <w:bottom w:val="single" w:sz="4" w:space="0" w:color="000000"/>
              <w:right w:val="single" w:sz="4" w:space="0" w:color="000000"/>
            </w:tcBorders>
            <w:vAlign w:val="center"/>
          </w:tcPr>
          <w:p w14:paraId="4A0143D0" w14:textId="77777777" w:rsidR="001821CC" w:rsidRDefault="001821CC" w:rsidP="001821CC">
            <w:pPr>
              <w:pStyle w:val="Akapitzlist"/>
              <w:widowControl w:val="0"/>
              <w:numPr>
                <w:ilvl w:val="0"/>
                <w:numId w:val="23"/>
              </w:numPr>
              <w:autoSpaceDN/>
              <w:rPr>
                <w:rFonts w:ascii="Cambria" w:hAnsi="Cambria" w:cs="Cambria"/>
                <w:bCs/>
                <w:sz w:val="16"/>
                <w:szCs w:val="16"/>
              </w:rPr>
            </w:pPr>
          </w:p>
        </w:tc>
        <w:tc>
          <w:tcPr>
            <w:tcW w:w="7425" w:type="dxa"/>
            <w:tcBorders>
              <w:top w:val="single" w:sz="4" w:space="0" w:color="000000"/>
              <w:left w:val="single" w:sz="4" w:space="0" w:color="000000"/>
              <w:bottom w:val="single" w:sz="4" w:space="0" w:color="000000"/>
              <w:right w:val="single" w:sz="4" w:space="0" w:color="000000"/>
            </w:tcBorders>
            <w:vAlign w:val="center"/>
          </w:tcPr>
          <w:p w14:paraId="2D93714F" w14:textId="77777777" w:rsidR="001821CC" w:rsidRDefault="001821CC" w:rsidP="00521F28">
            <w:pPr>
              <w:widowControl w:val="0"/>
              <w:jc w:val="both"/>
              <w:rPr>
                <w:rFonts w:ascii="Cambria" w:hAnsi="Cambria" w:cs="Cambria"/>
                <w:sz w:val="16"/>
                <w:szCs w:val="16"/>
              </w:rPr>
            </w:pPr>
            <w:r>
              <w:rPr>
                <w:rFonts w:ascii="Calibri Light" w:hAnsi="Calibri Light" w:cs="Calibri Light"/>
                <w:sz w:val="16"/>
                <w:szCs w:val="16"/>
              </w:rPr>
              <w:t>Przesyłanie z programu nadzorującego przygotowywanie leków cytostatycznych do HIS wykazu zużytych do produkcji  składników oraz innych w zakresie niezbędnym do późniejszego rozliczenia świadczeń w NFZ,</w:t>
            </w:r>
          </w:p>
        </w:tc>
        <w:tc>
          <w:tcPr>
            <w:tcW w:w="846" w:type="dxa"/>
            <w:tcBorders>
              <w:top w:val="single" w:sz="4" w:space="0" w:color="000000"/>
              <w:left w:val="single" w:sz="4" w:space="0" w:color="000000"/>
              <w:bottom w:val="single" w:sz="4" w:space="0" w:color="000000"/>
              <w:right w:val="single" w:sz="4" w:space="0" w:color="000000"/>
            </w:tcBorders>
          </w:tcPr>
          <w:p w14:paraId="0C6EA903" w14:textId="77777777" w:rsidR="001821CC" w:rsidRDefault="001821CC" w:rsidP="00521F28">
            <w:pPr>
              <w:widowControl w:val="0"/>
              <w:rPr>
                <w:rFonts w:ascii="Cambria" w:hAnsi="Cambria" w:cs="Cambria"/>
                <w:sz w:val="16"/>
                <w:szCs w:val="16"/>
              </w:rPr>
            </w:pPr>
            <w:r>
              <w:rPr>
                <w:rFonts w:ascii="Cambria" w:hAnsi="Cambria" w:cs="Cambria"/>
                <w:sz w:val="16"/>
                <w:szCs w:val="16"/>
              </w:rPr>
              <w:t>TAK</w:t>
            </w:r>
          </w:p>
        </w:tc>
        <w:tc>
          <w:tcPr>
            <w:tcW w:w="859" w:type="dxa"/>
            <w:tcBorders>
              <w:top w:val="single" w:sz="4" w:space="0" w:color="000000"/>
              <w:left w:val="single" w:sz="4" w:space="0" w:color="000000"/>
              <w:bottom w:val="single" w:sz="4" w:space="0" w:color="000000"/>
              <w:right w:val="single" w:sz="4" w:space="0" w:color="000000"/>
            </w:tcBorders>
          </w:tcPr>
          <w:p w14:paraId="0C568C3E" w14:textId="77777777" w:rsidR="001821CC" w:rsidRDefault="001821CC" w:rsidP="00521F28">
            <w:pPr>
              <w:widowControl w:val="0"/>
              <w:rPr>
                <w:rFonts w:ascii="Cambria" w:hAnsi="Cambria" w:cs="Cambria"/>
                <w:sz w:val="16"/>
                <w:szCs w:val="16"/>
              </w:rPr>
            </w:pPr>
          </w:p>
        </w:tc>
      </w:tr>
      <w:tr w:rsidR="001821CC" w14:paraId="1A54DB34" w14:textId="77777777" w:rsidTr="00521F28">
        <w:tc>
          <w:tcPr>
            <w:tcW w:w="643" w:type="dxa"/>
            <w:tcBorders>
              <w:top w:val="single" w:sz="4" w:space="0" w:color="000000"/>
              <w:left w:val="single" w:sz="4" w:space="0" w:color="000000"/>
              <w:bottom w:val="single" w:sz="4" w:space="0" w:color="000000"/>
              <w:right w:val="single" w:sz="4" w:space="0" w:color="000000"/>
            </w:tcBorders>
            <w:vAlign w:val="center"/>
          </w:tcPr>
          <w:p w14:paraId="417AE7BD" w14:textId="77777777" w:rsidR="001821CC" w:rsidRDefault="001821CC" w:rsidP="001821CC">
            <w:pPr>
              <w:pStyle w:val="Akapitzlist"/>
              <w:widowControl w:val="0"/>
              <w:numPr>
                <w:ilvl w:val="0"/>
                <w:numId w:val="23"/>
              </w:numPr>
              <w:autoSpaceDN/>
              <w:rPr>
                <w:rFonts w:ascii="Cambria" w:hAnsi="Cambria" w:cs="Cambria"/>
                <w:bCs/>
                <w:sz w:val="16"/>
                <w:szCs w:val="16"/>
              </w:rPr>
            </w:pPr>
          </w:p>
        </w:tc>
        <w:tc>
          <w:tcPr>
            <w:tcW w:w="7425" w:type="dxa"/>
            <w:tcBorders>
              <w:top w:val="single" w:sz="4" w:space="0" w:color="000000"/>
              <w:left w:val="single" w:sz="4" w:space="0" w:color="000000"/>
              <w:bottom w:val="single" w:sz="4" w:space="0" w:color="000000"/>
              <w:right w:val="single" w:sz="4" w:space="0" w:color="000000"/>
            </w:tcBorders>
            <w:vAlign w:val="center"/>
          </w:tcPr>
          <w:p w14:paraId="23190F69" w14:textId="77777777" w:rsidR="001821CC" w:rsidRDefault="001821CC" w:rsidP="00521F28">
            <w:pPr>
              <w:widowControl w:val="0"/>
              <w:jc w:val="both"/>
              <w:rPr>
                <w:rFonts w:ascii="Cambria" w:hAnsi="Cambria" w:cs="Cambria"/>
                <w:sz w:val="16"/>
                <w:szCs w:val="16"/>
              </w:rPr>
            </w:pPr>
            <w:r>
              <w:rPr>
                <w:rFonts w:ascii="Calibri Light" w:hAnsi="Calibri Light" w:cs="Calibri Light"/>
                <w:sz w:val="16"/>
                <w:szCs w:val="16"/>
              </w:rPr>
              <w:t>Zlecenia utworzone w systemie pracowni leku cytostatycznego widoczne będą w systemie HIS po podaniu na oddział w dawce zleconej, wyprodukowanej - dawka prezentowana zostanie ustalona na etapie analizy przedwdrożeniowej).</w:t>
            </w:r>
          </w:p>
        </w:tc>
        <w:tc>
          <w:tcPr>
            <w:tcW w:w="846" w:type="dxa"/>
            <w:tcBorders>
              <w:top w:val="single" w:sz="4" w:space="0" w:color="000000"/>
              <w:left w:val="single" w:sz="4" w:space="0" w:color="000000"/>
              <w:bottom w:val="single" w:sz="4" w:space="0" w:color="000000"/>
              <w:right w:val="single" w:sz="4" w:space="0" w:color="000000"/>
            </w:tcBorders>
          </w:tcPr>
          <w:p w14:paraId="1370E924" w14:textId="77777777" w:rsidR="001821CC" w:rsidRDefault="001821CC" w:rsidP="00521F28">
            <w:pPr>
              <w:widowControl w:val="0"/>
              <w:rPr>
                <w:rFonts w:ascii="Cambria" w:hAnsi="Cambria" w:cs="Cambria"/>
                <w:sz w:val="16"/>
                <w:szCs w:val="16"/>
              </w:rPr>
            </w:pPr>
            <w:r>
              <w:rPr>
                <w:rFonts w:ascii="Cambria" w:hAnsi="Cambria" w:cs="Cambria"/>
                <w:sz w:val="16"/>
                <w:szCs w:val="16"/>
              </w:rPr>
              <w:t>TAK</w:t>
            </w:r>
          </w:p>
        </w:tc>
        <w:tc>
          <w:tcPr>
            <w:tcW w:w="859" w:type="dxa"/>
            <w:tcBorders>
              <w:top w:val="single" w:sz="4" w:space="0" w:color="000000"/>
              <w:left w:val="single" w:sz="4" w:space="0" w:color="000000"/>
              <w:bottom w:val="single" w:sz="4" w:space="0" w:color="000000"/>
              <w:right w:val="single" w:sz="4" w:space="0" w:color="000000"/>
            </w:tcBorders>
          </w:tcPr>
          <w:p w14:paraId="6DACD42E" w14:textId="77777777" w:rsidR="001821CC" w:rsidRDefault="001821CC" w:rsidP="00521F28">
            <w:pPr>
              <w:widowControl w:val="0"/>
              <w:rPr>
                <w:rFonts w:ascii="Cambria" w:hAnsi="Cambria" w:cs="Cambria"/>
                <w:sz w:val="16"/>
                <w:szCs w:val="16"/>
              </w:rPr>
            </w:pPr>
          </w:p>
        </w:tc>
      </w:tr>
      <w:tr w:rsidR="001821CC" w14:paraId="10F599C3" w14:textId="77777777" w:rsidTr="00521F28">
        <w:tc>
          <w:tcPr>
            <w:tcW w:w="643" w:type="dxa"/>
            <w:tcBorders>
              <w:top w:val="single" w:sz="4" w:space="0" w:color="000000"/>
              <w:left w:val="single" w:sz="4" w:space="0" w:color="000000"/>
              <w:bottom w:val="single" w:sz="4" w:space="0" w:color="000000"/>
              <w:right w:val="single" w:sz="4" w:space="0" w:color="000000"/>
            </w:tcBorders>
            <w:vAlign w:val="center"/>
          </w:tcPr>
          <w:p w14:paraId="446A2259" w14:textId="77777777" w:rsidR="001821CC" w:rsidRDefault="001821CC" w:rsidP="001821CC">
            <w:pPr>
              <w:pStyle w:val="Akapitzlist"/>
              <w:widowControl w:val="0"/>
              <w:numPr>
                <w:ilvl w:val="0"/>
                <w:numId w:val="23"/>
              </w:numPr>
              <w:autoSpaceDN/>
              <w:rPr>
                <w:rFonts w:ascii="Cambria" w:hAnsi="Cambria" w:cs="Cambria"/>
                <w:bCs/>
                <w:sz w:val="16"/>
                <w:szCs w:val="16"/>
              </w:rPr>
            </w:pPr>
          </w:p>
        </w:tc>
        <w:tc>
          <w:tcPr>
            <w:tcW w:w="7425" w:type="dxa"/>
            <w:tcBorders>
              <w:top w:val="single" w:sz="4" w:space="0" w:color="000000"/>
              <w:left w:val="single" w:sz="4" w:space="0" w:color="000000"/>
              <w:bottom w:val="single" w:sz="4" w:space="0" w:color="000000"/>
              <w:right w:val="single" w:sz="4" w:space="0" w:color="000000"/>
            </w:tcBorders>
          </w:tcPr>
          <w:p w14:paraId="36B47C9C" w14:textId="77777777" w:rsidR="001821CC" w:rsidRDefault="001821CC" w:rsidP="00521F28">
            <w:pPr>
              <w:widowControl w:val="0"/>
              <w:jc w:val="both"/>
              <w:rPr>
                <w:rFonts w:ascii="Cambria" w:hAnsi="Cambria" w:cs="Cambria"/>
                <w:sz w:val="16"/>
                <w:szCs w:val="16"/>
              </w:rPr>
            </w:pPr>
            <w:r>
              <w:rPr>
                <w:rFonts w:ascii="Calibri Light" w:hAnsi="Calibri Light" w:cs="Calibri Light"/>
                <w:sz w:val="16"/>
                <w:szCs w:val="16"/>
              </w:rPr>
              <w:t>Aktualizacja stanów magazynowych na Magazynie zewnętrznym Pracowni leku cytostatycznego  po odnotowaniu strat w systemie Pracowni leku cytostatycznego (strata ilościowa).</w:t>
            </w:r>
          </w:p>
        </w:tc>
        <w:tc>
          <w:tcPr>
            <w:tcW w:w="846" w:type="dxa"/>
            <w:tcBorders>
              <w:top w:val="single" w:sz="4" w:space="0" w:color="000000"/>
              <w:left w:val="single" w:sz="4" w:space="0" w:color="000000"/>
              <w:bottom w:val="single" w:sz="4" w:space="0" w:color="000000"/>
              <w:right w:val="single" w:sz="4" w:space="0" w:color="000000"/>
            </w:tcBorders>
          </w:tcPr>
          <w:p w14:paraId="451D4310" w14:textId="77777777" w:rsidR="001821CC" w:rsidRDefault="001821CC" w:rsidP="00521F28">
            <w:pPr>
              <w:widowControl w:val="0"/>
              <w:rPr>
                <w:rFonts w:ascii="Cambria" w:hAnsi="Cambria" w:cs="Cambria"/>
                <w:sz w:val="16"/>
                <w:szCs w:val="16"/>
              </w:rPr>
            </w:pPr>
            <w:r>
              <w:rPr>
                <w:rFonts w:ascii="Cambria" w:hAnsi="Cambria" w:cs="Cambria"/>
                <w:sz w:val="16"/>
                <w:szCs w:val="16"/>
              </w:rPr>
              <w:t>TAK</w:t>
            </w:r>
          </w:p>
        </w:tc>
        <w:tc>
          <w:tcPr>
            <w:tcW w:w="859" w:type="dxa"/>
            <w:tcBorders>
              <w:top w:val="single" w:sz="4" w:space="0" w:color="000000"/>
              <w:left w:val="single" w:sz="4" w:space="0" w:color="000000"/>
              <w:bottom w:val="single" w:sz="4" w:space="0" w:color="000000"/>
              <w:right w:val="single" w:sz="4" w:space="0" w:color="000000"/>
            </w:tcBorders>
          </w:tcPr>
          <w:p w14:paraId="0EA2A737" w14:textId="77777777" w:rsidR="001821CC" w:rsidRDefault="001821CC" w:rsidP="00521F28">
            <w:pPr>
              <w:widowControl w:val="0"/>
              <w:rPr>
                <w:rFonts w:ascii="Cambria" w:hAnsi="Cambria" w:cs="Cambria"/>
                <w:sz w:val="16"/>
                <w:szCs w:val="16"/>
              </w:rPr>
            </w:pPr>
          </w:p>
        </w:tc>
      </w:tr>
      <w:tr w:rsidR="001821CC" w14:paraId="4DC850B0" w14:textId="77777777" w:rsidTr="00521F28">
        <w:tc>
          <w:tcPr>
            <w:tcW w:w="643" w:type="dxa"/>
            <w:tcBorders>
              <w:top w:val="single" w:sz="4" w:space="0" w:color="000000"/>
              <w:left w:val="single" w:sz="4" w:space="0" w:color="000000"/>
              <w:bottom w:val="single" w:sz="4" w:space="0" w:color="000000"/>
              <w:right w:val="single" w:sz="4" w:space="0" w:color="000000"/>
            </w:tcBorders>
            <w:vAlign w:val="center"/>
          </w:tcPr>
          <w:p w14:paraId="39188AD5" w14:textId="77777777" w:rsidR="001821CC" w:rsidRDefault="001821CC" w:rsidP="001821CC">
            <w:pPr>
              <w:pStyle w:val="Akapitzlist"/>
              <w:widowControl w:val="0"/>
              <w:numPr>
                <w:ilvl w:val="0"/>
                <w:numId w:val="23"/>
              </w:numPr>
              <w:autoSpaceDN/>
              <w:rPr>
                <w:rFonts w:ascii="Cambria" w:hAnsi="Cambria" w:cs="Cambria"/>
                <w:bCs/>
                <w:sz w:val="16"/>
                <w:szCs w:val="16"/>
              </w:rPr>
            </w:pPr>
          </w:p>
        </w:tc>
        <w:tc>
          <w:tcPr>
            <w:tcW w:w="7425" w:type="dxa"/>
            <w:tcBorders>
              <w:top w:val="single" w:sz="4" w:space="0" w:color="000000"/>
              <w:left w:val="single" w:sz="4" w:space="0" w:color="000000"/>
              <w:bottom w:val="single" w:sz="4" w:space="0" w:color="000000"/>
              <w:right w:val="single" w:sz="4" w:space="0" w:color="000000"/>
            </w:tcBorders>
            <w:vAlign w:val="center"/>
          </w:tcPr>
          <w:p w14:paraId="7D92E1AB" w14:textId="77777777" w:rsidR="001821CC" w:rsidRDefault="001821CC" w:rsidP="00521F28">
            <w:pPr>
              <w:widowControl w:val="0"/>
              <w:jc w:val="both"/>
              <w:rPr>
                <w:rFonts w:ascii="Calibri Light" w:hAnsi="Calibri Light" w:cs="Calibri Light"/>
                <w:b/>
                <w:bCs/>
                <w:sz w:val="16"/>
                <w:szCs w:val="16"/>
              </w:rPr>
            </w:pPr>
            <w:r>
              <w:rPr>
                <w:rFonts w:ascii="Calibri Light" w:hAnsi="Calibri Light" w:cs="Calibri Light"/>
                <w:sz w:val="16"/>
                <w:szCs w:val="16"/>
              </w:rPr>
              <w:t>Możliwość przesuwania substancji leczniczych, rozcieńczalników, sprzętu do produkcji środków ochrony indywidualnej z systemu Apteki Szpitalnej do systemu produkcyjnego. System powinien zapewniać pełen nadzór nad gospodarką magazynową, po przesunięciu produktów leczniczych, wyrobów medycznych - możliwość podziału na sztuki z widoczną serią, datą ważności, ilości, numerem faktury i pozycji na fakturze</w:t>
            </w:r>
          </w:p>
        </w:tc>
        <w:tc>
          <w:tcPr>
            <w:tcW w:w="846" w:type="dxa"/>
            <w:tcBorders>
              <w:top w:val="single" w:sz="4" w:space="0" w:color="000000"/>
              <w:left w:val="single" w:sz="4" w:space="0" w:color="000000"/>
              <w:bottom w:val="single" w:sz="4" w:space="0" w:color="000000"/>
              <w:right w:val="single" w:sz="4" w:space="0" w:color="000000"/>
            </w:tcBorders>
          </w:tcPr>
          <w:p w14:paraId="06E86A97" w14:textId="77777777" w:rsidR="001821CC" w:rsidRDefault="001821CC" w:rsidP="00521F28">
            <w:pPr>
              <w:widowControl w:val="0"/>
              <w:rPr>
                <w:rFonts w:ascii="Cambria" w:hAnsi="Cambria" w:cs="Cambria"/>
                <w:sz w:val="16"/>
                <w:szCs w:val="16"/>
              </w:rPr>
            </w:pPr>
            <w:r>
              <w:rPr>
                <w:rFonts w:ascii="Cambria" w:hAnsi="Cambria" w:cs="Cambria"/>
                <w:sz w:val="16"/>
                <w:szCs w:val="16"/>
              </w:rPr>
              <w:t>TAK</w:t>
            </w:r>
          </w:p>
        </w:tc>
        <w:tc>
          <w:tcPr>
            <w:tcW w:w="859" w:type="dxa"/>
            <w:tcBorders>
              <w:top w:val="single" w:sz="4" w:space="0" w:color="000000"/>
              <w:left w:val="single" w:sz="4" w:space="0" w:color="000000"/>
              <w:bottom w:val="single" w:sz="4" w:space="0" w:color="000000"/>
              <w:right w:val="single" w:sz="4" w:space="0" w:color="000000"/>
            </w:tcBorders>
          </w:tcPr>
          <w:p w14:paraId="1D4DD3F0" w14:textId="77777777" w:rsidR="001821CC" w:rsidRDefault="001821CC" w:rsidP="00521F28">
            <w:pPr>
              <w:widowControl w:val="0"/>
              <w:rPr>
                <w:rFonts w:ascii="Cambria" w:hAnsi="Cambria" w:cs="Cambria"/>
                <w:sz w:val="16"/>
                <w:szCs w:val="16"/>
              </w:rPr>
            </w:pPr>
          </w:p>
        </w:tc>
      </w:tr>
      <w:tr w:rsidR="001821CC" w14:paraId="7A25E18C" w14:textId="77777777" w:rsidTr="00521F28">
        <w:tc>
          <w:tcPr>
            <w:tcW w:w="643" w:type="dxa"/>
            <w:tcBorders>
              <w:top w:val="single" w:sz="4" w:space="0" w:color="000000"/>
              <w:left w:val="single" w:sz="4" w:space="0" w:color="000000"/>
              <w:bottom w:val="single" w:sz="4" w:space="0" w:color="000000"/>
              <w:right w:val="single" w:sz="4" w:space="0" w:color="000000"/>
            </w:tcBorders>
            <w:vAlign w:val="center"/>
          </w:tcPr>
          <w:p w14:paraId="18CC5A1D" w14:textId="77777777" w:rsidR="001821CC" w:rsidRDefault="001821CC" w:rsidP="001821CC">
            <w:pPr>
              <w:pStyle w:val="Akapitzlist"/>
              <w:widowControl w:val="0"/>
              <w:numPr>
                <w:ilvl w:val="0"/>
                <w:numId w:val="23"/>
              </w:numPr>
              <w:autoSpaceDN/>
              <w:rPr>
                <w:rFonts w:ascii="Cambria" w:hAnsi="Cambria" w:cs="Cambria"/>
                <w:bCs/>
                <w:sz w:val="16"/>
                <w:szCs w:val="16"/>
              </w:rPr>
            </w:pPr>
          </w:p>
        </w:tc>
        <w:tc>
          <w:tcPr>
            <w:tcW w:w="7425" w:type="dxa"/>
            <w:tcBorders>
              <w:top w:val="single" w:sz="4" w:space="0" w:color="000000"/>
              <w:left w:val="single" w:sz="4" w:space="0" w:color="000000"/>
              <w:bottom w:val="single" w:sz="4" w:space="0" w:color="000000"/>
              <w:right w:val="single" w:sz="4" w:space="0" w:color="000000"/>
            </w:tcBorders>
          </w:tcPr>
          <w:p w14:paraId="72A9CCC5" w14:textId="77777777" w:rsidR="001821CC" w:rsidRDefault="001821CC" w:rsidP="00521F28">
            <w:pPr>
              <w:widowControl w:val="0"/>
              <w:jc w:val="both"/>
              <w:rPr>
                <w:rFonts w:ascii="Calibri Light" w:hAnsi="Calibri Light" w:cs="Calibri Light"/>
                <w:sz w:val="16"/>
                <w:szCs w:val="16"/>
              </w:rPr>
            </w:pPr>
            <w:r>
              <w:rPr>
                <w:rFonts w:ascii="Calibri Light" w:hAnsi="Calibri Light" w:cs="Calibri Light"/>
                <w:sz w:val="16"/>
                <w:szCs w:val="16"/>
              </w:rPr>
              <w:t xml:space="preserve">Połączenie z magazynem leków zawartym w systemie aptecznym szpitala i możliwość prowadzenia gospodarki lekowej (przychody/rozchody) magazynu na określony dzień ( w systemie apteki na podstawie informacji o ilościowych </w:t>
            </w:r>
            <w:proofErr w:type="spellStart"/>
            <w:r>
              <w:rPr>
                <w:rFonts w:ascii="Calibri Light" w:hAnsi="Calibri Light" w:cs="Calibri Light"/>
                <w:sz w:val="16"/>
                <w:szCs w:val="16"/>
              </w:rPr>
              <w:t>zużyciach</w:t>
            </w:r>
            <w:proofErr w:type="spellEnd"/>
            <w:r>
              <w:rPr>
                <w:rFonts w:ascii="Calibri Light" w:hAnsi="Calibri Light" w:cs="Calibri Light"/>
                <w:sz w:val="16"/>
                <w:szCs w:val="16"/>
              </w:rPr>
              <w:t xml:space="preserve"> towarów w systemie do pracowni)</w:t>
            </w:r>
          </w:p>
        </w:tc>
        <w:tc>
          <w:tcPr>
            <w:tcW w:w="846" w:type="dxa"/>
            <w:tcBorders>
              <w:top w:val="single" w:sz="4" w:space="0" w:color="000000"/>
              <w:left w:val="single" w:sz="4" w:space="0" w:color="000000"/>
              <w:bottom w:val="single" w:sz="4" w:space="0" w:color="000000"/>
              <w:right w:val="single" w:sz="4" w:space="0" w:color="000000"/>
            </w:tcBorders>
          </w:tcPr>
          <w:p w14:paraId="77219148" w14:textId="77777777" w:rsidR="001821CC" w:rsidRDefault="001821CC" w:rsidP="00521F28">
            <w:pPr>
              <w:widowControl w:val="0"/>
              <w:rPr>
                <w:rFonts w:ascii="Cambria" w:hAnsi="Cambria" w:cs="Cambria"/>
                <w:sz w:val="16"/>
                <w:szCs w:val="16"/>
              </w:rPr>
            </w:pPr>
            <w:r>
              <w:rPr>
                <w:rFonts w:ascii="Cambria" w:hAnsi="Cambria" w:cs="Cambria"/>
                <w:sz w:val="16"/>
                <w:szCs w:val="16"/>
              </w:rPr>
              <w:t>TAK</w:t>
            </w:r>
          </w:p>
        </w:tc>
        <w:tc>
          <w:tcPr>
            <w:tcW w:w="859" w:type="dxa"/>
            <w:tcBorders>
              <w:top w:val="single" w:sz="4" w:space="0" w:color="000000"/>
              <w:left w:val="single" w:sz="4" w:space="0" w:color="000000"/>
              <w:bottom w:val="single" w:sz="4" w:space="0" w:color="000000"/>
              <w:right w:val="single" w:sz="4" w:space="0" w:color="000000"/>
            </w:tcBorders>
          </w:tcPr>
          <w:p w14:paraId="5DCF70C3" w14:textId="77777777" w:rsidR="001821CC" w:rsidRDefault="001821CC" w:rsidP="00521F28">
            <w:pPr>
              <w:widowControl w:val="0"/>
              <w:rPr>
                <w:rFonts w:ascii="Cambria" w:hAnsi="Cambria" w:cs="Cambria"/>
                <w:sz w:val="16"/>
                <w:szCs w:val="16"/>
              </w:rPr>
            </w:pPr>
          </w:p>
        </w:tc>
      </w:tr>
      <w:tr w:rsidR="001821CC" w14:paraId="36BD599D" w14:textId="77777777" w:rsidTr="00521F28">
        <w:tc>
          <w:tcPr>
            <w:tcW w:w="643" w:type="dxa"/>
            <w:tcBorders>
              <w:top w:val="single" w:sz="4" w:space="0" w:color="000000"/>
              <w:left w:val="single" w:sz="4" w:space="0" w:color="000000"/>
              <w:bottom w:val="single" w:sz="4" w:space="0" w:color="000000"/>
              <w:right w:val="single" w:sz="4" w:space="0" w:color="000000"/>
            </w:tcBorders>
            <w:vAlign w:val="center"/>
          </w:tcPr>
          <w:p w14:paraId="1A4AA99A" w14:textId="77777777" w:rsidR="001821CC" w:rsidRDefault="001821CC" w:rsidP="001821CC">
            <w:pPr>
              <w:pStyle w:val="Akapitzlist"/>
              <w:widowControl w:val="0"/>
              <w:numPr>
                <w:ilvl w:val="0"/>
                <w:numId w:val="23"/>
              </w:numPr>
              <w:autoSpaceDN/>
              <w:rPr>
                <w:rFonts w:ascii="Cambria" w:hAnsi="Cambria" w:cs="Cambria"/>
                <w:bCs/>
                <w:sz w:val="16"/>
                <w:szCs w:val="16"/>
              </w:rPr>
            </w:pPr>
          </w:p>
        </w:tc>
        <w:tc>
          <w:tcPr>
            <w:tcW w:w="7425" w:type="dxa"/>
            <w:tcBorders>
              <w:top w:val="single" w:sz="4" w:space="0" w:color="000000"/>
              <w:left w:val="single" w:sz="4" w:space="0" w:color="000000"/>
              <w:bottom w:val="single" w:sz="4" w:space="0" w:color="000000"/>
              <w:right w:val="single" w:sz="4" w:space="0" w:color="000000"/>
            </w:tcBorders>
          </w:tcPr>
          <w:p w14:paraId="3D594898" w14:textId="77777777" w:rsidR="001821CC" w:rsidRDefault="001821CC" w:rsidP="00521F28">
            <w:pPr>
              <w:widowControl w:val="0"/>
              <w:jc w:val="both"/>
              <w:rPr>
                <w:rFonts w:ascii="Calibri Light" w:hAnsi="Calibri Light" w:cs="Calibri Light"/>
                <w:sz w:val="16"/>
                <w:szCs w:val="16"/>
              </w:rPr>
            </w:pPr>
            <w:r>
              <w:rPr>
                <w:rFonts w:ascii="Calibri Light" w:hAnsi="Calibri Light" w:cs="Calibri Light"/>
                <w:sz w:val="16"/>
                <w:szCs w:val="16"/>
              </w:rPr>
              <w:t xml:space="preserve">Po przekazaniu worka/butelki na oddział , podanie leku wyprodukowanego pacjentowi ma być realizowane w systemie HIS. Personel pielęgniarski nie będzie musiał dokonywać dodatkowych czynności związanych w wyborem wyprodukowanych zasobów do zlecenia. </w:t>
            </w:r>
          </w:p>
          <w:p w14:paraId="2542CC48" w14:textId="77777777" w:rsidR="001821CC" w:rsidRDefault="001821CC" w:rsidP="00521F28">
            <w:pPr>
              <w:widowControl w:val="0"/>
              <w:jc w:val="both"/>
              <w:rPr>
                <w:rFonts w:ascii="Calibri Light" w:hAnsi="Calibri Light" w:cs="Calibri Light"/>
                <w:sz w:val="16"/>
                <w:szCs w:val="16"/>
              </w:rPr>
            </w:pPr>
          </w:p>
        </w:tc>
        <w:tc>
          <w:tcPr>
            <w:tcW w:w="846" w:type="dxa"/>
            <w:tcBorders>
              <w:top w:val="single" w:sz="4" w:space="0" w:color="000000"/>
              <w:left w:val="single" w:sz="4" w:space="0" w:color="000000"/>
              <w:bottom w:val="single" w:sz="4" w:space="0" w:color="000000"/>
              <w:right w:val="single" w:sz="4" w:space="0" w:color="000000"/>
            </w:tcBorders>
          </w:tcPr>
          <w:p w14:paraId="0EA3B090" w14:textId="77777777" w:rsidR="001821CC" w:rsidRDefault="001821CC" w:rsidP="00521F28">
            <w:pPr>
              <w:widowControl w:val="0"/>
              <w:rPr>
                <w:rFonts w:ascii="Cambria" w:hAnsi="Cambria" w:cs="Cambria"/>
                <w:sz w:val="16"/>
                <w:szCs w:val="16"/>
              </w:rPr>
            </w:pPr>
            <w:r>
              <w:rPr>
                <w:rFonts w:ascii="Cambria" w:hAnsi="Cambria" w:cs="Cambria"/>
                <w:sz w:val="16"/>
                <w:szCs w:val="16"/>
              </w:rPr>
              <w:t>TAK</w:t>
            </w:r>
          </w:p>
        </w:tc>
        <w:tc>
          <w:tcPr>
            <w:tcW w:w="859" w:type="dxa"/>
            <w:tcBorders>
              <w:top w:val="single" w:sz="4" w:space="0" w:color="000000"/>
              <w:left w:val="single" w:sz="4" w:space="0" w:color="000000"/>
              <w:bottom w:val="single" w:sz="4" w:space="0" w:color="000000"/>
              <w:right w:val="single" w:sz="4" w:space="0" w:color="000000"/>
            </w:tcBorders>
          </w:tcPr>
          <w:p w14:paraId="38B945F3" w14:textId="77777777" w:rsidR="001821CC" w:rsidRDefault="001821CC" w:rsidP="00521F28">
            <w:pPr>
              <w:widowControl w:val="0"/>
              <w:rPr>
                <w:rFonts w:ascii="Cambria" w:hAnsi="Cambria" w:cs="Cambria"/>
                <w:sz w:val="16"/>
                <w:szCs w:val="16"/>
              </w:rPr>
            </w:pPr>
          </w:p>
        </w:tc>
      </w:tr>
    </w:tbl>
    <w:p w14:paraId="1923A9D0" w14:textId="77777777" w:rsidR="001821CC" w:rsidRPr="008A3D40" w:rsidRDefault="001821CC" w:rsidP="001821CC">
      <w:pPr>
        <w:rPr>
          <w:rFonts w:ascii="Times New Roman" w:hAnsi="Times New Roman" w:cs="Times New Roman"/>
        </w:rPr>
      </w:pPr>
    </w:p>
    <w:p w14:paraId="083658DF" w14:textId="77777777" w:rsidR="001821CC" w:rsidRDefault="001821CC" w:rsidP="001821CC">
      <w:pPr>
        <w:rPr>
          <w:rFonts w:ascii="Times New Roman" w:hAnsi="Times New Roman" w:cs="Times New Roman"/>
          <w:b/>
          <w:bCs/>
          <w:u w:val="single"/>
        </w:rPr>
      </w:pPr>
    </w:p>
    <w:p w14:paraId="5D27E774" w14:textId="77777777" w:rsidR="007952B7" w:rsidRDefault="007952B7"/>
    <w:sectPr w:rsidR="007952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1D25"/>
    <w:multiLevelType w:val="multilevel"/>
    <w:tmpl w:val="8CFE886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 w15:restartNumberingAfterBreak="0">
    <w:nsid w:val="03837511"/>
    <w:multiLevelType w:val="multilevel"/>
    <w:tmpl w:val="BB763C9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2" w15:restartNumberingAfterBreak="0">
    <w:nsid w:val="051C26E3"/>
    <w:multiLevelType w:val="multilevel"/>
    <w:tmpl w:val="2FA645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3228" w:hanging="708"/>
      </w:pPr>
    </w:lvl>
    <w:lvl w:ilvl="4">
      <w:start w:val="1"/>
      <w:numFmt w:val="lowerLetter"/>
      <w:lvlText w:val="%5)"/>
      <w:lvlJc w:val="left"/>
      <w:pPr>
        <w:tabs>
          <w:tab w:val="num" w:pos="0"/>
        </w:tabs>
        <w:ind w:left="4092" w:hanging="852"/>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9C16B86"/>
    <w:multiLevelType w:val="multilevel"/>
    <w:tmpl w:val="6AC0DA9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4" w15:restartNumberingAfterBreak="0">
    <w:nsid w:val="0BDF0FB0"/>
    <w:multiLevelType w:val="multilevel"/>
    <w:tmpl w:val="EBE8A9B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3228" w:hanging="708"/>
      </w:pPr>
    </w:lvl>
    <w:lvl w:ilvl="4">
      <w:start w:val="1"/>
      <w:numFmt w:val="lowerLetter"/>
      <w:lvlText w:val="%5)"/>
      <w:lvlJc w:val="left"/>
      <w:pPr>
        <w:tabs>
          <w:tab w:val="num" w:pos="0"/>
        </w:tabs>
        <w:ind w:left="4092" w:hanging="852"/>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3D25E31"/>
    <w:multiLevelType w:val="multilevel"/>
    <w:tmpl w:val="AF66874C"/>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6" w15:restartNumberingAfterBreak="0">
    <w:nsid w:val="2C2D7C2E"/>
    <w:multiLevelType w:val="multilevel"/>
    <w:tmpl w:val="8DA0C16A"/>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317D39AF"/>
    <w:multiLevelType w:val="multilevel"/>
    <w:tmpl w:val="63A0569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3228" w:hanging="708"/>
      </w:pPr>
    </w:lvl>
    <w:lvl w:ilvl="4">
      <w:start w:val="1"/>
      <w:numFmt w:val="lowerLetter"/>
      <w:lvlText w:val="%5)"/>
      <w:lvlJc w:val="left"/>
      <w:pPr>
        <w:tabs>
          <w:tab w:val="num" w:pos="0"/>
        </w:tabs>
        <w:ind w:left="4092" w:hanging="852"/>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375749D2"/>
    <w:multiLevelType w:val="multilevel"/>
    <w:tmpl w:val="A72A9064"/>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9" w15:restartNumberingAfterBreak="0">
    <w:nsid w:val="394E23F6"/>
    <w:multiLevelType w:val="multilevel"/>
    <w:tmpl w:val="B48E1EB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0" w15:restartNumberingAfterBreak="0">
    <w:nsid w:val="40E31277"/>
    <w:multiLevelType w:val="multilevel"/>
    <w:tmpl w:val="29D0640C"/>
    <w:lvl w:ilvl="0">
      <w:start w:val="1"/>
      <w:numFmt w:val="lowerLetter"/>
      <w:lvlText w:val="%1."/>
      <w:lvlJc w:val="left"/>
      <w:pPr>
        <w:tabs>
          <w:tab w:val="num" w:pos="0"/>
        </w:tabs>
        <w:ind w:left="246" w:hanging="360"/>
      </w:pPr>
    </w:lvl>
    <w:lvl w:ilvl="1">
      <w:start w:val="1"/>
      <w:numFmt w:val="lowerLetter"/>
      <w:lvlText w:val="%2."/>
      <w:lvlJc w:val="left"/>
      <w:pPr>
        <w:tabs>
          <w:tab w:val="num" w:pos="0"/>
        </w:tabs>
        <w:ind w:left="966" w:hanging="360"/>
      </w:pPr>
    </w:lvl>
    <w:lvl w:ilvl="2">
      <w:start w:val="1"/>
      <w:numFmt w:val="lowerRoman"/>
      <w:lvlText w:val="%3."/>
      <w:lvlJc w:val="right"/>
      <w:pPr>
        <w:tabs>
          <w:tab w:val="num" w:pos="0"/>
        </w:tabs>
        <w:ind w:left="1686" w:hanging="180"/>
      </w:pPr>
    </w:lvl>
    <w:lvl w:ilvl="3">
      <w:start w:val="1"/>
      <w:numFmt w:val="decimal"/>
      <w:lvlText w:val="%4."/>
      <w:lvlJc w:val="left"/>
      <w:pPr>
        <w:tabs>
          <w:tab w:val="num" w:pos="0"/>
        </w:tabs>
        <w:ind w:left="2406" w:hanging="360"/>
      </w:pPr>
    </w:lvl>
    <w:lvl w:ilvl="4">
      <w:start w:val="1"/>
      <w:numFmt w:val="lowerLetter"/>
      <w:lvlText w:val="%5."/>
      <w:lvlJc w:val="left"/>
      <w:pPr>
        <w:tabs>
          <w:tab w:val="num" w:pos="0"/>
        </w:tabs>
        <w:ind w:left="3126" w:hanging="360"/>
      </w:pPr>
    </w:lvl>
    <w:lvl w:ilvl="5">
      <w:start w:val="1"/>
      <w:numFmt w:val="lowerRoman"/>
      <w:lvlText w:val="%6."/>
      <w:lvlJc w:val="right"/>
      <w:pPr>
        <w:tabs>
          <w:tab w:val="num" w:pos="0"/>
        </w:tabs>
        <w:ind w:left="3846" w:hanging="180"/>
      </w:pPr>
    </w:lvl>
    <w:lvl w:ilvl="6">
      <w:start w:val="1"/>
      <w:numFmt w:val="decimal"/>
      <w:lvlText w:val="%7."/>
      <w:lvlJc w:val="left"/>
      <w:pPr>
        <w:tabs>
          <w:tab w:val="num" w:pos="0"/>
        </w:tabs>
        <w:ind w:left="4566" w:hanging="360"/>
      </w:pPr>
    </w:lvl>
    <w:lvl w:ilvl="7">
      <w:start w:val="1"/>
      <w:numFmt w:val="lowerLetter"/>
      <w:lvlText w:val="%8."/>
      <w:lvlJc w:val="left"/>
      <w:pPr>
        <w:tabs>
          <w:tab w:val="num" w:pos="0"/>
        </w:tabs>
        <w:ind w:left="5286" w:hanging="360"/>
      </w:pPr>
    </w:lvl>
    <w:lvl w:ilvl="8">
      <w:start w:val="1"/>
      <w:numFmt w:val="lowerRoman"/>
      <w:lvlText w:val="%9."/>
      <w:lvlJc w:val="right"/>
      <w:pPr>
        <w:tabs>
          <w:tab w:val="num" w:pos="0"/>
        </w:tabs>
        <w:ind w:left="6006" w:hanging="180"/>
      </w:pPr>
    </w:lvl>
  </w:abstractNum>
  <w:abstractNum w:abstractNumId="11" w15:restartNumberingAfterBreak="0">
    <w:nsid w:val="44110DDF"/>
    <w:multiLevelType w:val="multilevel"/>
    <w:tmpl w:val="92CE618C"/>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2" w15:restartNumberingAfterBreak="0">
    <w:nsid w:val="46AC7C65"/>
    <w:multiLevelType w:val="multilevel"/>
    <w:tmpl w:val="1A80E96C"/>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3" w15:restartNumberingAfterBreak="0">
    <w:nsid w:val="4BA65BF6"/>
    <w:multiLevelType w:val="multilevel"/>
    <w:tmpl w:val="73B4382A"/>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4" w15:restartNumberingAfterBreak="0">
    <w:nsid w:val="52B068DB"/>
    <w:multiLevelType w:val="multilevel"/>
    <w:tmpl w:val="C91CAFC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5" w15:restartNumberingAfterBreak="0">
    <w:nsid w:val="5342545A"/>
    <w:multiLevelType w:val="multilevel"/>
    <w:tmpl w:val="B594A720"/>
    <w:lvl w:ilvl="0">
      <w:start w:val="1"/>
      <w:numFmt w:val="lowerLetter"/>
      <w:lvlText w:val="%1."/>
      <w:lvlJc w:val="left"/>
      <w:pPr>
        <w:tabs>
          <w:tab w:val="num" w:pos="0"/>
        </w:tabs>
        <w:ind w:left="246" w:hanging="360"/>
      </w:pPr>
    </w:lvl>
    <w:lvl w:ilvl="1">
      <w:start w:val="1"/>
      <w:numFmt w:val="lowerLetter"/>
      <w:lvlText w:val="%2."/>
      <w:lvlJc w:val="left"/>
      <w:pPr>
        <w:tabs>
          <w:tab w:val="num" w:pos="0"/>
        </w:tabs>
        <w:ind w:left="966" w:hanging="360"/>
      </w:pPr>
    </w:lvl>
    <w:lvl w:ilvl="2">
      <w:start w:val="1"/>
      <w:numFmt w:val="lowerRoman"/>
      <w:lvlText w:val="%3."/>
      <w:lvlJc w:val="right"/>
      <w:pPr>
        <w:tabs>
          <w:tab w:val="num" w:pos="0"/>
        </w:tabs>
        <w:ind w:left="1686" w:hanging="180"/>
      </w:pPr>
    </w:lvl>
    <w:lvl w:ilvl="3">
      <w:start w:val="1"/>
      <w:numFmt w:val="decimal"/>
      <w:lvlText w:val="%4."/>
      <w:lvlJc w:val="left"/>
      <w:pPr>
        <w:tabs>
          <w:tab w:val="num" w:pos="0"/>
        </w:tabs>
        <w:ind w:left="2406" w:hanging="360"/>
      </w:pPr>
    </w:lvl>
    <w:lvl w:ilvl="4">
      <w:start w:val="1"/>
      <w:numFmt w:val="lowerLetter"/>
      <w:lvlText w:val="%5."/>
      <w:lvlJc w:val="left"/>
      <w:pPr>
        <w:tabs>
          <w:tab w:val="num" w:pos="0"/>
        </w:tabs>
        <w:ind w:left="3126" w:hanging="360"/>
      </w:pPr>
    </w:lvl>
    <w:lvl w:ilvl="5">
      <w:start w:val="1"/>
      <w:numFmt w:val="lowerRoman"/>
      <w:lvlText w:val="%6."/>
      <w:lvlJc w:val="right"/>
      <w:pPr>
        <w:tabs>
          <w:tab w:val="num" w:pos="0"/>
        </w:tabs>
        <w:ind w:left="3846" w:hanging="180"/>
      </w:pPr>
    </w:lvl>
    <w:lvl w:ilvl="6">
      <w:start w:val="1"/>
      <w:numFmt w:val="decimal"/>
      <w:lvlText w:val="%7."/>
      <w:lvlJc w:val="left"/>
      <w:pPr>
        <w:tabs>
          <w:tab w:val="num" w:pos="0"/>
        </w:tabs>
        <w:ind w:left="4566" w:hanging="360"/>
      </w:pPr>
    </w:lvl>
    <w:lvl w:ilvl="7">
      <w:start w:val="1"/>
      <w:numFmt w:val="lowerLetter"/>
      <w:lvlText w:val="%8."/>
      <w:lvlJc w:val="left"/>
      <w:pPr>
        <w:tabs>
          <w:tab w:val="num" w:pos="0"/>
        </w:tabs>
        <w:ind w:left="5286" w:hanging="360"/>
      </w:pPr>
    </w:lvl>
    <w:lvl w:ilvl="8">
      <w:start w:val="1"/>
      <w:numFmt w:val="lowerRoman"/>
      <w:lvlText w:val="%9."/>
      <w:lvlJc w:val="right"/>
      <w:pPr>
        <w:tabs>
          <w:tab w:val="num" w:pos="0"/>
        </w:tabs>
        <w:ind w:left="6006" w:hanging="180"/>
      </w:pPr>
    </w:lvl>
  </w:abstractNum>
  <w:abstractNum w:abstractNumId="16" w15:restartNumberingAfterBreak="0">
    <w:nsid w:val="53AA67FD"/>
    <w:multiLevelType w:val="multilevel"/>
    <w:tmpl w:val="5E3A6E2C"/>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7" w15:restartNumberingAfterBreak="0">
    <w:nsid w:val="5C835C22"/>
    <w:multiLevelType w:val="multilevel"/>
    <w:tmpl w:val="9FD42672"/>
    <w:lvl w:ilvl="0">
      <w:start w:val="1"/>
      <w:numFmt w:val="decimal"/>
      <w:lvlText w:val="%1."/>
      <w:lvlJc w:val="left"/>
      <w:pPr>
        <w:tabs>
          <w:tab w:val="num" w:pos="284"/>
        </w:tabs>
        <w:ind w:left="786"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8" w15:restartNumberingAfterBreak="0">
    <w:nsid w:val="6056083F"/>
    <w:multiLevelType w:val="multilevel"/>
    <w:tmpl w:val="06A8C92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611A714A"/>
    <w:multiLevelType w:val="multilevel"/>
    <w:tmpl w:val="E2F8096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20" w15:restartNumberingAfterBreak="0">
    <w:nsid w:val="668A7E82"/>
    <w:multiLevelType w:val="multilevel"/>
    <w:tmpl w:val="3D066E8E"/>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21" w15:restartNumberingAfterBreak="0">
    <w:nsid w:val="6C09594C"/>
    <w:multiLevelType w:val="multilevel"/>
    <w:tmpl w:val="24BCCAD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74E70A20"/>
    <w:multiLevelType w:val="multilevel"/>
    <w:tmpl w:val="4F68D91C"/>
    <w:lvl w:ilvl="0">
      <w:start w:val="1"/>
      <w:numFmt w:val="lowerLetter"/>
      <w:lvlText w:val="%1."/>
      <w:lvlJc w:val="left"/>
      <w:pPr>
        <w:tabs>
          <w:tab w:val="num" w:pos="0"/>
        </w:tabs>
        <w:ind w:left="246" w:hanging="360"/>
      </w:pPr>
    </w:lvl>
    <w:lvl w:ilvl="1">
      <w:start w:val="1"/>
      <w:numFmt w:val="lowerLetter"/>
      <w:lvlText w:val="%2."/>
      <w:lvlJc w:val="left"/>
      <w:pPr>
        <w:tabs>
          <w:tab w:val="num" w:pos="0"/>
        </w:tabs>
        <w:ind w:left="966" w:hanging="360"/>
      </w:pPr>
    </w:lvl>
    <w:lvl w:ilvl="2">
      <w:start w:val="1"/>
      <w:numFmt w:val="lowerRoman"/>
      <w:lvlText w:val="%3."/>
      <w:lvlJc w:val="right"/>
      <w:pPr>
        <w:tabs>
          <w:tab w:val="num" w:pos="0"/>
        </w:tabs>
        <w:ind w:left="1686" w:hanging="180"/>
      </w:pPr>
    </w:lvl>
    <w:lvl w:ilvl="3">
      <w:start w:val="1"/>
      <w:numFmt w:val="decimal"/>
      <w:lvlText w:val="%4."/>
      <w:lvlJc w:val="left"/>
      <w:pPr>
        <w:tabs>
          <w:tab w:val="num" w:pos="0"/>
        </w:tabs>
        <w:ind w:left="2406" w:hanging="360"/>
      </w:pPr>
    </w:lvl>
    <w:lvl w:ilvl="4">
      <w:start w:val="1"/>
      <w:numFmt w:val="lowerLetter"/>
      <w:lvlText w:val="%5."/>
      <w:lvlJc w:val="left"/>
      <w:pPr>
        <w:tabs>
          <w:tab w:val="num" w:pos="0"/>
        </w:tabs>
        <w:ind w:left="3126" w:hanging="360"/>
      </w:pPr>
    </w:lvl>
    <w:lvl w:ilvl="5">
      <w:start w:val="1"/>
      <w:numFmt w:val="lowerRoman"/>
      <w:lvlText w:val="%6."/>
      <w:lvlJc w:val="right"/>
      <w:pPr>
        <w:tabs>
          <w:tab w:val="num" w:pos="0"/>
        </w:tabs>
        <w:ind w:left="3846" w:hanging="180"/>
      </w:pPr>
    </w:lvl>
    <w:lvl w:ilvl="6">
      <w:start w:val="1"/>
      <w:numFmt w:val="decimal"/>
      <w:lvlText w:val="%7."/>
      <w:lvlJc w:val="left"/>
      <w:pPr>
        <w:tabs>
          <w:tab w:val="num" w:pos="0"/>
        </w:tabs>
        <w:ind w:left="4566" w:hanging="360"/>
      </w:pPr>
    </w:lvl>
    <w:lvl w:ilvl="7">
      <w:start w:val="1"/>
      <w:numFmt w:val="lowerLetter"/>
      <w:lvlText w:val="%8."/>
      <w:lvlJc w:val="left"/>
      <w:pPr>
        <w:tabs>
          <w:tab w:val="num" w:pos="0"/>
        </w:tabs>
        <w:ind w:left="5286" w:hanging="360"/>
      </w:pPr>
    </w:lvl>
    <w:lvl w:ilvl="8">
      <w:start w:val="1"/>
      <w:numFmt w:val="lowerRoman"/>
      <w:lvlText w:val="%9."/>
      <w:lvlJc w:val="right"/>
      <w:pPr>
        <w:tabs>
          <w:tab w:val="num" w:pos="0"/>
        </w:tabs>
        <w:ind w:left="6006" w:hanging="180"/>
      </w:pPr>
    </w:lvl>
  </w:abstractNum>
  <w:num w:numId="1" w16cid:durableId="18879128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13449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15214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55219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02375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2266652">
    <w:abstractNumId w:val="19"/>
  </w:num>
  <w:num w:numId="7" w16cid:durableId="614098831">
    <w:abstractNumId w:val="5"/>
  </w:num>
  <w:num w:numId="8" w16cid:durableId="1065686179">
    <w:abstractNumId w:val="0"/>
  </w:num>
  <w:num w:numId="9" w16cid:durableId="1594781293">
    <w:abstractNumId w:val="13"/>
  </w:num>
  <w:num w:numId="10" w16cid:durableId="1528987096">
    <w:abstractNumId w:val="20"/>
  </w:num>
  <w:num w:numId="11" w16cid:durableId="1627084791">
    <w:abstractNumId w:val="16"/>
  </w:num>
  <w:num w:numId="12" w16cid:durableId="858272920">
    <w:abstractNumId w:val="9"/>
  </w:num>
  <w:num w:numId="13" w16cid:durableId="709184594">
    <w:abstractNumId w:val="17"/>
  </w:num>
  <w:num w:numId="14" w16cid:durableId="1656101937">
    <w:abstractNumId w:val="11"/>
  </w:num>
  <w:num w:numId="15" w16cid:durableId="1501774323">
    <w:abstractNumId w:val="1"/>
  </w:num>
  <w:num w:numId="16" w16cid:durableId="429012149">
    <w:abstractNumId w:val="14"/>
  </w:num>
  <w:num w:numId="17" w16cid:durableId="2051488926">
    <w:abstractNumId w:val="15"/>
  </w:num>
  <w:num w:numId="18" w16cid:durableId="701637803">
    <w:abstractNumId w:val="10"/>
  </w:num>
  <w:num w:numId="19" w16cid:durableId="275603211">
    <w:abstractNumId w:val="22"/>
  </w:num>
  <w:num w:numId="20" w16cid:durableId="1556356107">
    <w:abstractNumId w:val="18"/>
  </w:num>
  <w:num w:numId="21" w16cid:durableId="923761524">
    <w:abstractNumId w:val="6"/>
  </w:num>
  <w:num w:numId="22" w16cid:durableId="1316571711">
    <w:abstractNumId w:val="21"/>
  </w:num>
  <w:num w:numId="23" w16cid:durableId="14405686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2B7"/>
    <w:rsid w:val="001821CC"/>
    <w:rsid w:val="007952B7"/>
    <w:rsid w:val="00900AFA"/>
    <w:rsid w:val="00FF31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958A6"/>
  <w15:chartTrackingRefBased/>
  <w15:docId w15:val="{222FD343-C9F4-4C8F-BD8B-2FAA0890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952B7"/>
    <w:pPr>
      <w:suppressAutoHyphens/>
      <w:autoSpaceDN w:val="0"/>
      <w:spacing w:after="0" w:line="240" w:lineRule="auto"/>
    </w:pPr>
    <w:rPr>
      <w:rFonts w:ascii="Liberation Serif" w:eastAsia="NSimSun" w:hAnsi="Liberation Serif" w:cs="Arial"/>
      <w:kern w:val="3"/>
      <w:lang w:eastAsia="zh-CN" w:bidi="hi-IN"/>
      <w14:ligatures w14:val="none"/>
    </w:rPr>
  </w:style>
  <w:style w:type="paragraph" w:styleId="Nagwek1">
    <w:name w:val="heading 1"/>
    <w:basedOn w:val="Normalny"/>
    <w:next w:val="Normalny"/>
    <w:link w:val="Nagwek1Znak"/>
    <w:uiPriority w:val="9"/>
    <w:qFormat/>
    <w:rsid w:val="007952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7952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7952B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7952B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7952B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7952B7"/>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952B7"/>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952B7"/>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952B7"/>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952B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7952B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7952B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952B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952B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952B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952B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952B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952B7"/>
    <w:rPr>
      <w:rFonts w:eastAsiaTheme="majorEastAsia" w:cstheme="majorBidi"/>
      <w:color w:val="272727" w:themeColor="text1" w:themeTint="D8"/>
    </w:rPr>
  </w:style>
  <w:style w:type="paragraph" w:styleId="Tytu">
    <w:name w:val="Title"/>
    <w:basedOn w:val="Normalny"/>
    <w:next w:val="Normalny"/>
    <w:link w:val="TytuZnak"/>
    <w:uiPriority w:val="10"/>
    <w:qFormat/>
    <w:rsid w:val="007952B7"/>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952B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952B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952B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952B7"/>
    <w:pPr>
      <w:spacing w:before="160"/>
      <w:jc w:val="center"/>
    </w:pPr>
    <w:rPr>
      <w:i/>
      <w:iCs/>
      <w:color w:val="404040" w:themeColor="text1" w:themeTint="BF"/>
    </w:rPr>
  </w:style>
  <w:style w:type="character" w:customStyle="1" w:styleId="CytatZnak">
    <w:name w:val="Cytat Znak"/>
    <w:basedOn w:val="Domylnaczcionkaakapitu"/>
    <w:link w:val="Cytat"/>
    <w:uiPriority w:val="29"/>
    <w:rsid w:val="007952B7"/>
    <w:rPr>
      <w:i/>
      <w:iCs/>
      <w:color w:val="404040" w:themeColor="text1" w:themeTint="BF"/>
    </w:rPr>
  </w:style>
  <w:style w:type="paragraph" w:styleId="Akapitzlist">
    <w:name w:val="List Paragraph"/>
    <w:basedOn w:val="Normalny"/>
    <w:link w:val="AkapitzlistZnak"/>
    <w:uiPriority w:val="34"/>
    <w:qFormat/>
    <w:rsid w:val="007952B7"/>
    <w:pPr>
      <w:ind w:left="720"/>
      <w:contextualSpacing/>
    </w:pPr>
  </w:style>
  <w:style w:type="character" w:styleId="Wyrnienieintensywne">
    <w:name w:val="Intense Emphasis"/>
    <w:basedOn w:val="Domylnaczcionkaakapitu"/>
    <w:uiPriority w:val="21"/>
    <w:qFormat/>
    <w:rsid w:val="007952B7"/>
    <w:rPr>
      <w:i/>
      <w:iCs/>
      <w:color w:val="2F5496" w:themeColor="accent1" w:themeShade="BF"/>
    </w:rPr>
  </w:style>
  <w:style w:type="paragraph" w:styleId="Cytatintensywny">
    <w:name w:val="Intense Quote"/>
    <w:basedOn w:val="Normalny"/>
    <w:next w:val="Normalny"/>
    <w:link w:val="CytatintensywnyZnak"/>
    <w:uiPriority w:val="30"/>
    <w:qFormat/>
    <w:rsid w:val="007952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7952B7"/>
    <w:rPr>
      <w:i/>
      <w:iCs/>
      <w:color w:val="2F5496" w:themeColor="accent1" w:themeShade="BF"/>
    </w:rPr>
  </w:style>
  <w:style w:type="character" w:styleId="Odwoanieintensywne">
    <w:name w:val="Intense Reference"/>
    <w:basedOn w:val="Domylnaczcionkaakapitu"/>
    <w:uiPriority w:val="32"/>
    <w:qFormat/>
    <w:rsid w:val="007952B7"/>
    <w:rPr>
      <w:b/>
      <w:bCs/>
      <w:smallCaps/>
      <w:color w:val="2F5496" w:themeColor="accent1" w:themeShade="BF"/>
      <w:spacing w:val="5"/>
    </w:rPr>
  </w:style>
  <w:style w:type="character" w:customStyle="1" w:styleId="AkapitzlistZnak">
    <w:name w:val="Akapit z listą Znak"/>
    <w:link w:val="Akapitzlist"/>
    <w:uiPriority w:val="34"/>
    <w:qFormat/>
    <w:locked/>
    <w:rsid w:val="007952B7"/>
  </w:style>
  <w:style w:type="paragraph" w:customStyle="1" w:styleId="Standard">
    <w:name w:val="Standard"/>
    <w:qFormat/>
    <w:rsid w:val="007952B7"/>
    <w:pPr>
      <w:suppressAutoHyphens/>
      <w:autoSpaceDN w:val="0"/>
      <w:spacing w:after="0" w:line="240" w:lineRule="auto"/>
    </w:pPr>
    <w:rPr>
      <w:rFonts w:ascii="Liberation Serif" w:eastAsia="NSimSun" w:hAnsi="Liberation Serif" w:cs="Arial"/>
      <w:kern w:val="3"/>
      <w:lang w:eastAsia="zh-CN" w:bidi="hi-IN"/>
      <w14:ligatures w14:val="none"/>
    </w:rPr>
  </w:style>
  <w:style w:type="paragraph" w:customStyle="1" w:styleId="Textbody">
    <w:name w:val="Text body"/>
    <w:basedOn w:val="Normalny"/>
    <w:rsid w:val="007952B7"/>
    <w:pPr>
      <w:spacing w:after="140" w:line="276" w:lineRule="auto"/>
    </w:pPr>
    <w:rPr>
      <w:rFonts w:cs="Lucida Sans"/>
    </w:rPr>
  </w:style>
  <w:style w:type="paragraph" w:customStyle="1" w:styleId="Nagwek11">
    <w:name w:val="Nagłówek 11"/>
    <w:basedOn w:val="Normalny"/>
    <w:next w:val="Normalny"/>
    <w:uiPriority w:val="9"/>
    <w:qFormat/>
    <w:rsid w:val="007952B7"/>
    <w:pPr>
      <w:keepNext/>
      <w:autoSpaceDN/>
      <w:spacing w:before="240" w:after="60"/>
      <w:outlineLvl w:val="0"/>
    </w:pPr>
    <w:rPr>
      <w:rFonts w:ascii="Cambria" w:eastAsia="Times New Roman" w:hAnsi="Cambria" w:cs="Times New Roman"/>
      <w:b/>
      <w:bCs/>
      <w:kern w:val="2"/>
      <w:sz w:val="32"/>
      <w:szCs w:val="32"/>
      <w:lang w:eastAsia="pl-PL" w:bidi="ar-SA"/>
    </w:rPr>
  </w:style>
  <w:style w:type="character" w:styleId="Odwoaniedelikatne">
    <w:name w:val="Subtle Reference"/>
    <w:basedOn w:val="Domylnaczcionkaakapitu"/>
    <w:uiPriority w:val="31"/>
    <w:qFormat/>
    <w:rsid w:val="001821CC"/>
    <w:rPr>
      <w:smallCaps/>
      <w:color w:val="5A5A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5292</Words>
  <Characters>31754</Characters>
  <Application>Microsoft Office Word</Application>
  <DocSecurity>0</DocSecurity>
  <Lines>264</Lines>
  <Paragraphs>73</Paragraphs>
  <ScaleCrop>false</ScaleCrop>
  <Company/>
  <LinksUpToDate>false</LinksUpToDate>
  <CharactersWithSpaces>36973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Cichecka</dc:creator>
  <cp:keywords/>
  <dc:description/>
  <cp:lastModifiedBy>Hanna Cichecka</cp:lastModifiedBy>
  <cp:revision>2</cp:revision>
  <dcterms:created xsi:type="dcterms:W3CDTF">2026-01-07T08:24:00Z</dcterms:created>
  <dcterms:modified xsi:type="dcterms:W3CDTF">2026-01-07T08:24:00Z</dcterms:modified>
</cp:coreProperties>
</file>