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BB5E1" w14:textId="29F0EF28" w:rsidR="000163AA" w:rsidRPr="000163AA" w:rsidRDefault="00A37772" w:rsidP="00A37772">
      <w:pPr>
        <w:pStyle w:val="Akapitzlist"/>
        <w:suppressAutoHyphens w:val="0"/>
        <w:spacing w:after="160" w:line="259" w:lineRule="auto"/>
        <w:ind w:left="709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  <w:t xml:space="preserve">          </w:t>
      </w:r>
      <w:r w:rsidRPr="000163AA">
        <w:rPr>
          <w:rFonts w:ascii="Times New Roman" w:hAnsi="Times New Roman" w:cs="Times New Roman"/>
          <w:bCs/>
          <w:sz w:val="20"/>
          <w:szCs w:val="20"/>
        </w:rPr>
        <w:t>Załącznik nr 1</w:t>
      </w:r>
      <w:r>
        <w:rPr>
          <w:rFonts w:ascii="Times New Roman" w:hAnsi="Times New Roman" w:cs="Times New Roman"/>
          <w:bCs/>
          <w:sz w:val="20"/>
          <w:szCs w:val="20"/>
        </w:rPr>
        <w:tab/>
      </w:r>
    </w:p>
    <w:p w14:paraId="45AD5A98" w14:textId="03817140" w:rsidR="000163AA" w:rsidRPr="00A37772" w:rsidRDefault="000163AA" w:rsidP="000163AA">
      <w:pPr>
        <w:pStyle w:val="Akapitzlist"/>
        <w:numPr>
          <w:ilvl w:val="0"/>
          <w:numId w:val="2"/>
        </w:numPr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0163AA">
        <w:rPr>
          <w:rFonts w:ascii="Times New Roman" w:hAnsi="Times New Roman" w:cs="Times New Roman"/>
          <w:bCs/>
          <w:sz w:val="20"/>
          <w:szCs w:val="20"/>
        </w:rPr>
        <w:t xml:space="preserve">do Umowy Nr </w:t>
      </w:r>
      <w:r w:rsidR="00A37772">
        <w:rPr>
          <w:rFonts w:ascii="Times New Roman" w:eastAsia="Tahoma" w:hAnsi="Times New Roman" w:cs="Times New Roman"/>
          <w:b/>
          <w:bCs/>
          <w:sz w:val="20"/>
          <w:szCs w:val="20"/>
        </w:rPr>
        <w:t>………….</w:t>
      </w:r>
    </w:p>
    <w:p w14:paraId="30FDC5EC" w14:textId="77777777" w:rsidR="00A37772" w:rsidRPr="000163AA" w:rsidRDefault="00A37772" w:rsidP="000163AA">
      <w:pPr>
        <w:pStyle w:val="Akapitzlist"/>
        <w:numPr>
          <w:ilvl w:val="0"/>
          <w:numId w:val="2"/>
        </w:num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26795B9A" w14:textId="77777777" w:rsidR="000163AA" w:rsidRPr="000163AA" w:rsidRDefault="000163AA" w:rsidP="000163A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0163AA">
        <w:rPr>
          <w:rFonts w:ascii="Times New Roman" w:hAnsi="Times New Roman" w:cs="Times New Roman"/>
          <w:b/>
          <w:bCs/>
        </w:rPr>
        <w:t>OPIS PRZEDMIOTU ZAMÓWIENIA</w:t>
      </w:r>
    </w:p>
    <w:p w14:paraId="18BBE961" w14:textId="77777777" w:rsidR="000163AA" w:rsidRPr="000163AA" w:rsidRDefault="000163AA" w:rsidP="000163AA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</w:p>
    <w:p w14:paraId="3D46993F" w14:textId="77777777" w:rsidR="00A37772" w:rsidRDefault="000163AA" w:rsidP="000163AA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0163AA">
        <w:rPr>
          <w:rFonts w:ascii="Times New Roman" w:hAnsi="Times New Roman" w:cs="Times New Roman"/>
        </w:rPr>
        <w:t xml:space="preserve">Przedmiotem zamówienia jest dostawa oprogramowania dla </w:t>
      </w:r>
      <w:r w:rsidR="00A37772">
        <w:rPr>
          <w:rFonts w:ascii="Times New Roman" w:hAnsi="Times New Roman" w:cs="Times New Roman"/>
        </w:rPr>
        <w:t>Pracowni Patomorfologii</w:t>
      </w:r>
      <w:r w:rsidRPr="000163AA">
        <w:rPr>
          <w:rFonts w:ascii="Times New Roman" w:hAnsi="Times New Roman" w:cs="Times New Roman"/>
        </w:rPr>
        <w:t xml:space="preserve">, zgodnego </w:t>
      </w:r>
    </w:p>
    <w:p w14:paraId="7BF4FE2F" w14:textId="090ECAC1" w:rsidR="000163AA" w:rsidRPr="000163AA" w:rsidRDefault="000163AA" w:rsidP="00A37772">
      <w:pPr>
        <w:pStyle w:val="Akapitzlist"/>
        <w:ind w:left="0"/>
        <w:rPr>
          <w:rFonts w:ascii="Times New Roman" w:hAnsi="Times New Roman" w:cs="Times New Roman"/>
        </w:rPr>
      </w:pPr>
      <w:r w:rsidRPr="000163AA">
        <w:rPr>
          <w:rFonts w:ascii="Times New Roman" w:hAnsi="Times New Roman" w:cs="Times New Roman"/>
        </w:rPr>
        <w:t>z poniższą specyfikacją techniczną (zał. nr 1 do OPZ), jego uruchomienie oraz p</w:t>
      </w:r>
      <w:r w:rsidR="00A37772">
        <w:rPr>
          <w:rFonts w:ascii="Times New Roman" w:hAnsi="Times New Roman" w:cs="Times New Roman"/>
        </w:rPr>
        <w:t>oinstruowanie</w:t>
      </w:r>
      <w:r w:rsidRPr="000163AA">
        <w:rPr>
          <w:rFonts w:ascii="Times New Roman" w:hAnsi="Times New Roman" w:cs="Times New Roman"/>
        </w:rPr>
        <w:t xml:space="preserve"> personelu z jego obsługi, w ramach przedsięwzięcia pn. „</w:t>
      </w:r>
      <w:proofErr w:type="spellStart"/>
      <w:r w:rsidRPr="000163AA">
        <w:rPr>
          <w:rFonts w:ascii="Times New Roman" w:hAnsi="Times New Roman" w:cs="Times New Roman"/>
          <w:lang w:val="en-US"/>
        </w:rPr>
        <w:t>Modernizacja</w:t>
      </w:r>
      <w:proofErr w:type="spellEnd"/>
      <w:r w:rsidRPr="000163AA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0163AA">
        <w:rPr>
          <w:rFonts w:ascii="Times New Roman" w:hAnsi="Times New Roman" w:cs="Times New Roman"/>
          <w:lang w:val="en-US"/>
        </w:rPr>
        <w:t>przebudowa</w:t>
      </w:r>
      <w:proofErr w:type="spellEnd"/>
      <w:r w:rsidRPr="000163A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163AA">
        <w:rPr>
          <w:rFonts w:ascii="Times New Roman" w:hAnsi="Times New Roman" w:cs="Times New Roman"/>
          <w:lang w:val="en-US"/>
        </w:rPr>
        <w:t>i</w:t>
      </w:r>
      <w:proofErr w:type="spellEnd"/>
      <w:r w:rsidRPr="000163A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163AA">
        <w:rPr>
          <w:rFonts w:ascii="Times New Roman" w:hAnsi="Times New Roman" w:cs="Times New Roman"/>
          <w:lang w:val="en-US"/>
        </w:rPr>
        <w:t>adaptacja</w:t>
      </w:r>
      <w:proofErr w:type="spellEnd"/>
      <w:r w:rsidRPr="000163A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163AA">
        <w:rPr>
          <w:rFonts w:ascii="Times New Roman" w:hAnsi="Times New Roman" w:cs="Times New Roman"/>
          <w:lang w:val="en-US"/>
        </w:rPr>
        <w:t>infrastruktury</w:t>
      </w:r>
      <w:proofErr w:type="spellEnd"/>
      <w:r w:rsidRPr="000163A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163AA">
        <w:rPr>
          <w:rFonts w:ascii="Times New Roman" w:hAnsi="Times New Roman" w:cs="Times New Roman"/>
          <w:lang w:val="en-US"/>
        </w:rPr>
        <w:t>szpitalnej</w:t>
      </w:r>
      <w:proofErr w:type="spellEnd"/>
      <w:r w:rsidRPr="000163A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163AA">
        <w:rPr>
          <w:rFonts w:ascii="Times New Roman" w:hAnsi="Times New Roman" w:cs="Times New Roman"/>
          <w:lang w:val="en-US"/>
        </w:rPr>
        <w:t>wraz</w:t>
      </w:r>
      <w:proofErr w:type="spellEnd"/>
      <w:r w:rsidRPr="000163AA">
        <w:rPr>
          <w:rFonts w:ascii="Times New Roman" w:hAnsi="Times New Roman" w:cs="Times New Roman"/>
          <w:lang w:val="en-US"/>
        </w:rPr>
        <w:t xml:space="preserve"> z </w:t>
      </w:r>
      <w:proofErr w:type="spellStart"/>
      <w:r w:rsidRPr="000163AA">
        <w:rPr>
          <w:rFonts w:ascii="Times New Roman" w:hAnsi="Times New Roman" w:cs="Times New Roman"/>
          <w:lang w:val="en-US"/>
        </w:rPr>
        <w:t>zakupem</w:t>
      </w:r>
      <w:proofErr w:type="spellEnd"/>
      <w:r w:rsidRPr="000163A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163AA">
        <w:rPr>
          <w:rFonts w:ascii="Times New Roman" w:hAnsi="Times New Roman" w:cs="Times New Roman"/>
          <w:lang w:val="en-US"/>
        </w:rPr>
        <w:t>wyposa</w:t>
      </w:r>
      <w:r w:rsidRPr="000163AA">
        <w:rPr>
          <w:rFonts w:ascii="Times New Roman" w:hAnsi="Times New Roman" w:cs="Times New Roman"/>
        </w:rPr>
        <w:t>żenia</w:t>
      </w:r>
      <w:proofErr w:type="spellEnd"/>
      <w:r w:rsidRPr="000163AA">
        <w:rPr>
          <w:rFonts w:ascii="Times New Roman" w:hAnsi="Times New Roman" w:cs="Times New Roman"/>
        </w:rPr>
        <w:t xml:space="preserve"> w celu poprawy efektywności, jakości i dostępności do szybkiej diagnostyki i leczenia onkologicznego w </w:t>
      </w:r>
      <w:proofErr w:type="spellStart"/>
      <w:r w:rsidRPr="000163AA">
        <w:rPr>
          <w:rFonts w:ascii="Times New Roman" w:hAnsi="Times New Roman" w:cs="Times New Roman"/>
        </w:rPr>
        <w:t>MCLChPiG</w:t>
      </w:r>
      <w:proofErr w:type="spellEnd"/>
      <w:r w:rsidRPr="000163AA">
        <w:rPr>
          <w:rFonts w:ascii="Times New Roman" w:hAnsi="Times New Roman" w:cs="Times New Roman"/>
        </w:rPr>
        <w:t xml:space="preserve"> w </w:t>
      </w:r>
      <w:proofErr w:type="gramStart"/>
      <w:r w:rsidRPr="000163AA">
        <w:rPr>
          <w:rFonts w:ascii="Times New Roman" w:hAnsi="Times New Roman" w:cs="Times New Roman"/>
        </w:rPr>
        <w:t>Otwocku”  (</w:t>
      </w:r>
      <w:proofErr w:type="gramEnd"/>
      <w:r w:rsidRPr="000163AA">
        <w:rPr>
          <w:rFonts w:ascii="Times New Roman" w:hAnsi="Times New Roman" w:cs="Times New Roman"/>
        </w:rPr>
        <w:t>Zadanie 15, poz. 40</w:t>
      </w:r>
      <w:r w:rsidR="00A37772">
        <w:rPr>
          <w:rFonts w:ascii="Times New Roman" w:hAnsi="Times New Roman" w:cs="Times New Roman"/>
        </w:rPr>
        <w:t>0</w:t>
      </w:r>
      <w:r w:rsidRPr="000163AA">
        <w:rPr>
          <w:rFonts w:ascii="Times New Roman" w:hAnsi="Times New Roman" w:cs="Times New Roman"/>
        </w:rPr>
        <w:t xml:space="preserve"> Wykazu wyposażenia – Zakup, dostawa i montaż oprogramowania).</w:t>
      </w:r>
    </w:p>
    <w:p w14:paraId="00C84A03" w14:textId="77777777" w:rsidR="000163AA" w:rsidRPr="000163AA" w:rsidRDefault="000163AA" w:rsidP="000163AA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</w:p>
    <w:p w14:paraId="20C0EF10" w14:textId="77777777" w:rsidR="00B85E18" w:rsidRDefault="00B85E18" w:rsidP="000163AA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B8612F">
        <w:rPr>
          <w:rFonts w:ascii="Times New Roman" w:hAnsi="Times New Roman" w:cs="Times New Roman"/>
        </w:rPr>
        <w:t xml:space="preserve">Wymagania </w:t>
      </w:r>
      <w:r>
        <w:rPr>
          <w:rFonts w:ascii="Times New Roman" w:hAnsi="Times New Roman" w:cs="Times New Roman"/>
        </w:rPr>
        <w:t xml:space="preserve">wstępne </w:t>
      </w:r>
      <w:r w:rsidRPr="00B8612F">
        <w:rPr>
          <w:rFonts w:ascii="Times New Roman" w:hAnsi="Times New Roman" w:cs="Times New Roman"/>
        </w:rPr>
        <w:t xml:space="preserve">Zamawiającego dotyczące przedmiotu </w:t>
      </w:r>
      <w:proofErr w:type="gramStart"/>
      <w:r w:rsidRPr="00B8612F">
        <w:rPr>
          <w:rFonts w:ascii="Times New Roman" w:hAnsi="Times New Roman" w:cs="Times New Roman"/>
        </w:rPr>
        <w:t>zamówienia</w:t>
      </w:r>
      <w:r>
        <w:rPr>
          <w:rFonts w:ascii="Times New Roman" w:hAnsi="Times New Roman" w:cs="Times New Roman"/>
        </w:rPr>
        <w:t xml:space="preserve"> :</w:t>
      </w:r>
      <w:proofErr w:type="gramEnd"/>
    </w:p>
    <w:p w14:paraId="1ECC0F29" w14:textId="4ECB8FAE" w:rsidR="000163AA" w:rsidRDefault="00B85E18" w:rsidP="000163AA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p</w:t>
      </w:r>
      <w:r w:rsidR="000163AA" w:rsidRPr="000163AA">
        <w:rPr>
          <w:rFonts w:ascii="Times New Roman" w:hAnsi="Times New Roman" w:cs="Times New Roman"/>
        </w:rPr>
        <w:t xml:space="preserve">rzedmiot zamówienia ma </w:t>
      </w:r>
      <w:proofErr w:type="gramStart"/>
      <w:r w:rsidR="000163AA" w:rsidRPr="000163AA">
        <w:rPr>
          <w:rFonts w:ascii="Times New Roman" w:hAnsi="Times New Roman" w:cs="Times New Roman"/>
        </w:rPr>
        <w:t>umożliwić :</w:t>
      </w:r>
      <w:proofErr w:type="gramEnd"/>
    </w:p>
    <w:p w14:paraId="657A04EF" w14:textId="6F8C4BF2" w:rsidR="00A37772" w:rsidRPr="00A37772" w:rsidRDefault="00B85E18" w:rsidP="00B85E18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r w:rsidR="00A37772" w:rsidRPr="00A37772">
        <w:rPr>
          <w:rFonts w:ascii="Times New Roman" w:hAnsi="Times New Roman" w:cs="Times New Roman"/>
        </w:rPr>
        <w:t xml:space="preserve">elektroniczną wymianę informacji między pracownią, a zleceniodawcami, </w:t>
      </w:r>
    </w:p>
    <w:p w14:paraId="71BD3962" w14:textId="13767B4A" w:rsidR="00A37772" w:rsidRPr="00A37772" w:rsidRDefault="00B85E18" w:rsidP="00B85E18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r w:rsidR="00A37772" w:rsidRPr="00A37772">
        <w:rPr>
          <w:rFonts w:ascii="Times New Roman" w:hAnsi="Times New Roman" w:cs="Times New Roman"/>
        </w:rPr>
        <w:t xml:space="preserve">prowadzenie dokumentacji pracy na stanowiskach w postaci elektronicznej, </w:t>
      </w:r>
    </w:p>
    <w:p w14:paraId="116CDA36" w14:textId="7A71A51C" w:rsidR="00A37772" w:rsidRPr="00A37772" w:rsidRDefault="00B85E18" w:rsidP="00B85E18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r w:rsidR="00A37772" w:rsidRPr="00A37772">
        <w:rPr>
          <w:rFonts w:ascii="Times New Roman" w:hAnsi="Times New Roman" w:cs="Times New Roman"/>
        </w:rPr>
        <w:t xml:space="preserve">rejestrację przebiegu procesu diagnostycznego, </w:t>
      </w:r>
    </w:p>
    <w:p w14:paraId="64CE8D33" w14:textId="2C36EC5B" w:rsidR="00A37772" w:rsidRPr="00A37772" w:rsidRDefault="00B85E18" w:rsidP="00B85E18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d) </w:t>
      </w:r>
      <w:r w:rsidR="00A37772" w:rsidRPr="00A37772">
        <w:rPr>
          <w:rFonts w:ascii="Times New Roman" w:hAnsi="Times New Roman" w:cs="Times New Roman"/>
        </w:rPr>
        <w:t>ewidencję materiałów.</w:t>
      </w:r>
    </w:p>
    <w:p w14:paraId="5DBFADEA" w14:textId="77777777" w:rsidR="00B85E18" w:rsidRPr="00B85E18" w:rsidRDefault="00B85E18" w:rsidP="00B85E18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</w:p>
    <w:p w14:paraId="7F12A1BD" w14:textId="459473E7" w:rsidR="00B85E18" w:rsidRPr="00B85E18" w:rsidRDefault="00B85E18" w:rsidP="00B85E1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2)</w:t>
      </w:r>
      <w:r w:rsidRPr="00B85E18">
        <w:rPr>
          <w:rFonts w:ascii="Times New Roman" w:hAnsi="Times New Roman" w:cs="Times New Roman"/>
          <w:sz w:val="22"/>
          <w:szCs w:val="22"/>
        </w:rPr>
        <w:t xml:space="preserve"> Wykonawca zobowiązany jest do przeprowadzenia Analizy Przedwdrożeniowej</w:t>
      </w:r>
      <w:r>
        <w:rPr>
          <w:rFonts w:ascii="Times New Roman" w:hAnsi="Times New Roman" w:cs="Times New Roman"/>
          <w:sz w:val="22"/>
          <w:szCs w:val="22"/>
        </w:rPr>
        <w:t xml:space="preserve">, która będzie opracowana </w:t>
      </w:r>
      <w:proofErr w:type="spellStart"/>
      <w:r w:rsidRPr="00B85E18">
        <w:rPr>
          <w:rFonts w:ascii="Times New Roman" w:hAnsi="Times New Roman" w:cs="Times New Roman"/>
          <w:sz w:val="22"/>
          <w:szCs w:val="22"/>
        </w:rPr>
        <w:t>opracowana</w:t>
      </w:r>
      <w:proofErr w:type="spellEnd"/>
      <w:r w:rsidRPr="00B85E18">
        <w:rPr>
          <w:rFonts w:ascii="Times New Roman" w:hAnsi="Times New Roman" w:cs="Times New Roman"/>
          <w:sz w:val="22"/>
          <w:szCs w:val="22"/>
        </w:rPr>
        <w:t xml:space="preserve"> w oparciu o Opis Przedmiotu Zamówienia (OPZ)</w:t>
      </w:r>
      <w:r>
        <w:rPr>
          <w:rFonts w:ascii="Times New Roman" w:hAnsi="Times New Roman" w:cs="Times New Roman"/>
          <w:sz w:val="22"/>
          <w:szCs w:val="22"/>
        </w:rPr>
        <w:t xml:space="preserve"> oraz Specyfikację techniczną </w:t>
      </w:r>
      <w:r w:rsidRPr="00B85E18">
        <w:rPr>
          <w:rFonts w:ascii="Times New Roman" w:hAnsi="Times New Roman" w:cs="Times New Roman"/>
        </w:rPr>
        <w:t>(zał. nr 1 do OPZ</w:t>
      </w:r>
      <w:proofErr w:type="gramStart"/>
      <w:r w:rsidRPr="00B85E18">
        <w:rPr>
          <w:rFonts w:ascii="Times New Roman" w:hAnsi="Times New Roman" w:cs="Times New Roman"/>
        </w:rPr>
        <w:t>),</w:t>
      </w:r>
      <w:r w:rsidRPr="000163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85E18">
        <w:rPr>
          <w:rFonts w:ascii="Times New Roman" w:hAnsi="Times New Roman" w:cs="Times New Roman"/>
          <w:sz w:val="22"/>
          <w:szCs w:val="22"/>
        </w:rPr>
        <w:t>Harmonogram</w:t>
      </w:r>
      <w:proofErr w:type="gramEnd"/>
      <w:r w:rsidRPr="00B85E18">
        <w:rPr>
          <w:rFonts w:ascii="Times New Roman" w:hAnsi="Times New Roman" w:cs="Times New Roman"/>
          <w:sz w:val="22"/>
          <w:szCs w:val="22"/>
        </w:rPr>
        <w:t xml:space="preserve"> wdrożenia oraz funkcjonalności i procesy będące w standardzie oferowanego Systemu.</w:t>
      </w:r>
    </w:p>
    <w:p w14:paraId="08D3D0EA" w14:textId="77777777" w:rsidR="00B85E18" w:rsidRPr="00B85E18" w:rsidRDefault="00B85E18" w:rsidP="00B85E18">
      <w:pPr>
        <w:pStyle w:val="Wyp1"/>
        <w:rPr>
          <w:rFonts w:ascii="Times New Roman" w:hAnsi="Times New Roman" w:cs="Times New Roman"/>
          <w:sz w:val="22"/>
          <w:szCs w:val="22"/>
        </w:rPr>
      </w:pPr>
      <w:r w:rsidRPr="00B85E18">
        <w:rPr>
          <w:rFonts w:ascii="Times New Roman" w:hAnsi="Times New Roman" w:cs="Times New Roman"/>
          <w:sz w:val="22"/>
          <w:szCs w:val="22"/>
        </w:rPr>
        <w:t>Analiza Przedwdrożeniowa będzie zawierała co najmniej:</w:t>
      </w:r>
    </w:p>
    <w:p w14:paraId="41026139" w14:textId="77777777" w:rsidR="00B85E18" w:rsidRPr="00B85E18" w:rsidRDefault="00B85E18" w:rsidP="00B85E18">
      <w:pPr>
        <w:pStyle w:val="Wyp1"/>
        <w:rPr>
          <w:rFonts w:ascii="Times New Roman" w:hAnsi="Times New Roman" w:cs="Times New Roman"/>
          <w:sz w:val="22"/>
          <w:szCs w:val="22"/>
        </w:rPr>
      </w:pPr>
    </w:p>
    <w:p w14:paraId="135894BD" w14:textId="360D0D8A" w:rsidR="00B85E18" w:rsidRPr="00B85E18" w:rsidRDefault="00B85E18" w:rsidP="00B85E18">
      <w:pPr>
        <w:pStyle w:val="Wyp3"/>
        <w:numPr>
          <w:ilvl w:val="0"/>
          <w:numId w:val="14"/>
        </w:numPr>
        <w:rPr>
          <w:rFonts w:ascii="Times New Roman" w:hAnsi="Times New Roman"/>
          <w:sz w:val="22"/>
          <w:szCs w:val="22"/>
        </w:rPr>
      </w:pPr>
      <w:r w:rsidRPr="00B85E18">
        <w:rPr>
          <w:rFonts w:ascii="Times New Roman" w:hAnsi="Times New Roman"/>
          <w:sz w:val="22"/>
          <w:szCs w:val="22"/>
        </w:rPr>
        <w:t>szczegółowy opis oraz harmonogram dostawy i wdrożenia, w tym:</w:t>
      </w:r>
    </w:p>
    <w:p w14:paraId="484EBFA5" w14:textId="77777777" w:rsidR="00B85E18" w:rsidRPr="00B85E18" w:rsidRDefault="00B85E18" w:rsidP="00B85E18">
      <w:pPr>
        <w:pStyle w:val="W22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B85E18">
        <w:rPr>
          <w:rFonts w:ascii="Times New Roman" w:eastAsia="Calibri" w:hAnsi="Times New Roman"/>
          <w:sz w:val="22"/>
          <w:szCs w:val="22"/>
          <w:lang w:eastAsia="en-US"/>
        </w:rPr>
        <w:t>Zakres Projektu, Plan Komunikacji, Rejestr zagadnień</w:t>
      </w:r>
    </w:p>
    <w:p w14:paraId="101B047F" w14:textId="77777777" w:rsidR="00B85E18" w:rsidRPr="00B85E18" w:rsidRDefault="00B85E18" w:rsidP="00B85E18">
      <w:pPr>
        <w:pStyle w:val="W22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B85E18">
        <w:rPr>
          <w:rFonts w:ascii="Times New Roman" w:eastAsia="Calibri" w:hAnsi="Times New Roman"/>
          <w:sz w:val="22"/>
          <w:szCs w:val="22"/>
          <w:lang w:eastAsia="en-US"/>
        </w:rPr>
        <w:t>szczegółowy harmonogram wdrożenia w podziale na etapy i zadania w ramach etapów z dokładnością do min. tygodnia;</w:t>
      </w:r>
    </w:p>
    <w:p w14:paraId="778830A9" w14:textId="3B7B6512" w:rsidR="00B85E18" w:rsidRPr="00B85E18" w:rsidRDefault="00B85E18" w:rsidP="00B85E18">
      <w:pPr>
        <w:pStyle w:val="Wyp3"/>
        <w:numPr>
          <w:ilvl w:val="0"/>
          <w:numId w:val="14"/>
        </w:numPr>
        <w:rPr>
          <w:rFonts w:ascii="Times New Roman" w:hAnsi="Times New Roman"/>
          <w:sz w:val="22"/>
          <w:szCs w:val="22"/>
        </w:rPr>
      </w:pPr>
      <w:r w:rsidRPr="00B85E18">
        <w:rPr>
          <w:rFonts w:ascii="Times New Roman" w:hAnsi="Times New Roman"/>
          <w:sz w:val="22"/>
          <w:szCs w:val="22"/>
        </w:rPr>
        <w:t xml:space="preserve">wykaz procesów realizowanych przez </w:t>
      </w:r>
      <w:proofErr w:type="gramStart"/>
      <w:r w:rsidRPr="00B85E18">
        <w:rPr>
          <w:rFonts w:ascii="Times New Roman" w:hAnsi="Times New Roman"/>
          <w:sz w:val="22"/>
          <w:szCs w:val="22"/>
        </w:rPr>
        <w:t>Zamawiającego  poddanych</w:t>
      </w:r>
      <w:proofErr w:type="gramEnd"/>
      <w:r w:rsidRPr="00B85E18">
        <w:rPr>
          <w:rFonts w:ascii="Times New Roman" w:hAnsi="Times New Roman"/>
          <w:sz w:val="22"/>
          <w:szCs w:val="22"/>
        </w:rPr>
        <w:t xml:space="preserve"> analizie przedwdrożeniowej oraz opis ich realizacji w oferowanym Systemie;</w:t>
      </w:r>
    </w:p>
    <w:p w14:paraId="3EBFA9E6" w14:textId="77777777" w:rsidR="00B85E18" w:rsidRPr="00B85E18" w:rsidRDefault="00B85E18" w:rsidP="00B85E18">
      <w:pPr>
        <w:pStyle w:val="Wyp3"/>
        <w:numPr>
          <w:ilvl w:val="0"/>
          <w:numId w:val="14"/>
        </w:numPr>
        <w:rPr>
          <w:rFonts w:ascii="Times New Roman" w:hAnsi="Times New Roman"/>
          <w:sz w:val="22"/>
          <w:szCs w:val="22"/>
        </w:rPr>
      </w:pPr>
      <w:r w:rsidRPr="00B85E18">
        <w:rPr>
          <w:rFonts w:ascii="Times New Roman" w:hAnsi="Times New Roman"/>
          <w:sz w:val="22"/>
          <w:szCs w:val="22"/>
        </w:rPr>
        <w:t>opis w jaki sposób funkcjonalności wymagane w SOPZ będą realizowane w oferowanym Systemie;</w:t>
      </w:r>
    </w:p>
    <w:p w14:paraId="59E5A29D" w14:textId="77777777" w:rsidR="00B85E18" w:rsidRPr="00B85E18" w:rsidRDefault="00B85E18" w:rsidP="00B85E18">
      <w:pPr>
        <w:pStyle w:val="Wyp3"/>
        <w:numPr>
          <w:ilvl w:val="0"/>
          <w:numId w:val="14"/>
        </w:numPr>
        <w:rPr>
          <w:rFonts w:ascii="Times New Roman" w:hAnsi="Times New Roman"/>
          <w:sz w:val="22"/>
          <w:szCs w:val="22"/>
        </w:rPr>
      </w:pPr>
      <w:r w:rsidRPr="00B85E18">
        <w:rPr>
          <w:rFonts w:ascii="Times New Roman" w:hAnsi="Times New Roman"/>
          <w:sz w:val="22"/>
          <w:szCs w:val="22"/>
        </w:rPr>
        <w:t>omówienie wyglądu wydruków jakie ma generować system i informacji w nich zawartych</w:t>
      </w:r>
    </w:p>
    <w:p w14:paraId="599C3481" w14:textId="77777777" w:rsidR="00B85E18" w:rsidRPr="00B85E18" w:rsidRDefault="00B85E18" w:rsidP="00B85E18">
      <w:pPr>
        <w:pStyle w:val="Wyp3"/>
        <w:numPr>
          <w:ilvl w:val="0"/>
          <w:numId w:val="14"/>
        </w:numPr>
        <w:rPr>
          <w:rFonts w:ascii="Times New Roman" w:hAnsi="Times New Roman"/>
          <w:sz w:val="22"/>
          <w:szCs w:val="22"/>
        </w:rPr>
      </w:pPr>
      <w:r w:rsidRPr="00B85E18">
        <w:rPr>
          <w:rFonts w:ascii="Times New Roman" w:hAnsi="Times New Roman"/>
          <w:sz w:val="22"/>
          <w:szCs w:val="22"/>
        </w:rPr>
        <w:t>analizę wymagań funkcjonalnych systemu</w:t>
      </w:r>
    </w:p>
    <w:p w14:paraId="5897200A" w14:textId="3B8C2D14" w:rsidR="00B85E18" w:rsidRPr="0018732C" w:rsidRDefault="00B85E18" w:rsidP="00B85E18">
      <w:pPr>
        <w:pStyle w:val="Wyp3"/>
        <w:numPr>
          <w:ilvl w:val="0"/>
          <w:numId w:val="14"/>
        </w:numPr>
        <w:rPr>
          <w:rFonts w:ascii="Times New Roman" w:hAnsi="Times New Roman"/>
          <w:sz w:val="22"/>
          <w:szCs w:val="22"/>
        </w:rPr>
      </w:pPr>
      <w:r w:rsidRPr="0018732C">
        <w:rPr>
          <w:rFonts w:ascii="Times New Roman" w:hAnsi="Times New Roman"/>
          <w:sz w:val="22"/>
          <w:szCs w:val="22"/>
        </w:rPr>
        <w:t xml:space="preserve">integracja systemów </w:t>
      </w:r>
      <w:r w:rsidR="0018732C" w:rsidRPr="0018732C">
        <w:rPr>
          <w:rFonts w:ascii="Times New Roman" w:hAnsi="Times New Roman"/>
          <w:sz w:val="22"/>
          <w:szCs w:val="22"/>
        </w:rPr>
        <w:t xml:space="preserve">ze </w:t>
      </w:r>
      <w:r w:rsidRPr="0018732C">
        <w:rPr>
          <w:rFonts w:ascii="Times New Roman" w:hAnsi="Times New Roman"/>
          <w:sz w:val="22"/>
          <w:szCs w:val="22"/>
        </w:rPr>
        <w:t>wskazaniem</w:t>
      </w:r>
      <w:r w:rsidR="0018732C" w:rsidRPr="0018732C">
        <w:rPr>
          <w:rFonts w:ascii="Times New Roman" w:hAnsi="Times New Roman"/>
          <w:sz w:val="22"/>
          <w:szCs w:val="22"/>
        </w:rPr>
        <w:t>,</w:t>
      </w:r>
      <w:r w:rsidRPr="0018732C">
        <w:rPr>
          <w:rFonts w:ascii="Times New Roman" w:hAnsi="Times New Roman"/>
          <w:sz w:val="22"/>
          <w:szCs w:val="22"/>
        </w:rPr>
        <w:t xml:space="preserve"> w jaki sposób te funkcjonalności będą realizowane po przeprowadzeniu integracji z oferowanym Systemem;</w:t>
      </w:r>
    </w:p>
    <w:p w14:paraId="38B4FE0B" w14:textId="77777777" w:rsidR="00B85E18" w:rsidRPr="00B85E18" w:rsidRDefault="00B85E18" w:rsidP="00B85E18">
      <w:pPr>
        <w:pStyle w:val="Wyp3"/>
        <w:numPr>
          <w:ilvl w:val="0"/>
          <w:numId w:val="14"/>
        </w:numPr>
        <w:rPr>
          <w:rFonts w:ascii="Times New Roman" w:hAnsi="Times New Roman"/>
          <w:sz w:val="22"/>
          <w:szCs w:val="22"/>
        </w:rPr>
      </w:pPr>
      <w:r w:rsidRPr="00B85E18">
        <w:rPr>
          <w:rFonts w:ascii="Times New Roman" w:hAnsi="Times New Roman"/>
          <w:sz w:val="22"/>
          <w:szCs w:val="22"/>
        </w:rPr>
        <w:t xml:space="preserve">założenia integracji wewnętrznej i integracji zewnętrznej z systemami określonymi </w:t>
      </w:r>
      <w:proofErr w:type="gramStart"/>
      <w:r w:rsidRPr="00B85E18">
        <w:rPr>
          <w:rFonts w:ascii="Times New Roman" w:hAnsi="Times New Roman"/>
          <w:sz w:val="22"/>
          <w:szCs w:val="22"/>
        </w:rPr>
        <w:t>w  SOPZ</w:t>
      </w:r>
      <w:proofErr w:type="gramEnd"/>
    </w:p>
    <w:p w14:paraId="1282C0BE" w14:textId="77777777" w:rsidR="00B85E18" w:rsidRPr="00B85E18" w:rsidRDefault="00B85E18" w:rsidP="00B85E18">
      <w:pPr>
        <w:pStyle w:val="Wyp3"/>
        <w:numPr>
          <w:ilvl w:val="0"/>
          <w:numId w:val="14"/>
        </w:numPr>
        <w:rPr>
          <w:rFonts w:ascii="Times New Roman" w:hAnsi="Times New Roman"/>
          <w:sz w:val="22"/>
          <w:szCs w:val="22"/>
        </w:rPr>
      </w:pPr>
      <w:r w:rsidRPr="00B85E18">
        <w:rPr>
          <w:rFonts w:ascii="Times New Roman" w:hAnsi="Times New Roman"/>
          <w:sz w:val="22"/>
          <w:szCs w:val="22"/>
        </w:rPr>
        <w:t>wykaz oraz szczegółowy opis wykonania niezbędnych prac związanych z instalacją, dostosowaniem, modyfikacją i parametryzacją oferowanego Systemu;</w:t>
      </w:r>
    </w:p>
    <w:p w14:paraId="3D28FD35" w14:textId="77777777" w:rsidR="00B85E18" w:rsidRPr="00B85E18" w:rsidRDefault="00B85E18" w:rsidP="00B85E18">
      <w:pPr>
        <w:pStyle w:val="Wyp3"/>
        <w:numPr>
          <w:ilvl w:val="0"/>
          <w:numId w:val="14"/>
        </w:numPr>
        <w:rPr>
          <w:rFonts w:ascii="Times New Roman" w:hAnsi="Times New Roman"/>
          <w:sz w:val="22"/>
          <w:szCs w:val="22"/>
        </w:rPr>
      </w:pPr>
      <w:r w:rsidRPr="00B85E18">
        <w:rPr>
          <w:rFonts w:ascii="Times New Roman" w:hAnsi="Times New Roman"/>
          <w:sz w:val="22"/>
          <w:szCs w:val="22"/>
        </w:rPr>
        <w:t>założenia konfiguracji i parametryzacji oferowanego Systemu;</w:t>
      </w:r>
    </w:p>
    <w:p w14:paraId="6886BF54" w14:textId="77777777" w:rsidR="00B85E18" w:rsidRPr="00B85E18" w:rsidRDefault="00B85E18" w:rsidP="00B85E18">
      <w:pPr>
        <w:pStyle w:val="Wyp3"/>
        <w:numPr>
          <w:ilvl w:val="0"/>
          <w:numId w:val="14"/>
        </w:numPr>
        <w:rPr>
          <w:rFonts w:ascii="Times New Roman" w:hAnsi="Times New Roman"/>
          <w:sz w:val="22"/>
          <w:szCs w:val="22"/>
        </w:rPr>
      </w:pPr>
      <w:r w:rsidRPr="00B85E18">
        <w:rPr>
          <w:rFonts w:ascii="Times New Roman" w:hAnsi="Times New Roman"/>
          <w:sz w:val="22"/>
          <w:szCs w:val="22"/>
        </w:rPr>
        <w:t>analizę środowiska technicznego oraz funkcjonalnego systemów informatycznych funkcjonujących u Zamawiającego i procesów obsługiwanych przez te systemy;</w:t>
      </w:r>
    </w:p>
    <w:p w14:paraId="1466FAFF" w14:textId="77777777" w:rsidR="00B85E18" w:rsidRPr="00B85E18" w:rsidRDefault="00B85E18" w:rsidP="00B85E18">
      <w:pPr>
        <w:pStyle w:val="Wyp3"/>
        <w:numPr>
          <w:ilvl w:val="0"/>
          <w:numId w:val="14"/>
        </w:numPr>
        <w:rPr>
          <w:rFonts w:ascii="Times New Roman" w:hAnsi="Times New Roman"/>
          <w:sz w:val="22"/>
          <w:szCs w:val="22"/>
        </w:rPr>
      </w:pPr>
      <w:r w:rsidRPr="00B85E18">
        <w:rPr>
          <w:rFonts w:ascii="Times New Roman" w:hAnsi="Times New Roman"/>
          <w:sz w:val="22"/>
          <w:szCs w:val="22"/>
        </w:rPr>
        <w:t>diagnoza oraz identyfikacja przewidzianych do wytworzenia produktów w ramach realizacji przedmiotu zamówienia,</w:t>
      </w:r>
    </w:p>
    <w:p w14:paraId="4DB7B751" w14:textId="77777777" w:rsidR="00B85E18" w:rsidRPr="00B85E18" w:rsidRDefault="00B85E18" w:rsidP="00B85E18">
      <w:pPr>
        <w:pStyle w:val="Wyp3"/>
        <w:numPr>
          <w:ilvl w:val="0"/>
          <w:numId w:val="14"/>
        </w:numPr>
        <w:rPr>
          <w:rFonts w:ascii="Times New Roman" w:hAnsi="Times New Roman"/>
          <w:sz w:val="22"/>
          <w:szCs w:val="22"/>
        </w:rPr>
      </w:pPr>
      <w:r w:rsidRPr="00B85E18">
        <w:rPr>
          <w:rFonts w:ascii="Times New Roman" w:hAnsi="Times New Roman"/>
          <w:sz w:val="22"/>
          <w:szCs w:val="22"/>
        </w:rPr>
        <w:t>wykaz licencji na System i jego komponenty oraz na oprogramowanie narzędziowe,</w:t>
      </w:r>
    </w:p>
    <w:p w14:paraId="1C007E7D" w14:textId="77777777" w:rsidR="00B85E18" w:rsidRPr="00B85E18" w:rsidRDefault="00B85E18" w:rsidP="00B85E18">
      <w:pPr>
        <w:pStyle w:val="Wyp3"/>
        <w:numPr>
          <w:ilvl w:val="0"/>
          <w:numId w:val="14"/>
        </w:numPr>
        <w:rPr>
          <w:rFonts w:ascii="Times New Roman" w:hAnsi="Times New Roman"/>
          <w:sz w:val="22"/>
          <w:szCs w:val="22"/>
        </w:rPr>
      </w:pPr>
      <w:r w:rsidRPr="00B85E18">
        <w:rPr>
          <w:rFonts w:ascii="Times New Roman" w:hAnsi="Times New Roman"/>
          <w:sz w:val="22"/>
          <w:szCs w:val="22"/>
        </w:rPr>
        <w:t>zakres i tematykę szkoleń stanowiskowych z funkcjonowania oferowanego Systemu,</w:t>
      </w:r>
    </w:p>
    <w:p w14:paraId="5A012FA4" w14:textId="77777777" w:rsidR="00B85E18" w:rsidRPr="00B85E18" w:rsidRDefault="00B85E18" w:rsidP="00B85E18">
      <w:pPr>
        <w:pStyle w:val="Wyp3"/>
        <w:numPr>
          <w:ilvl w:val="0"/>
          <w:numId w:val="14"/>
        </w:numPr>
        <w:rPr>
          <w:rFonts w:ascii="Times New Roman" w:hAnsi="Times New Roman"/>
          <w:sz w:val="22"/>
          <w:szCs w:val="22"/>
        </w:rPr>
      </w:pPr>
      <w:r w:rsidRPr="00B85E18">
        <w:rPr>
          <w:rFonts w:ascii="Times New Roman" w:hAnsi="Times New Roman"/>
          <w:sz w:val="22"/>
          <w:szCs w:val="22"/>
        </w:rPr>
        <w:t>plan komunikacji stron oraz zasady zgłaszania błędów,</w:t>
      </w:r>
    </w:p>
    <w:p w14:paraId="7A8D8330" w14:textId="77777777" w:rsidR="00B85E18" w:rsidRPr="00B85E18" w:rsidRDefault="00B85E18" w:rsidP="00B85E18">
      <w:pPr>
        <w:pStyle w:val="Wyp3"/>
        <w:numPr>
          <w:ilvl w:val="0"/>
          <w:numId w:val="14"/>
        </w:numPr>
        <w:rPr>
          <w:rFonts w:ascii="Times New Roman" w:hAnsi="Times New Roman"/>
          <w:sz w:val="22"/>
          <w:szCs w:val="22"/>
        </w:rPr>
      </w:pPr>
      <w:r w:rsidRPr="00B85E18">
        <w:rPr>
          <w:rFonts w:ascii="Times New Roman" w:hAnsi="Times New Roman"/>
          <w:sz w:val="22"/>
          <w:szCs w:val="22"/>
        </w:rPr>
        <w:t xml:space="preserve">skład zespołu wdrożeniowego z podziałem na role i zadania poszczególnych członków zespołu. Skład obejmuje zarówno zespół po stronie Wykonawcy jak i Zamawiającego wraz z podaniem danych kontaktowych (min.  adres mailowy). </w:t>
      </w:r>
    </w:p>
    <w:p w14:paraId="4A3A67B8" w14:textId="77777777" w:rsidR="00B85E18" w:rsidRPr="00B8612F" w:rsidRDefault="00B85E18" w:rsidP="00B8612F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</w:p>
    <w:p w14:paraId="75E49B49" w14:textId="77777777" w:rsidR="00B85E18" w:rsidRDefault="00B85E18" w:rsidP="00B85E18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</w:p>
    <w:p w14:paraId="5C2547D7" w14:textId="7C188507" w:rsidR="0018732C" w:rsidRPr="0018732C" w:rsidRDefault="0018732C" w:rsidP="00B85E18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Inne w</w:t>
      </w:r>
      <w:r w:rsidRPr="00B8612F">
        <w:rPr>
          <w:rFonts w:ascii="Times New Roman" w:hAnsi="Times New Roman" w:cs="Times New Roman"/>
        </w:rPr>
        <w:t xml:space="preserve">ymagania </w:t>
      </w:r>
      <w:proofErr w:type="gramStart"/>
      <w:r w:rsidRPr="00B8612F">
        <w:rPr>
          <w:rFonts w:ascii="Times New Roman" w:hAnsi="Times New Roman" w:cs="Times New Roman"/>
        </w:rPr>
        <w:t>Zamawiającego</w:t>
      </w:r>
      <w:r>
        <w:rPr>
          <w:rFonts w:ascii="Times New Roman" w:hAnsi="Times New Roman" w:cs="Times New Roman"/>
        </w:rPr>
        <w:t xml:space="preserve"> :</w:t>
      </w:r>
      <w:proofErr w:type="gramEnd"/>
    </w:p>
    <w:p w14:paraId="4DE007B8" w14:textId="73534259" w:rsidR="000163AA" w:rsidRPr="00B85E18" w:rsidRDefault="000163AA" w:rsidP="00B85E18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B85E18">
        <w:rPr>
          <w:rFonts w:ascii="Times New Roman" w:hAnsi="Times New Roman" w:cs="Times New Roman"/>
          <w:iCs/>
        </w:rPr>
        <w:t>- oprogramowanie ma zapewniać zgodność z obowiązującymi przepisami prawa w zakresie prowadzenia i gromadzenia dokumentacji medycznej,</w:t>
      </w:r>
    </w:p>
    <w:p w14:paraId="6612AA7A" w14:textId="77777777" w:rsidR="000163AA" w:rsidRPr="00B85E18" w:rsidRDefault="000163AA" w:rsidP="00B85E18">
      <w:pPr>
        <w:pStyle w:val="Akapitzlist"/>
        <w:ind w:left="0"/>
        <w:rPr>
          <w:rFonts w:ascii="Times New Roman" w:hAnsi="Times New Roman" w:cs="Times New Roman"/>
          <w:iCs/>
        </w:rPr>
      </w:pPr>
      <w:r w:rsidRPr="00B85E18">
        <w:rPr>
          <w:rFonts w:ascii="Times New Roman" w:hAnsi="Times New Roman" w:cs="Times New Roman"/>
        </w:rPr>
        <w:t>- integracja z oprogramowaniem/systemem szpitalnym HIS oraz infrastrukturą Szpitala,</w:t>
      </w:r>
    </w:p>
    <w:p w14:paraId="7522FEC2" w14:textId="77777777" w:rsidR="000163AA" w:rsidRPr="000163AA" w:rsidRDefault="000163AA" w:rsidP="000163AA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0163AA">
        <w:rPr>
          <w:rFonts w:ascii="Times New Roman" w:hAnsi="Times New Roman" w:cs="Times New Roman"/>
        </w:rPr>
        <w:t>- zapewnione poinstruowanie personelu w miejscu instalacji w zakresie obsługi i bezpiecznej eksploatacji urządzenia i oprogramowania, potwierdzone certyfikatem w cenie oferty (jeśli dotyczy),</w:t>
      </w:r>
    </w:p>
    <w:p w14:paraId="5A943CA8" w14:textId="63127CB4" w:rsidR="000163AA" w:rsidRPr="000163AA" w:rsidRDefault="000163AA" w:rsidP="000163AA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0163AA">
        <w:rPr>
          <w:rFonts w:ascii="Times New Roman" w:hAnsi="Times New Roman" w:cs="Times New Roman"/>
        </w:rPr>
        <w:t xml:space="preserve">- okres gwarancji nie krótszy niż </w:t>
      </w:r>
      <w:r w:rsidR="00B85E18">
        <w:rPr>
          <w:rFonts w:ascii="Times New Roman" w:hAnsi="Times New Roman" w:cs="Times New Roman"/>
        </w:rPr>
        <w:t>60</w:t>
      </w:r>
      <w:r w:rsidRPr="000163AA">
        <w:rPr>
          <w:rFonts w:ascii="Times New Roman" w:hAnsi="Times New Roman" w:cs="Times New Roman"/>
        </w:rPr>
        <w:t xml:space="preserve"> miesi</w:t>
      </w:r>
      <w:r w:rsidR="00B85E18">
        <w:rPr>
          <w:rFonts w:ascii="Times New Roman" w:hAnsi="Times New Roman" w:cs="Times New Roman"/>
        </w:rPr>
        <w:t>ęcy</w:t>
      </w:r>
      <w:r w:rsidRPr="000163AA">
        <w:rPr>
          <w:rFonts w:ascii="Times New Roman" w:hAnsi="Times New Roman" w:cs="Times New Roman"/>
        </w:rPr>
        <w:t xml:space="preserve"> (</w:t>
      </w:r>
      <w:r w:rsidR="00B85E18">
        <w:rPr>
          <w:rFonts w:ascii="Times New Roman" w:hAnsi="Times New Roman" w:cs="Times New Roman"/>
        </w:rPr>
        <w:t>5</w:t>
      </w:r>
      <w:r w:rsidRPr="000163AA">
        <w:rPr>
          <w:rFonts w:ascii="Times New Roman" w:hAnsi="Times New Roman" w:cs="Times New Roman"/>
        </w:rPr>
        <w:t xml:space="preserve"> lat), licząc od daty odbioru końcowego przez</w:t>
      </w:r>
    </w:p>
    <w:p w14:paraId="03E7CD54" w14:textId="77777777" w:rsidR="000163AA" w:rsidRPr="000163AA" w:rsidRDefault="000163AA" w:rsidP="000163AA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0163AA">
        <w:rPr>
          <w:rFonts w:ascii="Times New Roman" w:hAnsi="Times New Roman" w:cs="Times New Roman"/>
        </w:rPr>
        <w:t>Zamawiającego,</w:t>
      </w:r>
    </w:p>
    <w:p w14:paraId="6EBCD040" w14:textId="77777777" w:rsidR="000163AA" w:rsidRPr="000163AA" w:rsidRDefault="000163AA" w:rsidP="000163AA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0163AA">
        <w:rPr>
          <w:rFonts w:ascii="Times New Roman" w:hAnsi="Times New Roman" w:cs="Times New Roman"/>
        </w:rPr>
        <w:t>- przeglądy okresowe w okresie gwarancji wliczone w cenę oferty,</w:t>
      </w:r>
    </w:p>
    <w:p w14:paraId="5C8E250E" w14:textId="2A16D718" w:rsidR="000163AA" w:rsidRPr="000163AA" w:rsidRDefault="000163AA" w:rsidP="000163AA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0163AA">
        <w:rPr>
          <w:rFonts w:ascii="Times New Roman" w:hAnsi="Times New Roman" w:cs="Times New Roman"/>
        </w:rPr>
        <w:t>- zagwarantowanie dostępności serwisu i części zamiennych</w:t>
      </w:r>
      <w:r w:rsidR="00B85E18">
        <w:rPr>
          <w:rFonts w:ascii="Times New Roman" w:hAnsi="Times New Roman" w:cs="Times New Roman"/>
        </w:rPr>
        <w:t xml:space="preserve"> </w:t>
      </w:r>
      <w:r w:rsidRPr="000163AA">
        <w:rPr>
          <w:rFonts w:ascii="Times New Roman" w:hAnsi="Times New Roman" w:cs="Times New Roman"/>
        </w:rPr>
        <w:t xml:space="preserve">przez co najmniej </w:t>
      </w:r>
      <w:r w:rsidR="00B85E18">
        <w:rPr>
          <w:rFonts w:ascii="Times New Roman" w:hAnsi="Times New Roman" w:cs="Times New Roman"/>
        </w:rPr>
        <w:t>5</w:t>
      </w:r>
      <w:r w:rsidRPr="000163AA">
        <w:rPr>
          <w:rFonts w:ascii="Times New Roman" w:hAnsi="Times New Roman" w:cs="Times New Roman"/>
        </w:rPr>
        <w:t xml:space="preserve"> lat (chyba, że w specyfikacji szczegółowej zaznaczono inaczej),</w:t>
      </w:r>
    </w:p>
    <w:p w14:paraId="54306306" w14:textId="77777777" w:rsidR="000163AA" w:rsidRPr="000163AA" w:rsidRDefault="000163AA" w:rsidP="000163AA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0163AA">
        <w:rPr>
          <w:rFonts w:ascii="Times New Roman" w:hAnsi="Times New Roman" w:cs="Times New Roman"/>
        </w:rPr>
        <w:t>- specjalistyczny montaż i uruchomienie o</w:t>
      </w:r>
      <w:r w:rsidRPr="000163AA">
        <w:rPr>
          <w:rFonts w:ascii="Times New Roman" w:eastAsia="Tahoma" w:hAnsi="Times New Roman" w:cs="Times New Roman"/>
          <w:color w:val="000000"/>
        </w:rPr>
        <w:t>programowania</w:t>
      </w:r>
      <w:r w:rsidRPr="000163AA">
        <w:rPr>
          <w:rFonts w:ascii="Times New Roman" w:hAnsi="Times New Roman" w:cs="Times New Roman"/>
        </w:rPr>
        <w:t xml:space="preserve"> medycznego w miejscu wskazanym przez Zamawiającego w zakresie oferty,</w:t>
      </w:r>
    </w:p>
    <w:p w14:paraId="5F53CE52" w14:textId="6FF53BE5" w:rsidR="000163AA" w:rsidRPr="000163AA" w:rsidRDefault="000163AA" w:rsidP="000163AA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0163AA">
        <w:rPr>
          <w:rFonts w:ascii="Times New Roman" w:hAnsi="Times New Roman" w:cs="Times New Roman"/>
        </w:rPr>
        <w:t xml:space="preserve">- serwis bezpłatny na okres </w:t>
      </w:r>
      <w:r w:rsidR="00B85E18">
        <w:rPr>
          <w:rFonts w:ascii="Times New Roman" w:hAnsi="Times New Roman" w:cs="Times New Roman"/>
        </w:rPr>
        <w:t>5</w:t>
      </w:r>
      <w:r w:rsidRPr="000163AA">
        <w:rPr>
          <w:rFonts w:ascii="Times New Roman" w:hAnsi="Times New Roman" w:cs="Times New Roman"/>
        </w:rPr>
        <w:t xml:space="preserve"> lat (podać adres i dane kontaktowe), czas reakcji serwisu do 2 dni roboczych,</w:t>
      </w:r>
    </w:p>
    <w:p w14:paraId="2D1F0445" w14:textId="77777777" w:rsidR="000163AA" w:rsidRPr="000163AA" w:rsidRDefault="000163AA" w:rsidP="000163AA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0163AA">
        <w:rPr>
          <w:rFonts w:eastAsia="Lucida Sans Unicode"/>
          <w:sz w:val="20"/>
          <w:szCs w:val="20"/>
        </w:rPr>
        <w:t xml:space="preserve">- </w:t>
      </w:r>
      <w:r w:rsidRPr="000163AA">
        <w:rPr>
          <w:rFonts w:ascii="Times New Roman" w:eastAsia="Tahoma" w:hAnsi="Times New Roman" w:cs="Times New Roman"/>
          <w:color w:val="000000"/>
        </w:rPr>
        <w:t>oprogramowanie i sprzęt</w:t>
      </w:r>
      <w:r w:rsidRPr="000163AA">
        <w:rPr>
          <w:rFonts w:ascii="Times New Roman" w:eastAsia="Lucida Sans Unicode" w:hAnsi="Times New Roman" w:cs="Times New Roman"/>
        </w:rPr>
        <w:t xml:space="preserve"> zastępczy na czas naprawy powyżej 2 dni roboczych,</w:t>
      </w:r>
    </w:p>
    <w:p w14:paraId="19F394CC" w14:textId="77777777" w:rsidR="000163AA" w:rsidRPr="000163AA" w:rsidRDefault="000163AA" w:rsidP="000163AA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0163AA">
        <w:rPr>
          <w:rFonts w:ascii="Times New Roman" w:hAnsi="Times New Roman" w:cs="Times New Roman"/>
        </w:rPr>
        <w:t>- Instrukcja obsługi w języku polskim w wersji papierowej.</w:t>
      </w:r>
    </w:p>
    <w:p w14:paraId="30A025C2" w14:textId="77777777" w:rsidR="000163AA" w:rsidRDefault="000163AA" w:rsidP="000163AA">
      <w:pPr>
        <w:pStyle w:val="Standard"/>
        <w:numPr>
          <w:ilvl w:val="0"/>
          <w:numId w:val="2"/>
        </w:numPr>
        <w:rPr>
          <w:rFonts w:cs="Times New Roman"/>
          <w:b/>
          <w:bCs/>
        </w:rPr>
      </w:pPr>
    </w:p>
    <w:p w14:paraId="0AD5608B" w14:textId="2E07ABF1" w:rsidR="000163AA" w:rsidRPr="00B85E18" w:rsidRDefault="000163AA" w:rsidP="000163AA">
      <w:pPr>
        <w:pStyle w:val="Standard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CE16A6">
        <w:rPr>
          <w:rFonts w:ascii="Times New Roman" w:hAnsi="Times New Roman" w:cs="Times New Roman"/>
          <w:b/>
          <w:bCs/>
        </w:rPr>
        <w:t>UWAGA! - W celu potwierdzenia, że oferowane produkty odpowiadają wymaganiom określonym przez Zamawiającego w SIWZ do oferty należy dołączyć</w:t>
      </w:r>
      <w:r w:rsidRPr="00CE16A6">
        <w:rPr>
          <w:rFonts w:ascii="Times New Roman" w:hAnsi="Times New Roman" w:cs="Times New Roman"/>
        </w:rPr>
        <w:t xml:space="preserve"> katalogi, ulotki, materiały informacyjne producenta, opisy w języku polskim zawierające informacje niezbędne dla oceny oferowanego asortymentu</w:t>
      </w:r>
      <w:r w:rsidR="00B85E18">
        <w:rPr>
          <w:rFonts w:ascii="Times New Roman" w:hAnsi="Times New Roman" w:cs="Times New Roman"/>
        </w:rPr>
        <w:t>,</w:t>
      </w:r>
      <w:r w:rsidRPr="00CE16A6">
        <w:rPr>
          <w:rFonts w:ascii="Times New Roman" w:hAnsi="Times New Roman" w:cs="Times New Roman"/>
        </w:rPr>
        <w:t xml:space="preserve"> potwierdzające w sposób jednoznaczny jego zgodność z wymaganiami </w:t>
      </w:r>
      <w:proofErr w:type="gramStart"/>
      <w:r w:rsidRPr="00CE16A6">
        <w:rPr>
          <w:rFonts w:ascii="Times New Roman" w:hAnsi="Times New Roman" w:cs="Times New Roman"/>
        </w:rPr>
        <w:t>SIWZ .</w:t>
      </w:r>
      <w:proofErr w:type="gramEnd"/>
      <w:r w:rsidRPr="00CE16A6">
        <w:rPr>
          <w:rFonts w:ascii="Times New Roman" w:hAnsi="Times New Roman" w:cs="Times New Roman"/>
        </w:rPr>
        <w:t xml:space="preserve"> Dokumenty sporządzone w języku obcym będą składane wraz z tłumaczeniem na język polski.</w:t>
      </w:r>
    </w:p>
    <w:p w14:paraId="720D3225" w14:textId="77777777" w:rsidR="00B85E18" w:rsidRDefault="00B85E18" w:rsidP="00B85E18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14:paraId="1E3F00C4" w14:textId="77777777" w:rsidR="00B85E18" w:rsidRDefault="00B85E18" w:rsidP="0018732C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14:paraId="18B6257D" w14:textId="77777777" w:rsidR="0018732C" w:rsidRDefault="0018732C" w:rsidP="0018732C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14:paraId="1ABD9F17" w14:textId="77777777" w:rsidR="0018732C" w:rsidRPr="00CE16A6" w:rsidRDefault="0018732C" w:rsidP="0018732C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14:paraId="36E5588A" w14:textId="77777777" w:rsidR="000163AA" w:rsidRPr="00CE16A6" w:rsidRDefault="000163AA" w:rsidP="000163AA">
      <w:pPr>
        <w:pStyle w:val="Textbody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CE16A6">
        <w:rPr>
          <w:rFonts w:ascii="Times New Roman" w:hAnsi="Times New Roman" w:cs="Times New Roman"/>
        </w:rPr>
        <w:t>Szczegółowa specyfikacja techniczna przedmiotu zamówienia zawarta jest w załączniku nr 1 do OPZ.</w:t>
      </w:r>
    </w:p>
    <w:p w14:paraId="55AE380B" w14:textId="77777777" w:rsidR="00A37772" w:rsidRDefault="000163AA" w:rsidP="000163A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0163AA">
        <w:rPr>
          <w:rFonts w:ascii="Times New Roman" w:hAnsi="Times New Roman" w:cs="Times New Roman"/>
          <w:sz w:val="20"/>
          <w:szCs w:val="20"/>
        </w:rPr>
        <w:t xml:space="preserve">        </w:t>
      </w:r>
    </w:p>
    <w:p w14:paraId="44FF6C4F" w14:textId="77777777" w:rsidR="00A37772" w:rsidRDefault="00A37772" w:rsidP="000163A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</w:p>
    <w:p w14:paraId="4B04288B" w14:textId="77777777" w:rsidR="0018732C" w:rsidRDefault="000163AA" w:rsidP="000163A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0163A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2E4DCC" w14:textId="77777777" w:rsidR="0018732C" w:rsidRDefault="0018732C" w:rsidP="000163A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</w:p>
    <w:p w14:paraId="03F84559" w14:textId="77777777" w:rsidR="0018732C" w:rsidRDefault="0018732C" w:rsidP="000163A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</w:p>
    <w:p w14:paraId="35DEBCF9" w14:textId="77777777" w:rsidR="0018732C" w:rsidRDefault="0018732C" w:rsidP="000163A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</w:p>
    <w:p w14:paraId="6FD64C4C" w14:textId="77777777" w:rsidR="0018732C" w:rsidRDefault="0018732C" w:rsidP="000163A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</w:p>
    <w:p w14:paraId="466BD61C" w14:textId="77777777" w:rsidR="0018732C" w:rsidRDefault="0018732C" w:rsidP="000163A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</w:p>
    <w:p w14:paraId="08DDD035" w14:textId="77777777" w:rsidR="0018732C" w:rsidRDefault="0018732C" w:rsidP="000163A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</w:p>
    <w:p w14:paraId="69BEA6DB" w14:textId="77777777" w:rsidR="0018732C" w:rsidRDefault="0018732C" w:rsidP="000163A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</w:p>
    <w:p w14:paraId="653F199C" w14:textId="77777777" w:rsidR="0018732C" w:rsidRDefault="0018732C" w:rsidP="000163A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</w:p>
    <w:p w14:paraId="16745D45" w14:textId="77777777" w:rsidR="0018732C" w:rsidRDefault="0018732C" w:rsidP="000163A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</w:p>
    <w:p w14:paraId="736589B4" w14:textId="77777777" w:rsidR="0018732C" w:rsidRDefault="0018732C" w:rsidP="000163A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</w:p>
    <w:p w14:paraId="2EADA847" w14:textId="77777777" w:rsidR="0018732C" w:rsidRDefault="0018732C" w:rsidP="000163A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</w:p>
    <w:p w14:paraId="220F8FDD" w14:textId="77777777" w:rsidR="0018732C" w:rsidRDefault="0018732C" w:rsidP="000163A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</w:p>
    <w:p w14:paraId="35120DD4" w14:textId="77777777" w:rsidR="0018732C" w:rsidRDefault="0018732C" w:rsidP="000163A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</w:p>
    <w:p w14:paraId="4C5CD591" w14:textId="77777777" w:rsidR="0018732C" w:rsidRDefault="0018732C" w:rsidP="000163A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</w:p>
    <w:p w14:paraId="00990878" w14:textId="77777777" w:rsidR="0018732C" w:rsidRDefault="0018732C" w:rsidP="000163A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</w:p>
    <w:p w14:paraId="6B44A17B" w14:textId="77777777" w:rsidR="0018732C" w:rsidRDefault="0018732C" w:rsidP="000163A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</w:p>
    <w:p w14:paraId="21447568" w14:textId="77777777" w:rsidR="0018732C" w:rsidRDefault="0018732C" w:rsidP="000163A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</w:p>
    <w:p w14:paraId="1E8D1289" w14:textId="77777777" w:rsidR="0018732C" w:rsidRDefault="0018732C" w:rsidP="000163A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</w:p>
    <w:p w14:paraId="76E0A915" w14:textId="77777777" w:rsidR="0018732C" w:rsidRDefault="0018732C" w:rsidP="000163A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</w:p>
    <w:p w14:paraId="1B98AE68" w14:textId="77777777" w:rsidR="0018732C" w:rsidRDefault="0018732C" w:rsidP="000163A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</w:p>
    <w:p w14:paraId="5FC2D388" w14:textId="77777777" w:rsidR="0018732C" w:rsidRDefault="0018732C" w:rsidP="000163A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</w:p>
    <w:p w14:paraId="58923215" w14:textId="77777777" w:rsidR="0018732C" w:rsidRDefault="0018732C" w:rsidP="000163A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</w:p>
    <w:p w14:paraId="19223F42" w14:textId="77777777" w:rsidR="0018732C" w:rsidRDefault="0018732C" w:rsidP="000163A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</w:p>
    <w:p w14:paraId="5348B89F" w14:textId="77777777" w:rsidR="0018732C" w:rsidRDefault="0018732C" w:rsidP="000163A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</w:p>
    <w:p w14:paraId="1AD4EB4A" w14:textId="77777777" w:rsidR="0018732C" w:rsidRDefault="0018732C" w:rsidP="0018732C">
      <w:pPr>
        <w:pStyle w:val="Akapitzlist"/>
        <w:numPr>
          <w:ilvl w:val="2"/>
          <w:numId w:val="2"/>
        </w:numPr>
        <w:rPr>
          <w:rFonts w:ascii="Times New Roman" w:hAnsi="Times New Roman" w:cs="Times New Roman"/>
          <w:sz w:val="20"/>
          <w:szCs w:val="20"/>
        </w:rPr>
      </w:pPr>
    </w:p>
    <w:p w14:paraId="178267C6" w14:textId="5F7886E8" w:rsidR="000163AA" w:rsidRPr="000163AA" w:rsidRDefault="000163AA" w:rsidP="0018732C">
      <w:pPr>
        <w:pStyle w:val="Akapitzlist"/>
        <w:numPr>
          <w:ilvl w:val="3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0163AA">
        <w:rPr>
          <w:rFonts w:ascii="Times New Roman" w:hAnsi="Times New Roman" w:cs="Times New Roman"/>
          <w:sz w:val="20"/>
          <w:szCs w:val="20"/>
        </w:rPr>
        <w:t xml:space="preserve"> </w:t>
      </w:r>
      <w:r w:rsidR="0018732C">
        <w:rPr>
          <w:rFonts w:ascii="Times New Roman" w:hAnsi="Times New Roman" w:cs="Times New Roman"/>
          <w:sz w:val="20"/>
          <w:szCs w:val="20"/>
        </w:rPr>
        <w:tab/>
      </w:r>
      <w:r w:rsidR="0018732C">
        <w:rPr>
          <w:rFonts w:ascii="Times New Roman" w:hAnsi="Times New Roman" w:cs="Times New Roman"/>
          <w:sz w:val="20"/>
          <w:szCs w:val="20"/>
        </w:rPr>
        <w:tab/>
      </w:r>
      <w:r w:rsidR="0018732C">
        <w:rPr>
          <w:rFonts w:ascii="Times New Roman" w:hAnsi="Times New Roman" w:cs="Times New Roman"/>
          <w:sz w:val="20"/>
          <w:szCs w:val="20"/>
        </w:rPr>
        <w:tab/>
      </w:r>
      <w:r w:rsidR="0018732C">
        <w:rPr>
          <w:rFonts w:ascii="Times New Roman" w:hAnsi="Times New Roman" w:cs="Times New Roman"/>
          <w:sz w:val="20"/>
          <w:szCs w:val="20"/>
        </w:rPr>
        <w:tab/>
      </w:r>
      <w:r w:rsidR="0018732C">
        <w:rPr>
          <w:rFonts w:ascii="Times New Roman" w:hAnsi="Times New Roman" w:cs="Times New Roman"/>
          <w:sz w:val="20"/>
          <w:szCs w:val="20"/>
        </w:rPr>
        <w:tab/>
      </w:r>
      <w:r w:rsidR="0018732C">
        <w:rPr>
          <w:rFonts w:ascii="Times New Roman" w:hAnsi="Times New Roman" w:cs="Times New Roman"/>
          <w:sz w:val="20"/>
          <w:szCs w:val="20"/>
        </w:rPr>
        <w:tab/>
      </w:r>
      <w:r w:rsidR="0018732C">
        <w:rPr>
          <w:rFonts w:ascii="Times New Roman" w:hAnsi="Times New Roman" w:cs="Times New Roman"/>
          <w:sz w:val="20"/>
          <w:szCs w:val="20"/>
        </w:rPr>
        <w:tab/>
      </w:r>
      <w:r w:rsidR="0018732C">
        <w:rPr>
          <w:rFonts w:ascii="Times New Roman" w:hAnsi="Times New Roman" w:cs="Times New Roman"/>
          <w:sz w:val="20"/>
          <w:szCs w:val="20"/>
        </w:rPr>
        <w:tab/>
      </w:r>
      <w:r w:rsidR="0018732C">
        <w:rPr>
          <w:rFonts w:ascii="Times New Roman" w:hAnsi="Times New Roman" w:cs="Times New Roman"/>
          <w:sz w:val="20"/>
          <w:szCs w:val="20"/>
        </w:rPr>
        <w:tab/>
      </w:r>
      <w:r w:rsidR="0018732C">
        <w:rPr>
          <w:rFonts w:ascii="Times New Roman" w:hAnsi="Times New Roman" w:cs="Times New Roman"/>
          <w:sz w:val="20"/>
          <w:szCs w:val="20"/>
        </w:rPr>
        <w:tab/>
      </w:r>
      <w:r w:rsidR="0018732C">
        <w:rPr>
          <w:rFonts w:ascii="Times New Roman" w:hAnsi="Times New Roman" w:cs="Times New Roman"/>
          <w:sz w:val="20"/>
          <w:szCs w:val="20"/>
        </w:rPr>
        <w:tab/>
      </w:r>
      <w:r w:rsidRPr="000163AA">
        <w:rPr>
          <w:rFonts w:ascii="Times New Roman" w:hAnsi="Times New Roman" w:cs="Times New Roman"/>
          <w:sz w:val="20"/>
          <w:szCs w:val="20"/>
        </w:rPr>
        <w:t>Zał. nr 1 do OPZ</w:t>
      </w:r>
    </w:p>
    <w:p w14:paraId="00D3CEE8" w14:textId="77777777" w:rsidR="000163AA" w:rsidRPr="000163AA" w:rsidRDefault="000163AA" w:rsidP="000163A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</w:p>
    <w:p w14:paraId="58B541B1" w14:textId="77777777" w:rsidR="000163AA" w:rsidRPr="000163AA" w:rsidRDefault="000163AA" w:rsidP="000163A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0163AA">
        <w:rPr>
          <w:rFonts w:ascii="Times New Roman" w:hAnsi="Times New Roman" w:cs="Times New Roman"/>
          <w:b/>
          <w:bCs/>
        </w:rPr>
        <w:t xml:space="preserve">SPECYFIKACJA TECHNICZNA </w:t>
      </w:r>
    </w:p>
    <w:p w14:paraId="3CA611F9" w14:textId="77777777" w:rsidR="000163AA" w:rsidRPr="000163AA" w:rsidRDefault="000163AA" w:rsidP="000163A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0163AA">
        <w:rPr>
          <w:rFonts w:ascii="Times New Roman" w:hAnsi="Times New Roman" w:cs="Times New Roman"/>
          <w:b/>
          <w:bCs/>
        </w:rPr>
        <w:t>(ZESTAWIENIE PARAMETRÓW I WARUNKÓW WYMAGANYCH)</w:t>
      </w:r>
    </w:p>
    <w:p w14:paraId="4A0C4743" w14:textId="77777777" w:rsidR="000163AA" w:rsidRPr="000163AA" w:rsidRDefault="000163AA" w:rsidP="000163A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u w:val="single"/>
        </w:rPr>
      </w:pPr>
    </w:p>
    <w:p w14:paraId="5416ABF5" w14:textId="6DDCA5C7" w:rsidR="000163AA" w:rsidRPr="000163AA" w:rsidRDefault="000163AA" w:rsidP="000163A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  <w:u w:val="single"/>
        </w:rPr>
      </w:pPr>
      <w:r w:rsidRPr="000163AA">
        <w:rPr>
          <w:rFonts w:ascii="Times New Roman" w:hAnsi="Times New Roman" w:cs="Times New Roman"/>
          <w:b/>
          <w:bCs/>
          <w:u w:val="single"/>
        </w:rPr>
        <w:t>Zadanie 1</w:t>
      </w:r>
      <w:r w:rsidR="0018732C">
        <w:rPr>
          <w:rFonts w:ascii="Times New Roman" w:hAnsi="Times New Roman" w:cs="Times New Roman"/>
          <w:b/>
          <w:bCs/>
          <w:u w:val="single"/>
        </w:rPr>
        <w:t>5</w:t>
      </w:r>
      <w:r w:rsidRPr="000163AA">
        <w:rPr>
          <w:rFonts w:ascii="Times New Roman" w:hAnsi="Times New Roman" w:cs="Times New Roman"/>
          <w:b/>
          <w:bCs/>
          <w:u w:val="single"/>
        </w:rPr>
        <w:t xml:space="preserve"> </w:t>
      </w:r>
      <w:r w:rsidR="0018732C">
        <w:rPr>
          <w:rFonts w:ascii="Times New Roman" w:hAnsi="Times New Roman" w:cs="Times New Roman"/>
          <w:b/>
          <w:bCs/>
          <w:u w:val="single"/>
        </w:rPr>
        <w:t>–</w:t>
      </w:r>
      <w:r w:rsidRPr="000163AA">
        <w:rPr>
          <w:rFonts w:ascii="Times New Roman" w:hAnsi="Times New Roman" w:cs="Times New Roman"/>
          <w:b/>
          <w:bCs/>
          <w:u w:val="single"/>
        </w:rPr>
        <w:t xml:space="preserve"> </w:t>
      </w:r>
      <w:r w:rsidR="0018732C">
        <w:rPr>
          <w:rFonts w:ascii="Times New Roman" w:hAnsi="Times New Roman" w:cs="Times New Roman"/>
          <w:b/>
          <w:bCs/>
          <w:iCs/>
          <w:u w:val="single"/>
        </w:rPr>
        <w:t>oprogramowanie dla Pracowni Patomorfologii</w:t>
      </w:r>
    </w:p>
    <w:p w14:paraId="114C3C4A" w14:textId="77777777" w:rsidR="00BA44EE" w:rsidRPr="0018732C" w:rsidRDefault="00BA44EE" w:rsidP="0018732C">
      <w:pPr>
        <w:pStyle w:val="Nagwek1"/>
        <w:spacing w:before="240"/>
        <w:rPr>
          <w:rFonts w:ascii="Calibri" w:hAnsi="Calibri" w:cs="Calibri"/>
          <w:color w:val="auto"/>
        </w:rPr>
      </w:pPr>
    </w:p>
    <w:p w14:paraId="7BD56402" w14:textId="77777777" w:rsidR="00BA44EE" w:rsidRDefault="005C1BEB">
      <w:pPr>
        <w:pStyle w:val="Nagwek1"/>
        <w:numPr>
          <w:ilvl w:val="0"/>
          <w:numId w:val="12"/>
        </w:numPr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t>Architektura systemu:</w:t>
      </w:r>
    </w:p>
    <w:tbl>
      <w:tblPr>
        <w:tblW w:w="9345" w:type="dxa"/>
        <w:tblInd w:w="4" w:type="dxa"/>
        <w:tblLayout w:type="fixed"/>
        <w:tblLook w:val="04A0" w:firstRow="1" w:lastRow="0" w:firstColumn="1" w:lastColumn="0" w:noHBand="0" w:noVBand="1"/>
      </w:tblPr>
      <w:tblGrid>
        <w:gridCol w:w="614"/>
        <w:gridCol w:w="6630"/>
        <w:gridCol w:w="2101"/>
      </w:tblGrid>
      <w:tr w:rsidR="00BA44EE" w14:paraId="0F59D757" w14:textId="77777777">
        <w:trPr>
          <w:trHeight w:val="501"/>
          <w:tblHeader/>
        </w:trPr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446AABB8" w14:textId="77777777" w:rsidR="00BA44EE" w:rsidRDefault="005C1BEB">
            <w:pPr>
              <w:widowControl w:val="0"/>
              <w:ind w:left="-10"/>
              <w:jc w:val="center"/>
              <w:rPr>
                <w:b/>
                <w:bCs/>
              </w:rPr>
            </w:pPr>
            <w:r>
              <w:rPr>
                <w:rFonts w:ascii="Calibri" w:eastAsia="Calibri" w:hAnsi="Calibri"/>
                <w:b/>
                <w:bCs/>
                <w:kern w:val="0"/>
                <w:sz w:val="22"/>
                <w:szCs w:val="22"/>
                <w:lang w:eastAsia="en-US" w:bidi="ar-SA"/>
              </w:rPr>
              <w:t>L.P.</w:t>
            </w: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4B4A8996" w14:textId="77777777" w:rsidR="00BA44EE" w:rsidRDefault="005C1BEB">
            <w:pPr>
              <w:widowControl w:val="0"/>
              <w:ind w:left="-10"/>
              <w:rPr>
                <w:b/>
                <w:bCs/>
              </w:rPr>
            </w:pPr>
            <w:r>
              <w:rPr>
                <w:rFonts w:ascii="Calibri" w:eastAsia="Calibri" w:hAnsi="Calibri"/>
                <w:b/>
                <w:bCs/>
                <w:kern w:val="0"/>
                <w:sz w:val="22"/>
                <w:szCs w:val="22"/>
                <w:lang w:eastAsia="en-US" w:bidi="ar-SA"/>
              </w:rPr>
              <w:t>Wymaganie (</w:t>
            </w:r>
            <w:proofErr w:type="gramStart"/>
            <w:r>
              <w:rPr>
                <w:rFonts w:ascii="Calibri" w:eastAsia="Calibri" w:hAnsi="Calibri"/>
                <w:b/>
                <w:bCs/>
                <w:kern w:val="0"/>
                <w:sz w:val="22"/>
                <w:szCs w:val="22"/>
                <w:lang w:eastAsia="en-US" w:bidi="ar-SA"/>
              </w:rPr>
              <w:t>Architektura )</w:t>
            </w:r>
            <w:proofErr w:type="gramEnd"/>
          </w:p>
        </w:tc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058D0DDF" w14:textId="77777777" w:rsidR="00BA44EE" w:rsidRDefault="005C1BEB">
            <w:pPr>
              <w:widowControl w:val="0"/>
              <w:ind w:left="-10"/>
              <w:jc w:val="center"/>
              <w:rPr>
                <w:b/>
                <w:bCs/>
              </w:rPr>
            </w:pPr>
            <w:r>
              <w:rPr>
                <w:rFonts w:ascii="Calibri" w:eastAsia="Calibri" w:hAnsi="Calibri"/>
                <w:b/>
                <w:bCs/>
                <w:kern w:val="0"/>
                <w:sz w:val="22"/>
                <w:szCs w:val="22"/>
                <w:lang w:eastAsia="en-US" w:bidi="ar-SA"/>
              </w:rPr>
              <w:t xml:space="preserve">Parametry i funkcję oferowane </w:t>
            </w:r>
            <w:proofErr w:type="gramStart"/>
            <w:r>
              <w:rPr>
                <w:rFonts w:ascii="Calibri" w:eastAsia="Calibri" w:hAnsi="Calibri"/>
                <w:b/>
                <w:bCs/>
                <w:kern w:val="0"/>
                <w:sz w:val="22"/>
                <w:szCs w:val="22"/>
                <w:lang w:eastAsia="en-US" w:bidi="ar-SA"/>
              </w:rPr>
              <w:t>przez  Wykonawcy</w:t>
            </w:r>
            <w:proofErr w:type="gramEnd"/>
            <w:r>
              <w:rPr>
                <w:rFonts w:ascii="Calibri" w:eastAsia="Calibri" w:hAnsi="Calibri"/>
                <w:b/>
                <w:bCs/>
                <w:kern w:val="0"/>
                <w:sz w:val="22"/>
                <w:szCs w:val="22"/>
                <w:lang w:eastAsia="en-US" w:bidi="ar-SA"/>
              </w:rPr>
              <w:t xml:space="preserve"> / uwagi</w:t>
            </w:r>
          </w:p>
        </w:tc>
      </w:tr>
      <w:tr w:rsidR="00BA44EE" w14:paraId="273ED803" w14:textId="77777777"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4A6E858" w14:textId="77777777" w:rsidR="00BA44EE" w:rsidRDefault="00BA44EE">
            <w:pPr>
              <w:widowControl w:val="0"/>
              <w:numPr>
                <w:ilvl w:val="0"/>
                <w:numId w:val="7"/>
              </w:numPr>
              <w:rPr>
                <w:rFonts w:eastAsia="Calibri"/>
                <w:kern w:val="0"/>
                <w:lang w:eastAsia="en-US" w:bidi="ar-SA"/>
              </w:rPr>
            </w:pPr>
          </w:p>
        </w:tc>
        <w:tc>
          <w:tcPr>
            <w:tcW w:w="6630" w:type="dxa"/>
            <w:tcBorders>
              <w:left w:val="single" w:sz="2" w:space="0" w:color="000000"/>
              <w:bottom w:val="single" w:sz="2" w:space="0" w:color="000000"/>
            </w:tcBorders>
          </w:tcPr>
          <w:p w14:paraId="122C333D" w14:textId="77777777" w:rsidR="00BA44EE" w:rsidRDefault="005C1BEB">
            <w:pPr>
              <w:widowControl w:val="0"/>
              <w:ind w:left="-10"/>
              <w:jc w:val="both"/>
              <w:rPr>
                <w:rFonts w:ascii="Calibri" w:hAnsi="Calibri"/>
              </w:rPr>
            </w:pPr>
            <w:r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  <w:t xml:space="preserve">Wszystkie funkcjonalności aplikacji muszą być dostępne poprzez interfejs webowy.  Minimalna lista kompatybilnych przeglądarek: Mozilla </w:t>
            </w:r>
            <w:proofErr w:type="spellStart"/>
            <w:r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  <w:t>Firefox</w:t>
            </w:r>
            <w:proofErr w:type="spellEnd"/>
            <w:r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  <w:t>, Google Chrome, Microsoft Edge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B678A3" w14:textId="77777777" w:rsidR="00BA44EE" w:rsidRDefault="005C1BEB">
            <w:pPr>
              <w:widowControl w:val="0"/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 w:cstheme="minorHAnsi"/>
                <w:color w:val="000000"/>
              </w:rPr>
              <w:t>TAK</w:t>
            </w:r>
          </w:p>
        </w:tc>
      </w:tr>
      <w:tr w:rsidR="00BA44EE" w14:paraId="4017F671" w14:textId="77777777"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0F1B9EA" w14:textId="77777777" w:rsidR="00BA44EE" w:rsidRDefault="00BA44EE">
            <w:pPr>
              <w:widowControl w:val="0"/>
              <w:numPr>
                <w:ilvl w:val="0"/>
                <w:numId w:val="7"/>
              </w:numPr>
              <w:rPr>
                <w:rFonts w:eastAsia="Calibri"/>
                <w:kern w:val="0"/>
                <w:lang w:eastAsia="en-US" w:bidi="ar-SA"/>
              </w:rPr>
            </w:pPr>
          </w:p>
        </w:tc>
        <w:tc>
          <w:tcPr>
            <w:tcW w:w="6630" w:type="dxa"/>
            <w:tcBorders>
              <w:left w:val="single" w:sz="2" w:space="0" w:color="000000"/>
              <w:bottom w:val="single" w:sz="2" w:space="0" w:color="000000"/>
            </w:tcBorders>
          </w:tcPr>
          <w:p w14:paraId="44762325" w14:textId="77777777" w:rsidR="00BA44EE" w:rsidRDefault="005C1BEB">
            <w:pPr>
              <w:widowControl w:val="0"/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 w:cstheme="minorHAnsi"/>
                <w:kern w:val="0"/>
                <w:sz w:val="22"/>
                <w:szCs w:val="22"/>
                <w:lang w:bidi="ar-SA"/>
              </w:rPr>
              <w:t xml:space="preserve">Dopuszczalne jest zastosowanie dodatkowej aplikacji natywnej w celu współdziałania z urządzeniami, którymi nie można sterować z przeglądarki lub w celu uzupełnienia jej funkcjonalności. 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2F13D1" w14:textId="77777777" w:rsidR="00BA44EE" w:rsidRDefault="005C1BEB">
            <w:pPr>
              <w:widowControl w:val="0"/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 w:cstheme="minorHAnsi"/>
                <w:color w:val="000000"/>
                <w:kern w:val="0"/>
                <w:sz w:val="22"/>
                <w:szCs w:val="22"/>
                <w:lang w:bidi="ar-SA"/>
              </w:rPr>
              <w:t>TAK</w:t>
            </w:r>
          </w:p>
        </w:tc>
      </w:tr>
      <w:tr w:rsidR="00BA44EE" w14:paraId="3301377C" w14:textId="77777777"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2562BC2" w14:textId="77777777" w:rsidR="00BA44EE" w:rsidRDefault="00BA44EE">
            <w:pPr>
              <w:widowControl w:val="0"/>
              <w:numPr>
                <w:ilvl w:val="0"/>
                <w:numId w:val="7"/>
              </w:numPr>
              <w:rPr>
                <w:rFonts w:eastAsia="Calibri"/>
                <w:kern w:val="0"/>
                <w:lang w:eastAsia="en-US" w:bidi="ar-SA"/>
              </w:rPr>
            </w:pPr>
          </w:p>
        </w:tc>
        <w:tc>
          <w:tcPr>
            <w:tcW w:w="6630" w:type="dxa"/>
            <w:tcBorders>
              <w:left w:val="single" w:sz="2" w:space="0" w:color="000000"/>
              <w:bottom w:val="single" w:sz="2" w:space="0" w:color="000000"/>
            </w:tcBorders>
          </w:tcPr>
          <w:p w14:paraId="6ED9B918" w14:textId="77777777" w:rsidR="00BA44EE" w:rsidRDefault="005C1BEB">
            <w:pPr>
              <w:widowControl w:val="0"/>
              <w:ind w:left="-10"/>
              <w:jc w:val="both"/>
              <w:rPr>
                <w:rFonts w:ascii="Calibri" w:hAnsi="Calibri"/>
              </w:rPr>
            </w:pPr>
            <w:r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  <w:t>Aplikacja powinna być oparta o relacyjną bazę danych. Dostęp do danych w bazie powinien być możliwy z wykorzystaniem jednej z odmian języka SQL.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9EC53B" w14:textId="77777777" w:rsidR="00BA44EE" w:rsidRDefault="005C1BEB">
            <w:pPr>
              <w:widowControl w:val="0"/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 w:cstheme="minorHAnsi"/>
                <w:color w:val="000000"/>
              </w:rPr>
              <w:t>TAK</w:t>
            </w:r>
          </w:p>
        </w:tc>
      </w:tr>
      <w:tr w:rsidR="00BA44EE" w14:paraId="074C6EB7" w14:textId="77777777"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0BA5BB9" w14:textId="77777777" w:rsidR="00BA44EE" w:rsidRDefault="00BA44EE">
            <w:pPr>
              <w:widowControl w:val="0"/>
              <w:numPr>
                <w:ilvl w:val="0"/>
                <w:numId w:val="7"/>
              </w:numPr>
              <w:rPr>
                <w:rFonts w:eastAsia="Calibri"/>
                <w:kern w:val="0"/>
                <w:lang w:eastAsia="en-US" w:bidi="ar-SA"/>
              </w:rPr>
            </w:pPr>
          </w:p>
        </w:tc>
        <w:tc>
          <w:tcPr>
            <w:tcW w:w="6630" w:type="dxa"/>
            <w:tcBorders>
              <w:left w:val="single" w:sz="2" w:space="0" w:color="000000"/>
              <w:bottom w:val="single" w:sz="2" w:space="0" w:color="000000"/>
            </w:tcBorders>
          </w:tcPr>
          <w:p w14:paraId="185DB395" w14:textId="77777777" w:rsidR="00BA44EE" w:rsidRDefault="005C1BEB">
            <w:pPr>
              <w:widowControl w:val="0"/>
              <w:ind w:left="-10"/>
              <w:jc w:val="both"/>
              <w:rPr>
                <w:rFonts w:ascii="Calibri" w:hAnsi="Calibri"/>
              </w:rPr>
            </w:pPr>
            <w:r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  <w:t>Oprogramowanie zostanie zainstalowane na serwerze zleceniodawcy.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BF19C4" w14:textId="77777777" w:rsidR="00BA44EE" w:rsidRDefault="005C1BEB">
            <w:pPr>
              <w:widowControl w:val="0"/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 w:cstheme="minorHAnsi"/>
                <w:color w:val="000000"/>
              </w:rPr>
              <w:t>TAK</w:t>
            </w:r>
          </w:p>
        </w:tc>
      </w:tr>
      <w:tr w:rsidR="00BA44EE" w14:paraId="61D53F8F" w14:textId="77777777">
        <w:trPr>
          <w:trHeight w:val="115"/>
        </w:trPr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A401549" w14:textId="77777777" w:rsidR="00BA44EE" w:rsidRDefault="00BA44EE">
            <w:pPr>
              <w:widowControl w:val="0"/>
              <w:numPr>
                <w:ilvl w:val="0"/>
                <w:numId w:val="7"/>
              </w:numPr>
              <w:rPr>
                <w:rFonts w:eastAsia="Calibri"/>
                <w:kern w:val="0"/>
                <w:lang w:eastAsia="en-US" w:bidi="ar-SA"/>
              </w:rPr>
            </w:pPr>
          </w:p>
        </w:tc>
        <w:tc>
          <w:tcPr>
            <w:tcW w:w="6630" w:type="dxa"/>
            <w:tcBorders>
              <w:left w:val="single" w:sz="2" w:space="0" w:color="000000"/>
              <w:bottom w:val="single" w:sz="2" w:space="0" w:color="000000"/>
            </w:tcBorders>
          </w:tcPr>
          <w:p w14:paraId="277D4AD7" w14:textId="77777777" w:rsidR="00BA44EE" w:rsidRDefault="005C1BEB">
            <w:pPr>
              <w:widowControl w:val="0"/>
              <w:ind w:left="-10"/>
              <w:jc w:val="both"/>
              <w:rPr>
                <w:rFonts w:ascii="Calibri" w:hAnsi="Calibri"/>
              </w:rPr>
            </w:pPr>
            <w:r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  <w:t>Aplikacja i baza mogą pracować na platformie wirtualnej.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ACF239" w14:textId="77777777" w:rsidR="00BA44EE" w:rsidRDefault="005C1BEB">
            <w:pPr>
              <w:widowControl w:val="0"/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 w:cstheme="minorHAnsi"/>
                <w:color w:val="000000"/>
              </w:rPr>
              <w:t>TAK</w:t>
            </w:r>
          </w:p>
        </w:tc>
      </w:tr>
      <w:tr w:rsidR="00BA44EE" w14:paraId="5BEB8132" w14:textId="77777777">
        <w:trPr>
          <w:trHeight w:val="115"/>
        </w:trPr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CF43C65" w14:textId="77777777" w:rsidR="00BA44EE" w:rsidRDefault="00BA44EE">
            <w:pPr>
              <w:widowControl w:val="0"/>
              <w:numPr>
                <w:ilvl w:val="0"/>
                <w:numId w:val="7"/>
              </w:numPr>
              <w:rPr>
                <w:rFonts w:eastAsia="Calibri"/>
                <w:kern w:val="0"/>
                <w:lang w:eastAsia="en-US" w:bidi="ar-SA"/>
              </w:rPr>
            </w:pPr>
          </w:p>
        </w:tc>
        <w:tc>
          <w:tcPr>
            <w:tcW w:w="6630" w:type="dxa"/>
            <w:tcBorders>
              <w:left w:val="single" w:sz="2" w:space="0" w:color="000000"/>
              <w:bottom w:val="single" w:sz="2" w:space="0" w:color="000000"/>
            </w:tcBorders>
          </w:tcPr>
          <w:p w14:paraId="32F71933" w14:textId="77777777" w:rsidR="00D73D1A" w:rsidRDefault="005C1BEB">
            <w:pPr>
              <w:widowControl w:val="0"/>
              <w:spacing w:before="60" w:after="60"/>
              <w:rPr>
                <w:rFonts w:ascii="Calibri" w:hAnsi="Calibri" w:cstheme="minorHAnsi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theme="minorHAnsi"/>
                <w:kern w:val="0"/>
                <w:sz w:val="22"/>
                <w:szCs w:val="22"/>
                <w:lang w:bidi="ar-SA"/>
              </w:rPr>
              <w:t xml:space="preserve">Dostęp do dostępnych modułów/funkcjonalności                            </w:t>
            </w:r>
          </w:p>
          <w:p w14:paraId="50BDDAAA" w14:textId="0C083C1F" w:rsidR="00BA44EE" w:rsidRDefault="005C1BEB">
            <w:pPr>
              <w:widowControl w:val="0"/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 w:cstheme="minorHAnsi"/>
                <w:kern w:val="0"/>
                <w:sz w:val="22"/>
                <w:szCs w:val="22"/>
                <w:lang w:bidi="ar-SA"/>
              </w:rPr>
              <w:t xml:space="preserve">za pośrednictwem jednokrotnego logowania (SSO). 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7A7BC9" w14:textId="77777777" w:rsidR="00BA44EE" w:rsidRDefault="005C1BEB">
            <w:pPr>
              <w:widowControl w:val="0"/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 w:cstheme="minorHAnsi"/>
                <w:color w:val="000000"/>
                <w:kern w:val="0"/>
                <w:sz w:val="22"/>
                <w:szCs w:val="22"/>
                <w:lang w:bidi="ar-SA"/>
              </w:rPr>
              <w:t>TAK</w:t>
            </w:r>
          </w:p>
        </w:tc>
      </w:tr>
      <w:tr w:rsidR="00BA44EE" w14:paraId="2992A2C7" w14:textId="77777777">
        <w:trPr>
          <w:trHeight w:val="115"/>
        </w:trPr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4C83753" w14:textId="77777777" w:rsidR="00BA44EE" w:rsidRDefault="00BA44EE">
            <w:pPr>
              <w:widowControl w:val="0"/>
              <w:numPr>
                <w:ilvl w:val="0"/>
                <w:numId w:val="7"/>
              </w:numPr>
              <w:rPr>
                <w:rFonts w:eastAsia="Calibri"/>
                <w:kern w:val="0"/>
                <w:lang w:eastAsia="en-US" w:bidi="ar-SA"/>
              </w:rPr>
            </w:pPr>
          </w:p>
        </w:tc>
        <w:tc>
          <w:tcPr>
            <w:tcW w:w="6630" w:type="dxa"/>
            <w:tcBorders>
              <w:left w:val="single" w:sz="2" w:space="0" w:color="000000"/>
              <w:bottom w:val="single" w:sz="2" w:space="0" w:color="000000"/>
            </w:tcBorders>
          </w:tcPr>
          <w:p w14:paraId="74BEE6D6" w14:textId="77777777" w:rsidR="00D73D1A" w:rsidRDefault="005C1BEB">
            <w:pPr>
              <w:widowControl w:val="0"/>
              <w:spacing w:before="60" w:after="60"/>
              <w:rPr>
                <w:rFonts w:ascii="Calibri" w:hAnsi="Calibri" w:cstheme="minorHAnsi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theme="minorHAnsi"/>
                <w:kern w:val="0"/>
                <w:sz w:val="22"/>
                <w:szCs w:val="22"/>
                <w:lang w:bidi="ar-SA"/>
              </w:rPr>
              <w:t xml:space="preserve">Licencja niewyłączna, udzielana na czas nieokreślony,                   </w:t>
            </w:r>
          </w:p>
          <w:p w14:paraId="5B73FEF1" w14:textId="77777777" w:rsidR="00D73D1A" w:rsidRDefault="005C1BEB">
            <w:pPr>
              <w:widowControl w:val="0"/>
              <w:spacing w:before="60" w:after="60"/>
              <w:rPr>
                <w:rFonts w:ascii="Calibri" w:hAnsi="Calibri" w:cstheme="minorHAnsi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theme="minorHAnsi"/>
                <w:kern w:val="0"/>
                <w:sz w:val="22"/>
                <w:szCs w:val="22"/>
                <w:lang w:bidi="ar-SA"/>
              </w:rPr>
              <w:t xml:space="preserve">bez możliwości wypowiedzenia ze strony Wykonawcy                             </w:t>
            </w:r>
          </w:p>
          <w:p w14:paraId="3FFF5507" w14:textId="5AAA89C4" w:rsidR="00BA44EE" w:rsidRDefault="005C1BEB">
            <w:pPr>
              <w:widowControl w:val="0"/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 w:cstheme="minorHAnsi"/>
                <w:kern w:val="0"/>
                <w:sz w:val="22"/>
                <w:szCs w:val="22"/>
                <w:lang w:bidi="ar-SA"/>
              </w:rPr>
              <w:t>(z wyłączeniem sytuacji naruszenia prawa).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6DBA58" w14:textId="77777777" w:rsidR="00BA44EE" w:rsidRDefault="005C1BEB">
            <w:pPr>
              <w:widowControl w:val="0"/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 w:cstheme="minorHAnsi"/>
                <w:color w:val="000000"/>
                <w:kern w:val="0"/>
                <w:sz w:val="22"/>
                <w:szCs w:val="22"/>
                <w:lang w:bidi="ar-SA"/>
              </w:rPr>
              <w:t>TAK</w:t>
            </w:r>
          </w:p>
        </w:tc>
      </w:tr>
      <w:tr w:rsidR="00BA44EE" w14:paraId="3F89C8C1" w14:textId="77777777">
        <w:trPr>
          <w:trHeight w:val="115"/>
        </w:trPr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97B79D7" w14:textId="77777777" w:rsidR="00BA44EE" w:rsidRDefault="00BA44EE">
            <w:pPr>
              <w:widowControl w:val="0"/>
              <w:numPr>
                <w:ilvl w:val="0"/>
                <w:numId w:val="7"/>
              </w:numPr>
              <w:rPr>
                <w:rFonts w:eastAsia="Calibri"/>
                <w:kern w:val="0"/>
                <w:lang w:eastAsia="en-US" w:bidi="ar-SA"/>
              </w:rPr>
            </w:pPr>
          </w:p>
        </w:tc>
        <w:tc>
          <w:tcPr>
            <w:tcW w:w="6630" w:type="dxa"/>
            <w:tcBorders>
              <w:left w:val="single" w:sz="2" w:space="0" w:color="000000"/>
              <w:bottom w:val="single" w:sz="2" w:space="0" w:color="000000"/>
            </w:tcBorders>
          </w:tcPr>
          <w:p w14:paraId="10FE2D3C" w14:textId="6F4E2264" w:rsidR="00BA44EE" w:rsidRDefault="005C1BEB">
            <w:pPr>
              <w:widowControl w:val="0"/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 w:cstheme="minorHAnsi"/>
                <w:kern w:val="0"/>
                <w:sz w:val="22"/>
                <w:szCs w:val="22"/>
                <w:lang w:bidi="ar-SA"/>
              </w:rPr>
              <w:t>System musi umożliwiać jednoczesną pracę wielu użytkowników poprzez sieć lokalną Zamawiającego z możliwością pracy zdalnej spoza siedziby Zamawiającego.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1A21A8" w14:textId="77777777" w:rsidR="00BA44EE" w:rsidRDefault="005C1BEB">
            <w:pPr>
              <w:widowControl w:val="0"/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 w:cstheme="minorHAnsi"/>
                <w:color w:val="000000"/>
                <w:kern w:val="0"/>
                <w:sz w:val="22"/>
                <w:szCs w:val="22"/>
                <w:lang w:bidi="ar-SA"/>
              </w:rPr>
              <w:t>TAK</w:t>
            </w:r>
          </w:p>
        </w:tc>
      </w:tr>
    </w:tbl>
    <w:p w14:paraId="23E759BA" w14:textId="4D739816" w:rsidR="00BA44EE" w:rsidRDefault="005C1BEB" w:rsidP="00B76F7C">
      <w:pPr>
        <w:pStyle w:val="Nagwek1"/>
        <w:numPr>
          <w:ilvl w:val="0"/>
          <w:numId w:val="12"/>
        </w:numPr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t>Parametry wymagane systemu informatycznego</w:t>
      </w:r>
    </w:p>
    <w:tbl>
      <w:tblPr>
        <w:tblW w:w="93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14"/>
        <w:gridCol w:w="6631"/>
        <w:gridCol w:w="2070"/>
      </w:tblGrid>
      <w:tr w:rsidR="00BA44EE" w14:paraId="1CE90744" w14:textId="77777777">
        <w:trPr>
          <w:trHeight w:val="501"/>
          <w:tblHeader/>
        </w:trPr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7D69F53B" w14:textId="77777777" w:rsidR="00BA44EE" w:rsidRDefault="005C1BEB">
            <w:pPr>
              <w:widowControl w:val="0"/>
              <w:ind w:left="-10"/>
              <w:jc w:val="center"/>
              <w:rPr>
                <w:b/>
                <w:bCs/>
              </w:rPr>
            </w:pPr>
            <w:r>
              <w:rPr>
                <w:rFonts w:ascii="Calibri" w:eastAsia="Calibri" w:hAnsi="Calibri"/>
                <w:b/>
                <w:bCs/>
                <w:kern w:val="0"/>
                <w:sz w:val="22"/>
                <w:szCs w:val="22"/>
                <w:lang w:eastAsia="en-US" w:bidi="ar-SA"/>
              </w:rPr>
              <w:t>L.P.</w:t>
            </w:r>
          </w:p>
        </w:tc>
        <w:tc>
          <w:tcPr>
            <w:tcW w:w="6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64F1CF45" w14:textId="77777777" w:rsidR="00BA44EE" w:rsidRDefault="005C1BEB">
            <w:pPr>
              <w:widowControl w:val="0"/>
              <w:ind w:left="-10"/>
              <w:rPr>
                <w:b/>
                <w:bCs/>
              </w:rPr>
            </w:pPr>
            <w:r>
              <w:rPr>
                <w:rFonts w:ascii="Calibri" w:eastAsia="Calibri" w:hAnsi="Calibri"/>
                <w:b/>
                <w:bCs/>
                <w:kern w:val="0"/>
                <w:sz w:val="22"/>
                <w:szCs w:val="22"/>
                <w:lang w:eastAsia="en-US" w:bidi="ar-SA"/>
              </w:rPr>
              <w:t>Wymaganie (Parametry)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2BA96734" w14:textId="77777777" w:rsidR="00BA44EE" w:rsidRDefault="005C1BEB">
            <w:pPr>
              <w:widowControl w:val="0"/>
              <w:ind w:left="-10"/>
              <w:jc w:val="center"/>
              <w:rPr>
                <w:b/>
                <w:bCs/>
              </w:rPr>
            </w:pPr>
            <w:r>
              <w:rPr>
                <w:rFonts w:ascii="Calibri" w:eastAsia="Calibri" w:hAnsi="Calibri"/>
                <w:b/>
                <w:bCs/>
                <w:kern w:val="0"/>
                <w:sz w:val="22"/>
                <w:szCs w:val="22"/>
                <w:lang w:eastAsia="en-US" w:bidi="ar-SA"/>
              </w:rPr>
              <w:t xml:space="preserve">Parametry i funkcję oferowane </w:t>
            </w:r>
            <w:proofErr w:type="gramStart"/>
            <w:r>
              <w:rPr>
                <w:rFonts w:ascii="Calibri" w:eastAsia="Calibri" w:hAnsi="Calibri"/>
                <w:b/>
                <w:bCs/>
                <w:kern w:val="0"/>
                <w:sz w:val="22"/>
                <w:szCs w:val="22"/>
                <w:lang w:eastAsia="en-US" w:bidi="ar-SA"/>
              </w:rPr>
              <w:t>przez  Wykonawcy</w:t>
            </w:r>
            <w:proofErr w:type="gramEnd"/>
            <w:r>
              <w:rPr>
                <w:rFonts w:ascii="Calibri" w:eastAsia="Calibri" w:hAnsi="Calibri"/>
                <w:b/>
                <w:bCs/>
                <w:kern w:val="0"/>
                <w:sz w:val="22"/>
                <w:szCs w:val="22"/>
                <w:lang w:eastAsia="en-US" w:bidi="ar-SA"/>
              </w:rPr>
              <w:t xml:space="preserve"> / uwagi</w:t>
            </w:r>
          </w:p>
        </w:tc>
      </w:tr>
      <w:tr w:rsidR="00BA44EE" w14:paraId="6FCF52AB" w14:textId="77777777"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2C87938" w14:textId="77777777" w:rsidR="00BA44EE" w:rsidRDefault="00BA44EE">
            <w:pPr>
              <w:widowControl w:val="0"/>
              <w:numPr>
                <w:ilvl w:val="0"/>
                <w:numId w:val="13"/>
              </w:numPr>
              <w:rPr>
                <w:rFonts w:eastAsia="Calibri"/>
                <w:kern w:val="0"/>
                <w:lang w:eastAsia="en-US" w:bidi="ar-SA"/>
              </w:rPr>
            </w:pPr>
          </w:p>
        </w:tc>
        <w:tc>
          <w:tcPr>
            <w:tcW w:w="6631" w:type="dxa"/>
            <w:tcBorders>
              <w:left w:val="single" w:sz="2" w:space="0" w:color="000000"/>
              <w:bottom w:val="single" w:sz="2" w:space="0" w:color="000000"/>
            </w:tcBorders>
          </w:tcPr>
          <w:p w14:paraId="4FDF380D" w14:textId="77777777" w:rsidR="00BA44EE" w:rsidRDefault="005C1BEB">
            <w:pPr>
              <w:widowControl w:val="0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kern w:val="0"/>
                <w:sz w:val="22"/>
                <w:szCs w:val="22"/>
                <w:lang w:eastAsia="en-US" w:bidi="ar-SA"/>
              </w:rPr>
              <w:t>Wymogi prawne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763B57" w14:textId="77777777" w:rsidR="00BA44EE" w:rsidRDefault="00BA44EE">
            <w:pPr>
              <w:widowControl w:val="0"/>
              <w:ind w:left="-10"/>
              <w:jc w:val="both"/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BA44EE" w14:paraId="55609282" w14:textId="77777777"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FA350B2" w14:textId="77777777" w:rsidR="00BA44EE" w:rsidRDefault="00BA44EE">
            <w:pPr>
              <w:widowControl w:val="0"/>
              <w:numPr>
                <w:ilvl w:val="1"/>
                <w:numId w:val="7"/>
              </w:numPr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6631" w:type="dxa"/>
            <w:tcBorders>
              <w:left w:val="single" w:sz="2" w:space="0" w:color="000000"/>
              <w:bottom w:val="single" w:sz="2" w:space="0" w:color="000000"/>
            </w:tcBorders>
          </w:tcPr>
          <w:p w14:paraId="375BB021" w14:textId="77777777" w:rsidR="00BA44EE" w:rsidRDefault="005C1BEB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System zgodny z przepisami obowiązującego prawa w Polsce w dniu wdrożenia, w szczególności:</w:t>
            </w:r>
          </w:p>
          <w:p w14:paraId="5380B861" w14:textId="77777777" w:rsidR="00BA44EE" w:rsidRDefault="005C1BEB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Rozporządzenie Ministra Zdrowia z dnia 18 grudnia 2017 r. (wraz z późniejszymi zmianami) w sprawie standardów organizacyjnych opieki zdrowotnej w dziedzinie patomorfologii;</w:t>
            </w:r>
          </w:p>
          <w:p w14:paraId="0C2E4BA4" w14:textId="77777777" w:rsidR="00BA44EE" w:rsidRDefault="005C1BEB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„Standardy organizacyjne oraz standardy postępowania w patomorfologii - Wytyczne dla zakładów/pracowni patomorfologii” (Ministerstwo Zdrowia, Polskie Towarzystwo Patologów, 2020);</w:t>
            </w:r>
          </w:p>
          <w:p w14:paraId="6718835B" w14:textId="77777777" w:rsidR="00BA44EE" w:rsidRDefault="005C1BEB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Obwieszczenie Ministra Zdrowia z dnia 24 września 2021 r. w sprawie </w:t>
            </w:r>
            <w:r>
              <w:rPr>
                <w:rFonts w:ascii="Calibri" w:hAnsi="Calibri"/>
                <w:sz w:val="22"/>
                <w:szCs w:val="22"/>
              </w:rPr>
              <w:lastRenderedPageBreak/>
              <w:t>standardów akredytacyjnych w zakresie udzielania świadczeń zdrowotnych oraz funkcjonowania jednostek diagnostyki patomorfologicznej</w:t>
            </w:r>
          </w:p>
          <w:p w14:paraId="32741D6A" w14:textId="77777777" w:rsidR="00BA44EE" w:rsidRDefault="005C1BEB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Ustawa o Krajowej Sieci Onkologicznej z dnia 9 marca 2023 r. – w szczególności w zakresie integracji z Centralną Bazą Histopatologiczną (CBH).</w:t>
            </w:r>
          </w:p>
          <w:p w14:paraId="2B993FCE" w14:textId="77777777" w:rsidR="00BA44EE" w:rsidRDefault="00BA44EE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  <w:p w14:paraId="31318293" w14:textId="77777777" w:rsidR="00BA44EE" w:rsidRDefault="005C1BEB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 zakresie zgodności z przepisami prawa wymaga się także, aby oferowany system zapewniał:</w:t>
            </w:r>
          </w:p>
          <w:p w14:paraId="536B18D8" w14:textId="77777777" w:rsidR="00BA44EE" w:rsidRDefault="005C1BEB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elektronizację procesów opisanych w ww. dokumentach prawnych i wytycznych;</w:t>
            </w:r>
          </w:p>
          <w:p w14:paraId="4EA4EF55" w14:textId="77777777" w:rsidR="00BA44EE" w:rsidRDefault="005C1BEB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wyliczanie wymaganych mierników, raportów i rejestrów;</w:t>
            </w:r>
          </w:p>
          <w:p w14:paraId="287E7A0E" w14:textId="77777777" w:rsidR="00BA44EE" w:rsidRDefault="005C1BEB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 przechowywanie w bazie danych informacji w zakresie opisanym ww. dokumentami.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1D2D53" w14:textId="77777777" w:rsidR="00BA44EE" w:rsidRDefault="005C1BEB">
            <w:pPr>
              <w:widowControl w:val="0"/>
              <w:ind w:left="-10"/>
              <w:jc w:val="both"/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  <w:lastRenderedPageBreak/>
              <w:t>TAK</w:t>
            </w:r>
          </w:p>
        </w:tc>
      </w:tr>
      <w:tr w:rsidR="00980228" w14:paraId="709142B3" w14:textId="77777777" w:rsidTr="00757229"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38B67FE" w14:textId="77777777" w:rsidR="00980228" w:rsidRPr="00980228" w:rsidRDefault="00980228" w:rsidP="00980228">
            <w:pPr>
              <w:widowControl w:val="0"/>
              <w:numPr>
                <w:ilvl w:val="0"/>
                <w:numId w:val="7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631" w:type="dxa"/>
            <w:tcBorders>
              <w:left w:val="single" w:sz="2" w:space="0" w:color="000000"/>
              <w:bottom w:val="single" w:sz="2" w:space="0" w:color="000000"/>
            </w:tcBorders>
          </w:tcPr>
          <w:p w14:paraId="5621496C" w14:textId="510A1A2E" w:rsidR="00980228" w:rsidRPr="00980228" w:rsidRDefault="00980228" w:rsidP="00980228">
            <w:pPr>
              <w:widowControl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80228">
              <w:rPr>
                <w:rFonts w:ascii="Calibri" w:hAnsi="Calibri" w:cs="Calibri"/>
                <w:sz w:val="22"/>
                <w:szCs w:val="22"/>
              </w:rPr>
              <w:t>Parametry podstawowe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0A9F61" w14:textId="77777777" w:rsidR="00980228" w:rsidRPr="00980228" w:rsidRDefault="00980228" w:rsidP="00980228">
            <w:pPr>
              <w:widowControl w:val="0"/>
              <w:ind w:left="-10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80228" w14:paraId="77EB456F" w14:textId="77777777" w:rsidTr="00757229"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E479C11" w14:textId="77777777" w:rsidR="00980228" w:rsidRPr="00980228" w:rsidRDefault="00980228" w:rsidP="00980228">
            <w:pPr>
              <w:widowControl w:val="0"/>
              <w:numPr>
                <w:ilvl w:val="1"/>
                <w:numId w:val="7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631" w:type="dxa"/>
            <w:tcBorders>
              <w:left w:val="single" w:sz="2" w:space="0" w:color="000000"/>
              <w:bottom w:val="single" w:sz="2" w:space="0" w:color="000000"/>
            </w:tcBorders>
          </w:tcPr>
          <w:p w14:paraId="0C3B110B" w14:textId="5A3B130F" w:rsidR="00980228" w:rsidRPr="00980228" w:rsidRDefault="00980228" w:rsidP="00980228">
            <w:pPr>
              <w:widowControl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80228">
              <w:rPr>
                <w:rFonts w:ascii="Calibri" w:hAnsi="Calibri" w:cs="Calibri"/>
                <w:sz w:val="22"/>
                <w:szCs w:val="22"/>
              </w:rPr>
              <w:t>Wprowadzenie struktury organizacyjnej i przypisanie personelu (użytkowników) do poszczególnych jednostek organizacyjnych.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0996CE" w14:textId="52172D02" w:rsidR="00980228" w:rsidRPr="00980228" w:rsidRDefault="00980228" w:rsidP="00980228">
            <w:pPr>
              <w:widowControl w:val="0"/>
              <w:ind w:left="-10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</w:pPr>
            <w:r w:rsidRPr="00980228"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</w:tr>
      <w:tr w:rsidR="00980228" w14:paraId="71A4366D" w14:textId="77777777" w:rsidTr="00757229"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3E119D4" w14:textId="77777777" w:rsidR="00980228" w:rsidRPr="00980228" w:rsidRDefault="00980228" w:rsidP="00980228">
            <w:pPr>
              <w:widowControl w:val="0"/>
              <w:numPr>
                <w:ilvl w:val="1"/>
                <w:numId w:val="7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631" w:type="dxa"/>
            <w:tcBorders>
              <w:left w:val="single" w:sz="2" w:space="0" w:color="000000"/>
              <w:bottom w:val="single" w:sz="2" w:space="0" w:color="000000"/>
            </w:tcBorders>
          </w:tcPr>
          <w:p w14:paraId="3DA8907D" w14:textId="0696C83D" w:rsidR="00980228" w:rsidRPr="00980228" w:rsidRDefault="00980228" w:rsidP="00980228">
            <w:pPr>
              <w:widowControl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80228">
              <w:rPr>
                <w:rFonts w:ascii="Calibri" w:hAnsi="Calibri" w:cs="Calibri"/>
                <w:sz w:val="22"/>
                <w:szCs w:val="22"/>
              </w:rPr>
              <w:t xml:space="preserve">Każda jednostka organizacyjna może mieć własne szablony znakowania i numeracji obiektów (w zależności od modułu np. skierowania, materiały, pojemniki na odwapniane wycinki, bloczki parafinowe, preparaty, hodowle komórkowe, </w:t>
            </w:r>
            <w:proofErr w:type="spellStart"/>
            <w:r w:rsidRPr="00980228">
              <w:rPr>
                <w:rFonts w:ascii="Calibri" w:hAnsi="Calibri" w:cs="Calibri"/>
                <w:sz w:val="22"/>
                <w:szCs w:val="22"/>
              </w:rPr>
              <w:t>izolaty</w:t>
            </w:r>
            <w:proofErr w:type="spellEnd"/>
            <w:r w:rsidRPr="00980228">
              <w:rPr>
                <w:rFonts w:ascii="Calibri" w:hAnsi="Calibri" w:cs="Calibri"/>
                <w:sz w:val="22"/>
                <w:szCs w:val="22"/>
              </w:rPr>
              <w:t xml:space="preserve"> itp.).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BBE747" w14:textId="667F3C95" w:rsidR="00980228" w:rsidRPr="00980228" w:rsidRDefault="00980228" w:rsidP="00980228">
            <w:pPr>
              <w:widowControl w:val="0"/>
              <w:ind w:left="-10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</w:pPr>
            <w:r w:rsidRPr="00980228"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</w:tr>
      <w:tr w:rsidR="00980228" w14:paraId="4ED7F1ED" w14:textId="77777777" w:rsidTr="00757229"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736FE76" w14:textId="77777777" w:rsidR="00980228" w:rsidRPr="00980228" w:rsidRDefault="00980228" w:rsidP="00980228">
            <w:pPr>
              <w:widowControl w:val="0"/>
              <w:numPr>
                <w:ilvl w:val="1"/>
                <w:numId w:val="7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631" w:type="dxa"/>
            <w:tcBorders>
              <w:left w:val="single" w:sz="2" w:space="0" w:color="000000"/>
              <w:bottom w:val="single" w:sz="2" w:space="0" w:color="000000"/>
            </w:tcBorders>
          </w:tcPr>
          <w:p w14:paraId="03CCB4B6" w14:textId="6034EA18" w:rsidR="00980228" w:rsidRPr="00980228" w:rsidRDefault="00980228" w:rsidP="00980228">
            <w:pPr>
              <w:widowControl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80228">
              <w:rPr>
                <w:rFonts w:ascii="Calibri" w:hAnsi="Calibri" w:cs="Calibri"/>
                <w:sz w:val="22"/>
                <w:szCs w:val="22"/>
              </w:rPr>
              <w:t xml:space="preserve">Możliwość w pełni automatycznego numerowania obiektów i/lub wprowadzenia ręcznej numeracji ze zdefiniowanymi zasadami walidacji danych. 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3D544D" w14:textId="68D71A8A" w:rsidR="00980228" w:rsidRPr="00980228" w:rsidRDefault="00980228" w:rsidP="00980228">
            <w:pPr>
              <w:widowControl w:val="0"/>
              <w:ind w:left="-10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</w:pPr>
            <w:r w:rsidRPr="00980228"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  <w:t>TAK</w:t>
            </w:r>
          </w:p>
        </w:tc>
      </w:tr>
      <w:tr w:rsidR="00980228" w14:paraId="57BFF20D" w14:textId="77777777" w:rsidTr="00757229"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DAE92D6" w14:textId="77777777" w:rsidR="00980228" w:rsidRPr="00980228" w:rsidRDefault="00980228" w:rsidP="00980228">
            <w:pPr>
              <w:widowControl w:val="0"/>
              <w:numPr>
                <w:ilvl w:val="1"/>
                <w:numId w:val="7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631" w:type="dxa"/>
            <w:tcBorders>
              <w:left w:val="single" w:sz="2" w:space="0" w:color="000000"/>
              <w:bottom w:val="single" w:sz="2" w:space="0" w:color="000000"/>
            </w:tcBorders>
          </w:tcPr>
          <w:p w14:paraId="2D44295C" w14:textId="56750528" w:rsidR="00980228" w:rsidRPr="00980228" w:rsidRDefault="00980228" w:rsidP="00980228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980228">
              <w:rPr>
                <w:rFonts w:ascii="Calibri" w:hAnsi="Calibri" w:cs="Calibri"/>
                <w:sz w:val="22"/>
                <w:szCs w:val="22"/>
              </w:rPr>
              <w:t>System powinien umożliwiać konfigurację pracy w formie wyłącznie cyfrowej – elektroniczne skierowania, zlecenia i skany preparatów, telepraca diagnozujących z całkowitym wyeliminowaniem dokumentacji papierowej w Zakładzie.</w:t>
            </w:r>
            <w:r w:rsidRPr="00980228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F36D97" w14:textId="0F3B43B7" w:rsidR="00980228" w:rsidRPr="00980228" w:rsidRDefault="00980228" w:rsidP="00980228">
            <w:pPr>
              <w:widowControl w:val="0"/>
              <w:ind w:left="-10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  <w:t>TAK</w:t>
            </w:r>
          </w:p>
        </w:tc>
      </w:tr>
      <w:tr w:rsidR="00980228" w14:paraId="32575CC2" w14:textId="77777777"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4E15865" w14:textId="77777777" w:rsidR="00980228" w:rsidRDefault="00980228" w:rsidP="00980228">
            <w:pPr>
              <w:widowControl w:val="0"/>
              <w:numPr>
                <w:ilvl w:val="0"/>
                <w:numId w:val="7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631" w:type="dxa"/>
            <w:tcBorders>
              <w:left w:val="single" w:sz="2" w:space="0" w:color="000000"/>
              <w:bottom w:val="single" w:sz="2" w:space="0" w:color="000000"/>
            </w:tcBorders>
          </w:tcPr>
          <w:p w14:paraId="04090C5D" w14:textId="77777777" w:rsidR="00980228" w:rsidRDefault="00980228" w:rsidP="00980228">
            <w:pPr>
              <w:widowControl w:val="0"/>
              <w:rPr>
                <w:rFonts w:ascii="Calibri" w:hAnsi="Calibri" w:cs="Ubuntu"/>
                <w:b/>
                <w:bCs/>
                <w:sz w:val="22"/>
                <w:szCs w:val="22"/>
              </w:rPr>
            </w:pPr>
            <w:r>
              <w:rPr>
                <w:rFonts w:ascii="Calibri" w:hAnsi="Calibri" w:cs="Ubuntu"/>
                <w:b/>
                <w:bCs/>
                <w:sz w:val="22"/>
                <w:szCs w:val="22"/>
              </w:rPr>
              <w:t>Zarządzanie użytkownikami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2BEE06" w14:textId="77777777" w:rsidR="00980228" w:rsidRDefault="00980228" w:rsidP="00980228">
            <w:pPr>
              <w:widowControl w:val="0"/>
              <w:ind w:left="-10"/>
              <w:jc w:val="both"/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80228" w14:paraId="6E365D8C" w14:textId="77777777"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C8E4CA0" w14:textId="77777777" w:rsidR="00980228" w:rsidRDefault="00980228" w:rsidP="00980228">
            <w:pPr>
              <w:widowControl w:val="0"/>
              <w:numPr>
                <w:ilvl w:val="1"/>
                <w:numId w:val="7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631" w:type="dxa"/>
            <w:tcBorders>
              <w:left w:val="single" w:sz="2" w:space="0" w:color="000000"/>
              <w:bottom w:val="single" w:sz="2" w:space="0" w:color="000000"/>
            </w:tcBorders>
          </w:tcPr>
          <w:p w14:paraId="5A1E8145" w14:textId="77777777" w:rsidR="00980228" w:rsidRDefault="00980228" w:rsidP="00980228">
            <w:pPr>
              <w:widowControl w:val="0"/>
              <w:jc w:val="both"/>
              <w:rPr>
                <w:rFonts w:ascii="Calibri" w:hAnsi="Calibri" w:cs="Ubuntu"/>
                <w:sz w:val="22"/>
                <w:szCs w:val="22"/>
              </w:rPr>
            </w:pPr>
            <w:r>
              <w:rPr>
                <w:rFonts w:ascii="Calibri" w:hAnsi="Calibri" w:cs="Ubuntu"/>
                <w:sz w:val="22"/>
                <w:szCs w:val="22"/>
              </w:rPr>
              <w:t>Możliwość zdefiniowania nieograniczonej liczby użytkowników.</w:t>
            </w:r>
            <w:r>
              <w:rPr>
                <w:rFonts w:ascii="Calibri" w:hAnsi="Calibri" w:cs="Ubuntu"/>
                <w:sz w:val="22"/>
                <w:szCs w:val="22"/>
              </w:rPr>
              <w:tab/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522A87" w14:textId="77777777" w:rsidR="00980228" w:rsidRDefault="00980228" w:rsidP="00980228">
            <w:pPr>
              <w:widowControl w:val="0"/>
              <w:ind w:left="-10"/>
              <w:jc w:val="both"/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  <w:t>TAK</w:t>
            </w:r>
          </w:p>
        </w:tc>
      </w:tr>
      <w:tr w:rsidR="00980228" w14:paraId="311774F0" w14:textId="77777777"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6AFC244" w14:textId="77777777" w:rsidR="00980228" w:rsidRDefault="00980228" w:rsidP="00980228">
            <w:pPr>
              <w:widowControl w:val="0"/>
              <w:numPr>
                <w:ilvl w:val="1"/>
                <w:numId w:val="7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631" w:type="dxa"/>
            <w:tcBorders>
              <w:left w:val="single" w:sz="2" w:space="0" w:color="000000"/>
              <w:bottom w:val="single" w:sz="2" w:space="0" w:color="000000"/>
            </w:tcBorders>
          </w:tcPr>
          <w:p w14:paraId="0FBC6EAB" w14:textId="77777777" w:rsidR="00980228" w:rsidRDefault="00980228" w:rsidP="00980228">
            <w:pPr>
              <w:widowControl w:val="0"/>
              <w:jc w:val="both"/>
              <w:rPr>
                <w:rFonts w:ascii="Calibri" w:hAnsi="Calibri" w:cs="Ubuntu"/>
                <w:sz w:val="22"/>
                <w:szCs w:val="22"/>
              </w:rPr>
            </w:pPr>
            <w:r>
              <w:rPr>
                <w:rFonts w:ascii="Calibri" w:hAnsi="Calibri" w:cs="Ubuntu"/>
                <w:sz w:val="22"/>
                <w:szCs w:val="22"/>
              </w:rPr>
              <w:t>Możliwość zdefiniowania grup uprawnień dedykowanych dla grup personelu (np. technik, lekarz specjalista, lekarz rezydent, sekretarka, administrator).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EE3FEE" w14:textId="77777777" w:rsidR="00980228" w:rsidRDefault="00980228" w:rsidP="00980228">
            <w:pPr>
              <w:widowControl w:val="0"/>
              <w:ind w:left="-10"/>
              <w:jc w:val="both"/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  <w:t>TAK</w:t>
            </w:r>
          </w:p>
        </w:tc>
      </w:tr>
      <w:tr w:rsidR="00980228" w14:paraId="1D7B9C97" w14:textId="77777777"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BEDEF1B" w14:textId="77777777" w:rsidR="00980228" w:rsidRDefault="00980228" w:rsidP="00980228">
            <w:pPr>
              <w:widowControl w:val="0"/>
              <w:numPr>
                <w:ilvl w:val="1"/>
                <w:numId w:val="7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631" w:type="dxa"/>
            <w:tcBorders>
              <w:left w:val="single" w:sz="2" w:space="0" w:color="000000"/>
              <w:bottom w:val="single" w:sz="2" w:space="0" w:color="000000"/>
            </w:tcBorders>
          </w:tcPr>
          <w:p w14:paraId="21FAC96F" w14:textId="77777777" w:rsidR="00980228" w:rsidRDefault="00980228" w:rsidP="00980228">
            <w:pPr>
              <w:widowControl w:val="0"/>
              <w:jc w:val="both"/>
              <w:rPr>
                <w:rFonts w:ascii="Calibri" w:hAnsi="Calibri" w:cs="Ubuntu"/>
                <w:sz w:val="22"/>
                <w:szCs w:val="22"/>
              </w:rPr>
            </w:pPr>
            <w:r>
              <w:rPr>
                <w:rFonts w:ascii="Calibri" w:hAnsi="Calibri" w:cs="Ubuntu"/>
                <w:sz w:val="22"/>
                <w:szCs w:val="22"/>
              </w:rPr>
              <w:t xml:space="preserve">Przypisywanie uprawnień użytkownikom do poszczególnych części i funkcji programu 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0E6D15" w14:textId="77777777" w:rsidR="00980228" w:rsidRDefault="00980228" w:rsidP="00980228">
            <w:pPr>
              <w:widowControl w:val="0"/>
              <w:ind w:left="-10"/>
              <w:jc w:val="both"/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  <w:t>TAK</w:t>
            </w:r>
          </w:p>
        </w:tc>
      </w:tr>
      <w:tr w:rsidR="00980228" w14:paraId="642255F6" w14:textId="77777777"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A331E28" w14:textId="77777777" w:rsidR="00980228" w:rsidRDefault="00980228" w:rsidP="00980228">
            <w:pPr>
              <w:widowControl w:val="0"/>
              <w:numPr>
                <w:ilvl w:val="1"/>
                <w:numId w:val="7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631" w:type="dxa"/>
            <w:tcBorders>
              <w:left w:val="single" w:sz="2" w:space="0" w:color="000000"/>
              <w:bottom w:val="single" w:sz="2" w:space="0" w:color="000000"/>
            </w:tcBorders>
          </w:tcPr>
          <w:p w14:paraId="06189B15" w14:textId="77777777" w:rsidR="00980228" w:rsidRDefault="00980228" w:rsidP="00980228">
            <w:pPr>
              <w:widowControl w:val="0"/>
              <w:jc w:val="both"/>
              <w:rPr>
                <w:rFonts w:ascii="Calibri" w:hAnsi="Calibri" w:cs="Ubuntu"/>
                <w:sz w:val="22"/>
                <w:szCs w:val="22"/>
              </w:rPr>
            </w:pPr>
            <w:r>
              <w:rPr>
                <w:rFonts w:ascii="Calibri" w:hAnsi="Calibri" w:cs="Ubuntu"/>
                <w:sz w:val="22"/>
                <w:szCs w:val="22"/>
              </w:rPr>
              <w:t>Przypisywanie użytkownika do jednostek organizacyjnych. W przypadku możliwości pracy w kilku jednostkach (np. cykliczna rotacja personelu wynikająca z organizacji pracy) użytkownik może wybrać bieżące miejsce pracy po zalogowaniu się.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023118" w14:textId="77777777" w:rsidR="00980228" w:rsidRDefault="00980228" w:rsidP="00980228">
            <w:pPr>
              <w:widowControl w:val="0"/>
              <w:ind w:left="-10"/>
              <w:jc w:val="both"/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  <w:t>TAK</w:t>
            </w:r>
          </w:p>
        </w:tc>
      </w:tr>
      <w:tr w:rsidR="00980228" w14:paraId="0DB0E72F" w14:textId="77777777"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4489C1B" w14:textId="77777777" w:rsidR="00980228" w:rsidRDefault="00980228" w:rsidP="00980228">
            <w:pPr>
              <w:widowControl w:val="0"/>
              <w:numPr>
                <w:ilvl w:val="1"/>
                <w:numId w:val="7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631" w:type="dxa"/>
            <w:tcBorders>
              <w:left w:val="single" w:sz="2" w:space="0" w:color="000000"/>
              <w:bottom w:val="single" w:sz="2" w:space="0" w:color="000000"/>
            </w:tcBorders>
          </w:tcPr>
          <w:p w14:paraId="40997433" w14:textId="77777777" w:rsidR="00980228" w:rsidRDefault="00980228" w:rsidP="00980228">
            <w:pPr>
              <w:widowControl w:val="0"/>
              <w:jc w:val="both"/>
              <w:rPr>
                <w:rFonts w:ascii="Calibri" w:hAnsi="Calibri" w:cs="Ubuntu"/>
                <w:sz w:val="22"/>
                <w:szCs w:val="22"/>
              </w:rPr>
            </w:pPr>
            <w:r>
              <w:rPr>
                <w:rFonts w:ascii="Calibri" w:hAnsi="Calibri" w:cs="Ubuntu"/>
                <w:sz w:val="22"/>
                <w:szCs w:val="22"/>
              </w:rPr>
              <w:t>Wymuszanie cyklicznej zmiany haseł z dokładnością do pojedynczego konta użytkownika, przez osobę uprawnioną do zarządzania użytkownikami.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0BB1CD" w14:textId="77777777" w:rsidR="00980228" w:rsidRDefault="00980228" w:rsidP="00980228">
            <w:pPr>
              <w:widowControl w:val="0"/>
              <w:ind w:left="-10"/>
              <w:jc w:val="both"/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  <w:t>TAK</w:t>
            </w:r>
          </w:p>
        </w:tc>
      </w:tr>
      <w:tr w:rsidR="00980228" w14:paraId="418C24C1" w14:textId="77777777"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6A1A427" w14:textId="77777777" w:rsidR="00980228" w:rsidRDefault="00980228" w:rsidP="00980228">
            <w:pPr>
              <w:widowControl w:val="0"/>
              <w:numPr>
                <w:ilvl w:val="1"/>
                <w:numId w:val="7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631" w:type="dxa"/>
            <w:tcBorders>
              <w:left w:val="single" w:sz="2" w:space="0" w:color="000000"/>
              <w:bottom w:val="single" w:sz="2" w:space="0" w:color="000000"/>
            </w:tcBorders>
          </w:tcPr>
          <w:p w14:paraId="12236136" w14:textId="77777777" w:rsidR="00980228" w:rsidRDefault="00980228" w:rsidP="00980228">
            <w:pPr>
              <w:widowControl w:val="0"/>
              <w:jc w:val="both"/>
              <w:rPr>
                <w:rFonts w:ascii="Calibri" w:hAnsi="Calibri" w:cs="Ubuntu"/>
                <w:sz w:val="22"/>
                <w:szCs w:val="22"/>
              </w:rPr>
            </w:pPr>
            <w:r>
              <w:rPr>
                <w:rFonts w:ascii="Calibri" w:hAnsi="Calibri" w:cs="Ubuntu"/>
                <w:sz w:val="22"/>
                <w:szCs w:val="22"/>
              </w:rPr>
              <w:t>Historia logowania użytkowników.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54FD73" w14:textId="77777777" w:rsidR="00980228" w:rsidRDefault="00980228" w:rsidP="00980228">
            <w:pPr>
              <w:widowControl w:val="0"/>
              <w:ind w:left="-10"/>
              <w:jc w:val="both"/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  <w:t>TAK</w:t>
            </w:r>
          </w:p>
        </w:tc>
      </w:tr>
      <w:tr w:rsidR="00980228" w14:paraId="179CF696" w14:textId="77777777"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86AE33F" w14:textId="77777777" w:rsidR="00980228" w:rsidRDefault="00980228" w:rsidP="00980228">
            <w:pPr>
              <w:widowControl w:val="0"/>
              <w:numPr>
                <w:ilvl w:val="1"/>
                <w:numId w:val="7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631" w:type="dxa"/>
            <w:tcBorders>
              <w:left w:val="single" w:sz="2" w:space="0" w:color="000000"/>
              <w:bottom w:val="single" w:sz="2" w:space="0" w:color="000000"/>
            </w:tcBorders>
          </w:tcPr>
          <w:p w14:paraId="779CA746" w14:textId="77777777" w:rsidR="00980228" w:rsidRDefault="00980228" w:rsidP="00980228">
            <w:pPr>
              <w:widowControl w:val="0"/>
              <w:jc w:val="both"/>
              <w:rPr>
                <w:rFonts w:ascii="Calibri" w:hAnsi="Calibri" w:cs="Ubuntu"/>
                <w:sz w:val="22"/>
                <w:szCs w:val="22"/>
              </w:rPr>
            </w:pPr>
            <w:r>
              <w:rPr>
                <w:rFonts w:ascii="Calibri" w:hAnsi="Calibri" w:cs="Ubuntu"/>
                <w:sz w:val="22"/>
                <w:szCs w:val="22"/>
              </w:rPr>
              <w:t>Komunikaty systemowe kierowane do użytkowników i/lub grup użytkowników. Weryfikacja potwierdzeń komunikatów przez adresatów wiadomości. Możliwość wykorzystania komunikatów systemowych do automatycznego informowania uprawnionych użytkowników o zdarzeniach w systemie.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CA1BE5" w14:textId="77777777" w:rsidR="00980228" w:rsidRDefault="00980228" w:rsidP="00980228">
            <w:pPr>
              <w:widowControl w:val="0"/>
              <w:ind w:left="-10"/>
              <w:jc w:val="both"/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  <w:t>TAK</w:t>
            </w:r>
          </w:p>
        </w:tc>
      </w:tr>
      <w:tr w:rsidR="00980228" w14:paraId="6431D420" w14:textId="77777777"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BAC9C86" w14:textId="77777777" w:rsidR="00980228" w:rsidRDefault="00980228" w:rsidP="00980228">
            <w:pPr>
              <w:widowControl w:val="0"/>
              <w:numPr>
                <w:ilvl w:val="1"/>
                <w:numId w:val="7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631" w:type="dxa"/>
            <w:tcBorders>
              <w:left w:val="single" w:sz="2" w:space="0" w:color="000000"/>
              <w:bottom w:val="single" w:sz="2" w:space="0" w:color="000000"/>
            </w:tcBorders>
          </w:tcPr>
          <w:p w14:paraId="27FDBE30" w14:textId="77777777" w:rsidR="00980228" w:rsidRDefault="00980228" w:rsidP="00980228">
            <w:pPr>
              <w:widowControl w:val="0"/>
              <w:jc w:val="both"/>
              <w:rPr>
                <w:rFonts w:ascii="Calibri" w:hAnsi="Calibri" w:cs="Ubuntu"/>
                <w:sz w:val="22"/>
                <w:szCs w:val="22"/>
              </w:rPr>
            </w:pPr>
            <w:r>
              <w:rPr>
                <w:rFonts w:ascii="Calibri" w:hAnsi="Calibri" w:cs="Ubuntu"/>
                <w:sz w:val="22"/>
                <w:szCs w:val="22"/>
              </w:rPr>
              <w:t xml:space="preserve">Autoryzacja użytkowników poprzez zewnętrzny serwer LDAP (np. domena MS Windows – Active Directory posiadana przez </w:t>
            </w:r>
            <w:r>
              <w:rPr>
                <w:rFonts w:ascii="Calibri" w:hAnsi="Calibri" w:cs="Ubuntu"/>
                <w:sz w:val="22"/>
                <w:szCs w:val="22"/>
              </w:rPr>
              <w:lastRenderedPageBreak/>
              <w:t>Zamawiającego). Możliwość zmiany hasła w LDAP poprzez oferowany system. Możliwość wdrożenia jednokrotnego logowania użytkownika – SSO (minimum hasło).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75F481" w14:textId="77777777" w:rsidR="00980228" w:rsidRDefault="00980228" w:rsidP="00980228">
            <w:pPr>
              <w:widowControl w:val="0"/>
              <w:ind w:left="-10"/>
              <w:jc w:val="both"/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  <w:lastRenderedPageBreak/>
              <w:t>TAK</w:t>
            </w:r>
          </w:p>
        </w:tc>
      </w:tr>
      <w:tr w:rsidR="00980228" w14:paraId="33FA07D8" w14:textId="77777777"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12AAD99" w14:textId="77777777" w:rsidR="00980228" w:rsidRDefault="00980228" w:rsidP="00980228">
            <w:pPr>
              <w:widowControl w:val="0"/>
              <w:numPr>
                <w:ilvl w:val="0"/>
                <w:numId w:val="7"/>
              </w:numPr>
              <w:rPr>
                <w:rFonts w:eastAsia="Calibri"/>
                <w:kern w:val="0"/>
                <w:lang w:eastAsia="en-US" w:bidi="ar-SA"/>
              </w:rPr>
            </w:pPr>
          </w:p>
        </w:tc>
        <w:tc>
          <w:tcPr>
            <w:tcW w:w="6631" w:type="dxa"/>
            <w:tcBorders>
              <w:left w:val="single" w:sz="2" w:space="0" w:color="000000"/>
              <w:bottom w:val="single" w:sz="2" w:space="0" w:color="000000"/>
            </w:tcBorders>
          </w:tcPr>
          <w:p w14:paraId="0D52ADD6" w14:textId="757391BF" w:rsidR="00980228" w:rsidRDefault="00980228" w:rsidP="00980228">
            <w:pPr>
              <w:widowControl w:val="0"/>
              <w:rPr>
                <w:rFonts w:ascii="Calibri" w:hAnsi="Calibri" w:cs="Ubuntu"/>
                <w:b/>
                <w:bCs/>
                <w:sz w:val="22"/>
                <w:szCs w:val="22"/>
              </w:rPr>
            </w:pPr>
            <w:r>
              <w:rPr>
                <w:rFonts w:ascii="Calibri" w:hAnsi="Calibri" w:cs="Ubuntu"/>
                <w:b/>
                <w:bCs/>
                <w:sz w:val="22"/>
                <w:szCs w:val="22"/>
              </w:rPr>
              <w:t>Generowane Dokumenty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E3A9E8" w14:textId="77777777" w:rsidR="00980228" w:rsidRDefault="00980228" w:rsidP="00980228">
            <w:pPr>
              <w:widowControl w:val="0"/>
              <w:ind w:left="-10"/>
              <w:jc w:val="both"/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80228" w14:paraId="7EEDF5AC" w14:textId="77777777" w:rsidTr="00E93A6F"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BC4C206" w14:textId="77777777" w:rsidR="00980228" w:rsidRDefault="00980228" w:rsidP="00080192">
            <w:pPr>
              <w:widowControl w:val="0"/>
              <w:numPr>
                <w:ilvl w:val="1"/>
                <w:numId w:val="7"/>
              </w:numPr>
              <w:rPr>
                <w:rFonts w:eastAsia="Calibri"/>
                <w:kern w:val="0"/>
                <w:lang w:eastAsia="en-US" w:bidi="ar-SA"/>
              </w:rPr>
            </w:pPr>
          </w:p>
        </w:tc>
        <w:tc>
          <w:tcPr>
            <w:tcW w:w="6631" w:type="dxa"/>
            <w:tcBorders>
              <w:left w:val="single" w:sz="2" w:space="0" w:color="000000"/>
              <w:bottom w:val="single" w:sz="2" w:space="0" w:color="000000"/>
            </w:tcBorders>
          </w:tcPr>
          <w:p w14:paraId="06543E38" w14:textId="4FD3755E" w:rsidR="00980228" w:rsidRPr="00980228" w:rsidRDefault="00980228" w:rsidP="00980228">
            <w:pPr>
              <w:widowControl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80228">
              <w:rPr>
                <w:rFonts w:ascii="Calibri" w:hAnsi="Calibri" w:cs="Calibri"/>
                <w:sz w:val="22"/>
                <w:szCs w:val="22"/>
              </w:rPr>
              <w:t>Szablony dokumentów będą edytowane i tworzone na wniosek Zamawiającego przez Wykonawcę w ramach pakietu godzin pracy programisty określonych w punkcie 13.3.do 10 dni roboczych od dnia złożenia zamówienia.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E39C3E" w14:textId="0C8C412B" w:rsidR="00980228" w:rsidRPr="00980228" w:rsidRDefault="00980228" w:rsidP="00980228">
            <w:pPr>
              <w:widowControl w:val="0"/>
              <w:ind w:left="-10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</w:pPr>
            <w:r w:rsidRPr="00980228"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</w:tr>
      <w:tr w:rsidR="00980228" w14:paraId="51939D8A" w14:textId="77777777" w:rsidTr="00E93A6F"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7C22D5C" w14:textId="77777777" w:rsidR="00980228" w:rsidRDefault="00980228" w:rsidP="00080192">
            <w:pPr>
              <w:widowControl w:val="0"/>
              <w:numPr>
                <w:ilvl w:val="1"/>
                <w:numId w:val="7"/>
              </w:numPr>
              <w:rPr>
                <w:rFonts w:eastAsia="Calibri"/>
                <w:kern w:val="0"/>
                <w:lang w:eastAsia="en-US" w:bidi="ar-SA"/>
              </w:rPr>
            </w:pPr>
          </w:p>
        </w:tc>
        <w:tc>
          <w:tcPr>
            <w:tcW w:w="6631" w:type="dxa"/>
            <w:tcBorders>
              <w:left w:val="single" w:sz="2" w:space="0" w:color="000000"/>
              <w:bottom w:val="single" w:sz="2" w:space="0" w:color="000000"/>
            </w:tcBorders>
          </w:tcPr>
          <w:p w14:paraId="6F530FF7" w14:textId="2C3A9ACB" w:rsidR="00980228" w:rsidRPr="00980228" w:rsidRDefault="00980228" w:rsidP="00980228">
            <w:pPr>
              <w:widowControl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80228">
              <w:rPr>
                <w:rFonts w:ascii="Calibri" w:hAnsi="Calibri" w:cs="Calibri"/>
                <w:sz w:val="22"/>
                <w:szCs w:val="22"/>
              </w:rPr>
              <w:t>System musi zapewniać obsługę drukarek i czytników kodów w celu jednoznacznego znakowania obiektów (np. materiału diagnostycznego, bloczków parafinowych i szkiełek mikroskopowych).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986626" w14:textId="45DA74B0" w:rsidR="00980228" w:rsidRPr="00980228" w:rsidRDefault="00980228" w:rsidP="00980228">
            <w:pPr>
              <w:widowControl w:val="0"/>
              <w:ind w:left="-10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</w:pPr>
            <w:r w:rsidRPr="00980228"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</w:tr>
      <w:tr w:rsidR="00980228" w14:paraId="018E4D00" w14:textId="77777777" w:rsidTr="00E93A6F"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10D76FA" w14:textId="77777777" w:rsidR="00980228" w:rsidRDefault="00980228" w:rsidP="00080192">
            <w:pPr>
              <w:widowControl w:val="0"/>
              <w:numPr>
                <w:ilvl w:val="1"/>
                <w:numId w:val="7"/>
              </w:numPr>
              <w:rPr>
                <w:rFonts w:eastAsia="Calibri"/>
                <w:kern w:val="0"/>
                <w:lang w:eastAsia="en-US" w:bidi="ar-SA"/>
              </w:rPr>
            </w:pPr>
          </w:p>
        </w:tc>
        <w:tc>
          <w:tcPr>
            <w:tcW w:w="6631" w:type="dxa"/>
            <w:tcBorders>
              <w:left w:val="single" w:sz="2" w:space="0" w:color="000000"/>
              <w:bottom w:val="single" w:sz="2" w:space="0" w:color="000000"/>
            </w:tcBorders>
          </w:tcPr>
          <w:p w14:paraId="7C9A12A2" w14:textId="75E43A27" w:rsidR="00980228" w:rsidRPr="00980228" w:rsidRDefault="00980228" w:rsidP="00980228">
            <w:pPr>
              <w:widowControl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80228">
              <w:rPr>
                <w:rFonts w:ascii="Calibri" w:hAnsi="Calibri" w:cs="Calibri"/>
                <w:sz w:val="22"/>
                <w:szCs w:val="22"/>
              </w:rPr>
              <w:t xml:space="preserve">System musi obsługiwać kody kreskowe w standardach 1D: Code39, Code128 oraz 2D: QR, </w:t>
            </w:r>
            <w:proofErr w:type="spellStart"/>
            <w:r w:rsidRPr="00980228">
              <w:rPr>
                <w:rFonts w:ascii="Calibri" w:hAnsi="Calibri" w:cs="Calibri"/>
                <w:sz w:val="22"/>
                <w:szCs w:val="22"/>
              </w:rPr>
              <w:t>DataMatrix</w:t>
            </w:r>
            <w:proofErr w:type="spellEnd"/>
            <w:r w:rsidRPr="00980228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C9CB70" w14:textId="11B693E2" w:rsidR="00980228" w:rsidRPr="00980228" w:rsidRDefault="00980228" w:rsidP="00980228">
            <w:pPr>
              <w:widowControl w:val="0"/>
              <w:ind w:left="-10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</w:pPr>
            <w:r w:rsidRPr="00980228"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</w:tr>
      <w:tr w:rsidR="00980228" w14:paraId="5BE81491" w14:textId="77777777" w:rsidTr="00E93A6F"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0467F68" w14:textId="77777777" w:rsidR="00980228" w:rsidRDefault="00980228" w:rsidP="00080192">
            <w:pPr>
              <w:widowControl w:val="0"/>
              <w:numPr>
                <w:ilvl w:val="1"/>
                <w:numId w:val="7"/>
              </w:numPr>
              <w:rPr>
                <w:rFonts w:eastAsia="Calibri"/>
                <w:kern w:val="0"/>
                <w:lang w:eastAsia="en-US" w:bidi="ar-SA"/>
              </w:rPr>
            </w:pPr>
          </w:p>
        </w:tc>
        <w:tc>
          <w:tcPr>
            <w:tcW w:w="6631" w:type="dxa"/>
            <w:tcBorders>
              <w:left w:val="single" w:sz="2" w:space="0" w:color="000000"/>
              <w:bottom w:val="single" w:sz="2" w:space="0" w:color="000000"/>
            </w:tcBorders>
          </w:tcPr>
          <w:p w14:paraId="3B9287C2" w14:textId="4579ABAB" w:rsidR="00980228" w:rsidRPr="00980228" w:rsidRDefault="00980228" w:rsidP="00980228">
            <w:pPr>
              <w:widowControl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80228">
              <w:rPr>
                <w:rFonts w:ascii="Calibri" w:hAnsi="Calibri" w:cs="Calibri"/>
                <w:sz w:val="22"/>
                <w:szCs w:val="22"/>
              </w:rPr>
              <w:t xml:space="preserve">Generowanie plików PDF oraz PIK HL7-CDA z wynikami badań przy zatwierdzaniu wyniku. 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6EE22F" w14:textId="4AEFE062" w:rsidR="00980228" w:rsidRPr="00980228" w:rsidRDefault="00980228" w:rsidP="00980228">
            <w:pPr>
              <w:widowControl w:val="0"/>
              <w:ind w:left="-10"/>
              <w:jc w:val="both"/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</w:pPr>
            <w:r w:rsidRPr="00980228">
              <w:rPr>
                <w:rFonts w:ascii="Calibri" w:eastAsia="Calibri" w:hAnsi="Calibri" w:cs="Calibri"/>
                <w:kern w:val="0"/>
                <w:sz w:val="22"/>
                <w:szCs w:val="22"/>
                <w:lang w:eastAsia="en-US" w:bidi="ar-SA"/>
              </w:rPr>
              <w:t>TAK</w:t>
            </w:r>
          </w:p>
        </w:tc>
      </w:tr>
      <w:tr w:rsidR="00980228" w14:paraId="0737BBAA" w14:textId="77777777"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6A3B29A" w14:textId="77777777" w:rsidR="00980228" w:rsidRDefault="00980228" w:rsidP="00980228">
            <w:pPr>
              <w:widowControl w:val="0"/>
              <w:numPr>
                <w:ilvl w:val="0"/>
                <w:numId w:val="7"/>
              </w:numPr>
              <w:rPr>
                <w:rFonts w:eastAsia="Calibri"/>
                <w:kern w:val="0"/>
                <w:lang w:eastAsia="en-US" w:bidi="ar-SA"/>
              </w:rPr>
            </w:pPr>
          </w:p>
        </w:tc>
        <w:tc>
          <w:tcPr>
            <w:tcW w:w="6631" w:type="dxa"/>
            <w:tcBorders>
              <w:left w:val="single" w:sz="2" w:space="0" w:color="000000"/>
              <w:bottom w:val="single" w:sz="2" w:space="0" w:color="000000"/>
            </w:tcBorders>
          </w:tcPr>
          <w:p w14:paraId="3107BC20" w14:textId="77777777" w:rsidR="00980228" w:rsidRDefault="00980228" w:rsidP="00980228">
            <w:pPr>
              <w:widowControl w:val="0"/>
              <w:rPr>
                <w:rFonts w:ascii="Calibri" w:hAnsi="Calibri" w:cs="Ubuntu"/>
                <w:b/>
                <w:bCs/>
                <w:sz w:val="22"/>
                <w:szCs w:val="22"/>
              </w:rPr>
            </w:pPr>
            <w:r>
              <w:rPr>
                <w:rFonts w:ascii="Calibri" w:hAnsi="Calibri" w:cs="Ubuntu"/>
                <w:b/>
                <w:bCs/>
                <w:sz w:val="22"/>
                <w:szCs w:val="22"/>
              </w:rPr>
              <w:t>Obsługa badań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C8ECF9" w14:textId="77777777" w:rsidR="00980228" w:rsidRDefault="00980228" w:rsidP="00980228">
            <w:pPr>
              <w:widowControl w:val="0"/>
              <w:ind w:left="-10"/>
              <w:jc w:val="both"/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  <w:t>TAK</w:t>
            </w:r>
          </w:p>
        </w:tc>
      </w:tr>
      <w:tr w:rsidR="00980228" w14:paraId="56A1443F" w14:textId="77777777"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0272CDF" w14:textId="77777777" w:rsidR="00980228" w:rsidRDefault="00980228" w:rsidP="00980228">
            <w:pPr>
              <w:widowControl w:val="0"/>
              <w:numPr>
                <w:ilvl w:val="1"/>
                <w:numId w:val="7"/>
              </w:numPr>
              <w:rPr>
                <w:rFonts w:eastAsia="Calibri"/>
                <w:kern w:val="0"/>
                <w:lang w:eastAsia="en-US" w:bidi="ar-SA"/>
              </w:rPr>
            </w:pPr>
          </w:p>
        </w:tc>
        <w:tc>
          <w:tcPr>
            <w:tcW w:w="6631" w:type="dxa"/>
            <w:tcBorders>
              <w:left w:val="single" w:sz="2" w:space="0" w:color="000000"/>
              <w:bottom w:val="single" w:sz="2" w:space="0" w:color="000000"/>
            </w:tcBorders>
          </w:tcPr>
          <w:p w14:paraId="79F11EC1" w14:textId="77777777" w:rsidR="00980228" w:rsidRDefault="00980228" w:rsidP="00980228">
            <w:pPr>
              <w:widowControl w:val="0"/>
              <w:rPr>
                <w:rFonts w:ascii="Calibri" w:hAnsi="Calibri" w:cs="Ubuntu"/>
                <w:sz w:val="22"/>
                <w:szCs w:val="22"/>
              </w:rPr>
            </w:pPr>
            <w:r>
              <w:rPr>
                <w:rFonts w:ascii="Calibri" w:hAnsi="Calibri" w:cs="Ubuntu"/>
                <w:sz w:val="22"/>
                <w:szCs w:val="22"/>
              </w:rPr>
              <w:t>Obsługa następujących typów badań: histopatologia, badania śródoperacyjne (</w:t>
            </w:r>
            <w:proofErr w:type="spellStart"/>
            <w:r>
              <w:rPr>
                <w:rFonts w:ascii="Calibri" w:hAnsi="Calibri" w:cs="Ubuntu"/>
                <w:sz w:val="22"/>
                <w:szCs w:val="22"/>
              </w:rPr>
              <w:t>introwe</w:t>
            </w:r>
            <w:proofErr w:type="spellEnd"/>
            <w:r>
              <w:rPr>
                <w:rFonts w:ascii="Calibri" w:hAnsi="Calibri" w:cs="Ubuntu"/>
                <w:sz w:val="22"/>
                <w:szCs w:val="22"/>
              </w:rPr>
              <w:t xml:space="preserve">), </w:t>
            </w:r>
            <w:proofErr w:type="spellStart"/>
            <w:r>
              <w:rPr>
                <w:rFonts w:ascii="Calibri" w:hAnsi="Calibri" w:cs="Ubuntu"/>
                <w:sz w:val="22"/>
                <w:szCs w:val="22"/>
              </w:rPr>
              <w:t>immunohistochemia</w:t>
            </w:r>
            <w:proofErr w:type="spellEnd"/>
            <w:r>
              <w:rPr>
                <w:rFonts w:ascii="Calibri" w:hAnsi="Calibri" w:cs="Ubuntu"/>
                <w:sz w:val="22"/>
                <w:szCs w:val="22"/>
              </w:rPr>
              <w:t xml:space="preserve">, histochemia, cytologia </w:t>
            </w:r>
            <w:r w:rsidRPr="0018732C">
              <w:rPr>
                <w:rFonts w:ascii="Calibri" w:hAnsi="Calibri" w:cs="Ubuntu"/>
                <w:sz w:val="22"/>
                <w:szCs w:val="22"/>
              </w:rPr>
              <w:t>ginekologiczna,</w:t>
            </w:r>
            <w:r>
              <w:rPr>
                <w:rFonts w:ascii="Calibri" w:hAnsi="Calibri" w:cs="Ubuntu"/>
                <w:sz w:val="22"/>
                <w:szCs w:val="22"/>
              </w:rPr>
              <w:t xml:space="preserve"> autopsje, konsultacje, </w:t>
            </w:r>
            <w:r>
              <w:rPr>
                <w:rFonts w:ascii="Calibri" w:hAnsi="Calibri" w:cs="Ubuntu"/>
                <w:b/>
                <w:bCs/>
                <w:sz w:val="22"/>
                <w:szCs w:val="22"/>
              </w:rPr>
              <w:t>badania genetyczne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35D7B7" w14:textId="77777777" w:rsidR="00980228" w:rsidRDefault="00980228" w:rsidP="00980228">
            <w:pPr>
              <w:widowControl w:val="0"/>
              <w:ind w:left="-10"/>
              <w:jc w:val="both"/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  <w:t>TAK</w:t>
            </w:r>
          </w:p>
        </w:tc>
      </w:tr>
      <w:tr w:rsidR="00980228" w14:paraId="3FB65579" w14:textId="77777777">
        <w:trPr>
          <w:trHeight w:val="324"/>
        </w:trPr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3C40AA5" w14:textId="77777777" w:rsidR="00980228" w:rsidRDefault="00980228" w:rsidP="00980228">
            <w:pPr>
              <w:widowControl w:val="0"/>
              <w:numPr>
                <w:ilvl w:val="1"/>
                <w:numId w:val="7"/>
              </w:numPr>
              <w:rPr>
                <w:rFonts w:eastAsia="Calibri"/>
                <w:kern w:val="0"/>
                <w:lang w:eastAsia="en-US" w:bidi="ar-SA"/>
              </w:rPr>
            </w:pPr>
          </w:p>
        </w:tc>
        <w:tc>
          <w:tcPr>
            <w:tcW w:w="6631" w:type="dxa"/>
            <w:tcBorders>
              <w:left w:val="single" w:sz="2" w:space="0" w:color="000000"/>
              <w:bottom w:val="single" w:sz="2" w:space="0" w:color="000000"/>
            </w:tcBorders>
          </w:tcPr>
          <w:p w14:paraId="12D902AF" w14:textId="77777777" w:rsidR="00980228" w:rsidRDefault="00980228" w:rsidP="00980228">
            <w:pPr>
              <w:widowControl w:val="0"/>
              <w:rPr>
                <w:rFonts w:ascii="Calibri" w:hAnsi="Calibri" w:cs="Ubuntu"/>
                <w:sz w:val="22"/>
                <w:szCs w:val="22"/>
              </w:rPr>
            </w:pPr>
            <w:r>
              <w:rPr>
                <w:rFonts w:ascii="Calibri" w:hAnsi="Calibri" w:cs="Ubuntu"/>
                <w:sz w:val="22"/>
                <w:szCs w:val="22"/>
              </w:rPr>
              <w:t>Rejestracja, edycja, zatwierdzanie przypadków. Minimalny zakres danych rejestrowanego przypadku zgodny z rozporządzeniem Ministra Zdrowia z dnia 18 grudnia 2017 r. (wraz z późniejszymi zmianami) w sprawie standardów organizacyjnych opieki zdrowotnej w dziedzinie patomorfologii oraz „Standardami organizacyjnymi oraz standardami postępowania w patomorfologii - Wytyczne dla zakładów/pracowni patomorfologii” (Ministerstwo Zdrowia, Polskie Towarzystwo Patologów, 2020).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48A388" w14:textId="77777777" w:rsidR="00980228" w:rsidRDefault="00980228" w:rsidP="00980228">
            <w:pPr>
              <w:widowControl w:val="0"/>
              <w:ind w:left="-10"/>
              <w:jc w:val="both"/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  <w:t>TAK</w:t>
            </w:r>
          </w:p>
        </w:tc>
      </w:tr>
      <w:tr w:rsidR="00980228" w14:paraId="6A5BDF6F" w14:textId="77777777">
        <w:trPr>
          <w:trHeight w:val="324"/>
        </w:trPr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0F9DE38" w14:textId="77777777" w:rsidR="00980228" w:rsidRDefault="00980228" w:rsidP="00980228">
            <w:pPr>
              <w:widowControl w:val="0"/>
              <w:numPr>
                <w:ilvl w:val="1"/>
                <w:numId w:val="7"/>
              </w:numPr>
              <w:rPr>
                <w:rFonts w:eastAsia="Calibri"/>
                <w:kern w:val="0"/>
                <w:lang w:eastAsia="en-US" w:bidi="ar-SA"/>
              </w:rPr>
            </w:pPr>
          </w:p>
        </w:tc>
        <w:tc>
          <w:tcPr>
            <w:tcW w:w="6631" w:type="dxa"/>
            <w:tcBorders>
              <w:left w:val="single" w:sz="2" w:space="0" w:color="000000"/>
              <w:bottom w:val="single" w:sz="2" w:space="0" w:color="000000"/>
            </w:tcBorders>
          </w:tcPr>
          <w:p w14:paraId="1CCEED54" w14:textId="77777777" w:rsidR="00980228" w:rsidRDefault="00980228" w:rsidP="00980228">
            <w:pPr>
              <w:widowControl w:val="0"/>
              <w:rPr>
                <w:rFonts w:ascii="Calibri" w:hAnsi="Calibri" w:cs="Ubuntu"/>
                <w:sz w:val="22"/>
                <w:szCs w:val="22"/>
              </w:rPr>
            </w:pPr>
            <w:r>
              <w:rPr>
                <w:rFonts w:ascii="Calibri" w:hAnsi="Calibri" w:cs="Ubuntu"/>
                <w:sz w:val="22"/>
                <w:szCs w:val="22"/>
              </w:rPr>
              <w:t>Dodawanie, edycja, usuwanie materiału diagnostycznego.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7360F8" w14:textId="77777777" w:rsidR="00980228" w:rsidRDefault="00980228" w:rsidP="00980228">
            <w:pPr>
              <w:widowControl w:val="0"/>
              <w:ind w:left="-10"/>
              <w:jc w:val="both"/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  <w:t>TAK</w:t>
            </w:r>
          </w:p>
        </w:tc>
      </w:tr>
      <w:tr w:rsidR="00980228" w14:paraId="3DBC13AE" w14:textId="77777777">
        <w:trPr>
          <w:trHeight w:val="324"/>
        </w:trPr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197A141" w14:textId="77777777" w:rsidR="00980228" w:rsidRDefault="00980228" w:rsidP="00980228">
            <w:pPr>
              <w:widowControl w:val="0"/>
              <w:numPr>
                <w:ilvl w:val="1"/>
                <w:numId w:val="7"/>
              </w:numPr>
              <w:rPr>
                <w:rFonts w:eastAsia="Calibri"/>
                <w:kern w:val="0"/>
                <w:lang w:eastAsia="en-US" w:bidi="ar-SA"/>
              </w:rPr>
            </w:pPr>
          </w:p>
        </w:tc>
        <w:tc>
          <w:tcPr>
            <w:tcW w:w="6631" w:type="dxa"/>
            <w:tcBorders>
              <w:left w:val="single" w:sz="2" w:space="0" w:color="000000"/>
              <w:bottom w:val="single" w:sz="2" w:space="0" w:color="000000"/>
            </w:tcBorders>
          </w:tcPr>
          <w:p w14:paraId="11122517" w14:textId="77777777" w:rsidR="00980228" w:rsidRDefault="00980228" w:rsidP="00980228">
            <w:pPr>
              <w:widowControl w:val="0"/>
              <w:rPr>
                <w:rFonts w:ascii="Calibri" w:hAnsi="Calibri" w:cs="Ubuntu"/>
                <w:sz w:val="22"/>
                <w:szCs w:val="22"/>
              </w:rPr>
            </w:pPr>
            <w:r>
              <w:rPr>
                <w:rFonts w:ascii="Calibri" w:hAnsi="Calibri" w:cs="Ubuntu"/>
                <w:sz w:val="22"/>
                <w:szCs w:val="22"/>
              </w:rPr>
              <w:t>Dodawanie, edycja, usuwanie lokalizacji anatomicznych w ramach materiału diagnostycznego.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259B1B" w14:textId="77777777" w:rsidR="00980228" w:rsidRDefault="00980228" w:rsidP="00980228">
            <w:pPr>
              <w:widowControl w:val="0"/>
              <w:ind w:left="-10"/>
              <w:jc w:val="both"/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  <w:t>TAK</w:t>
            </w:r>
          </w:p>
        </w:tc>
      </w:tr>
      <w:tr w:rsidR="00980228" w14:paraId="084A34BF" w14:textId="77777777">
        <w:trPr>
          <w:trHeight w:val="324"/>
        </w:trPr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34BCEE1" w14:textId="77777777" w:rsidR="00980228" w:rsidRDefault="00980228" w:rsidP="00980228">
            <w:pPr>
              <w:widowControl w:val="0"/>
              <w:numPr>
                <w:ilvl w:val="1"/>
                <w:numId w:val="7"/>
              </w:numPr>
              <w:rPr>
                <w:rFonts w:eastAsia="Calibri"/>
                <w:kern w:val="0"/>
                <w:lang w:eastAsia="en-US" w:bidi="ar-SA"/>
              </w:rPr>
            </w:pPr>
          </w:p>
        </w:tc>
        <w:tc>
          <w:tcPr>
            <w:tcW w:w="6631" w:type="dxa"/>
            <w:tcBorders>
              <w:left w:val="single" w:sz="2" w:space="0" w:color="000000"/>
              <w:bottom w:val="single" w:sz="2" w:space="0" w:color="000000"/>
            </w:tcBorders>
          </w:tcPr>
          <w:p w14:paraId="3E4C7FB4" w14:textId="77777777" w:rsidR="00980228" w:rsidRDefault="00980228" w:rsidP="00980228">
            <w:pPr>
              <w:widowControl w:val="0"/>
              <w:rPr>
                <w:rFonts w:ascii="Calibri" w:hAnsi="Calibri" w:cs="Ubuntu"/>
                <w:sz w:val="22"/>
                <w:szCs w:val="22"/>
              </w:rPr>
            </w:pPr>
            <w:r>
              <w:rPr>
                <w:rFonts w:ascii="Calibri" w:hAnsi="Calibri" w:cs="Ubuntu"/>
                <w:sz w:val="22"/>
                <w:szCs w:val="22"/>
              </w:rPr>
              <w:t>Dodawanie, edycja, usuwanie badań (np. kasetek/bloczków)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CC00DF" w14:textId="77777777" w:rsidR="00980228" w:rsidRDefault="00980228" w:rsidP="00980228">
            <w:pPr>
              <w:widowControl w:val="0"/>
              <w:ind w:left="-10"/>
              <w:jc w:val="both"/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  <w:t>TAK</w:t>
            </w:r>
          </w:p>
        </w:tc>
      </w:tr>
      <w:tr w:rsidR="00980228" w14:paraId="2DD55A57" w14:textId="77777777">
        <w:trPr>
          <w:trHeight w:val="324"/>
        </w:trPr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1D62CAD" w14:textId="77777777" w:rsidR="00980228" w:rsidRDefault="00980228" w:rsidP="00980228">
            <w:pPr>
              <w:widowControl w:val="0"/>
              <w:numPr>
                <w:ilvl w:val="1"/>
                <w:numId w:val="7"/>
              </w:numPr>
              <w:rPr>
                <w:rFonts w:eastAsia="Calibri"/>
                <w:kern w:val="0"/>
                <w:lang w:eastAsia="en-US" w:bidi="ar-SA"/>
              </w:rPr>
            </w:pPr>
          </w:p>
        </w:tc>
        <w:tc>
          <w:tcPr>
            <w:tcW w:w="6631" w:type="dxa"/>
            <w:tcBorders>
              <w:left w:val="single" w:sz="2" w:space="0" w:color="000000"/>
              <w:bottom w:val="single" w:sz="2" w:space="0" w:color="000000"/>
            </w:tcBorders>
          </w:tcPr>
          <w:p w14:paraId="307C9F8C" w14:textId="77777777" w:rsidR="00980228" w:rsidRDefault="00980228" w:rsidP="00980228">
            <w:pPr>
              <w:widowControl w:val="0"/>
              <w:rPr>
                <w:rFonts w:ascii="Calibri" w:hAnsi="Calibri" w:cs="Ubuntu"/>
                <w:sz w:val="22"/>
                <w:szCs w:val="22"/>
              </w:rPr>
            </w:pPr>
            <w:r>
              <w:rPr>
                <w:rFonts w:ascii="Calibri" w:hAnsi="Calibri" w:cs="Ubuntu"/>
                <w:sz w:val="22"/>
                <w:szCs w:val="22"/>
              </w:rPr>
              <w:t>Dodawanie, edycja, usuwanie preparatów.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018844" w14:textId="77777777" w:rsidR="00980228" w:rsidRDefault="00980228" w:rsidP="00980228">
            <w:pPr>
              <w:widowControl w:val="0"/>
              <w:ind w:left="-10"/>
              <w:jc w:val="both"/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  <w:t>TAK</w:t>
            </w:r>
          </w:p>
        </w:tc>
      </w:tr>
      <w:tr w:rsidR="00980228" w14:paraId="2EA2C2CF" w14:textId="77777777">
        <w:trPr>
          <w:trHeight w:val="324"/>
        </w:trPr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CF799F0" w14:textId="77777777" w:rsidR="00980228" w:rsidRDefault="00980228" w:rsidP="00980228">
            <w:pPr>
              <w:widowControl w:val="0"/>
              <w:numPr>
                <w:ilvl w:val="1"/>
                <w:numId w:val="7"/>
              </w:numPr>
              <w:rPr>
                <w:rFonts w:eastAsia="Calibri"/>
                <w:kern w:val="0"/>
                <w:lang w:eastAsia="en-US" w:bidi="ar-SA"/>
              </w:rPr>
            </w:pPr>
          </w:p>
        </w:tc>
        <w:tc>
          <w:tcPr>
            <w:tcW w:w="6631" w:type="dxa"/>
            <w:tcBorders>
              <w:left w:val="single" w:sz="2" w:space="0" w:color="000000"/>
              <w:bottom w:val="single" w:sz="2" w:space="0" w:color="000000"/>
            </w:tcBorders>
          </w:tcPr>
          <w:p w14:paraId="71D98053" w14:textId="77777777" w:rsidR="00980228" w:rsidRDefault="00980228" w:rsidP="00980228">
            <w:pPr>
              <w:widowControl w:val="0"/>
              <w:rPr>
                <w:rFonts w:ascii="Calibri" w:hAnsi="Calibri" w:cs="Ubuntu"/>
                <w:sz w:val="22"/>
                <w:szCs w:val="22"/>
              </w:rPr>
            </w:pPr>
            <w:r>
              <w:rPr>
                <w:rFonts w:ascii="Calibri" w:hAnsi="Calibri" w:cs="Ubuntu"/>
                <w:sz w:val="22"/>
                <w:szCs w:val="22"/>
              </w:rPr>
              <w:t xml:space="preserve">Dodawanie, edycja, usuwanie </w:t>
            </w:r>
            <w:proofErr w:type="spellStart"/>
            <w:r>
              <w:rPr>
                <w:rFonts w:ascii="Calibri" w:hAnsi="Calibri" w:cs="Ubuntu"/>
                <w:sz w:val="22"/>
                <w:szCs w:val="22"/>
              </w:rPr>
              <w:t>rozpoznań</w:t>
            </w:r>
            <w:proofErr w:type="spellEnd"/>
            <w:r>
              <w:rPr>
                <w:rFonts w:ascii="Calibri" w:hAnsi="Calibri" w:cs="Ubuntu"/>
                <w:sz w:val="22"/>
                <w:szCs w:val="22"/>
              </w:rPr>
              <w:t xml:space="preserve"> do badań 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1CDEF9" w14:textId="77777777" w:rsidR="00980228" w:rsidRDefault="00980228" w:rsidP="00980228">
            <w:pPr>
              <w:widowControl w:val="0"/>
              <w:ind w:left="-10"/>
              <w:jc w:val="both"/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  <w:t>TAK</w:t>
            </w:r>
          </w:p>
        </w:tc>
      </w:tr>
      <w:tr w:rsidR="00980228" w14:paraId="6239EC98" w14:textId="77777777">
        <w:trPr>
          <w:trHeight w:val="324"/>
        </w:trPr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5185C90" w14:textId="77777777" w:rsidR="00980228" w:rsidRDefault="00980228" w:rsidP="00980228">
            <w:pPr>
              <w:widowControl w:val="0"/>
              <w:numPr>
                <w:ilvl w:val="1"/>
                <w:numId w:val="7"/>
              </w:numPr>
              <w:rPr>
                <w:rFonts w:eastAsia="Calibri"/>
                <w:kern w:val="0"/>
                <w:lang w:eastAsia="en-US" w:bidi="ar-SA"/>
              </w:rPr>
            </w:pPr>
          </w:p>
        </w:tc>
        <w:tc>
          <w:tcPr>
            <w:tcW w:w="6631" w:type="dxa"/>
            <w:tcBorders>
              <w:left w:val="single" w:sz="2" w:space="0" w:color="000000"/>
              <w:bottom w:val="single" w:sz="2" w:space="0" w:color="000000"/>
            </w:tcBorders>
          </w:tcPr>
          <w:p w14:paraId="02A3C03B" w14:textId="77777777" w:rsidR="00980228" w:rsidRDefault="00980228" w:rsidP="00980228">
            <w:pPr>
              <w:widowControl w:val="0"/>
              <w:rPr>
                <w:rFonts w:ascii="Calibri" w:hAnsi="Calibri" w:cs="Ubuntu"/>
                <w:sz w:val="22"/>
                <w:szCs w:val="22"/>
              </w:rPr>
            </w:pPr>
            <w:r>
              <w:rPr>
                <w:rFonts w:ascii="Calibri" w:hAnsi="Calibri" w:cs="Ubuntu"/>
                <w:sz w:val="22"/>
                <w:szCs w:val="22"/>
              </w:rPr>
              <w:t xml:space="preserve">Możliwość </w:t>
            </w:r>
            <w:proofErr w:type="gramStart"/>
            <w:r>
              <w:rPr>
                <w:rFonts w:ascii="Calibri" w:hAnsi="Calibri" w:cs="Ubuntu"/>
                <w:sz w:val="22"/>
                <w:szCs w:val="22"/>
              </w:rPr>
              <w:t>wyszukiwania  przypadków</w:t>
            </w:r>
            <w:proofErr w:type="gramEnd"/>
            <w:r>
              <w:rPr>
                <w:rFonts w:ascii="Calibri" w:hAnsi="Calibri" w:cs="Ubuntu"/>
                <w:sz w:val="22"/>
                <w:szCs w:val="22"/>
              </w:rPr>
              <w:t>(badań) wg kryteriów:</w:t>
            </w:r>
          </w:p>
          <w:p w14:paraId="5F124896" w14:textId="77777777" w:rsidR="00980228" w:rsidRDefault="00980228" w:rsidP="00980228">
            <w:pPr>
              <w:widowControl w:val="0"/>
              <w:numPr>
                <w:ilvl w:val="0"/>
                <w:numId w:val="4"/>
              </w:numPr>
              <w:rPr>
                <w:rFonts w:ascii="Calibri" w:hAnsi="Calibri" w:cs="Ubuntu"/>
                <w:sz w:val="22"/>
                <w:szCs w:val="22"/>
              </w:rPr>
            </w:pPr>
            <w:r>
              <w:rPr>
                <w:rFonts w:ascii="Calibri" w:hAnsi="Calibri" w:cs="Ubuntu"/>
                <w:sz w:val="22"/>
                <w:szCs w:val="22"/>
              </w:rPr>
              <w:t>kod kreskowy dowolnego z obiektów w systemie,</w:t>
            </w:r>
          </w:p>
          <w:p w14:paraId="5B778254" w14:textId="77777777" w:rsidR="00980228" w:rsidRDefault="00980228" w:rsidP="00980228">
            <w:pPr>
              <w:widowControl w:val="0"/>
              <w:numPr>
                <w:ilvl w:val="0"/>
                <w:numId w:val="4"/>
              </w:numPr>
              <w:rPr>
                <w:rFonts w:ascii="Calibri" w:hAnsi="Calibri" w:cs="Ubuntu"/>
                <w:sz w:val="22"/>
                <w:szCs w:val="22"/>
              </w:rPr>
            </w:pPr>
            <w:r>
              <w:rPr>
                <w:rFonts w:ascii="Calibri" w:hAnsi="Calibri" w:cs="Ubuntu"/>
                <w:sz w:val="22"/>
                <w:szCs w:val="22"/>
              </w:rPr>
              <w:t xml:space="preserve">numer księgi pracowni, </w:t>
            </w:r>
          </w:p>
          <w:p w14:paraId="12CFA736" w14:textId="77777777" w:rsidR="00980228" w:rsidRDefault="00980228" w:rsidP="00980228">
            <w:pPr>
              <w:widowControl w:val="0"/>
              <w:numPr>
                <w:ilvl w:val="0"/>
                <w:numId w:val="4"/>
              </w:numPr>
              <w:jc w:val="both"/>
              <w:rPr>
                <w:rFonts w:ascii="Calibri" w:hAnsi="Calibri" w:cs="Ubuntu"/>
                <w:sz w:val="22"/>
                <w:szCs w:val="22"/>
              </w:rPr>
            </w:pPr>
            <w:r>
              <w:rPr>
                <w:rFonts w:ascii="Calibri" w:hAnsi="Calibri" w:cs="Ubuntu"/>
                <w:sz w:val="22"/>
                <w:szCs w:val="22"/>
              </w:rPr>
              <w:t>nazwisko i imię pacjenta (włącznie z fragmentami),</w:t>
            </w:r>
          </w:p>
          <w:p w14:paraId="434E7C2A" w14:textId="77777777" w:rsidR="00980228" w:rsidRDefault="00980228" w:rsidP="00980228">
            <w:pPr>
              <w:widowControl w:val="0"/>
              <w:numPr>
                <w:ilvl w:val="0"/>
                <w:numId w:val="4"/>
              </w:numPr>
              <w:jc w:val="both"/>
              <w:rPr>
                <w:rFonts w:ascii="Calibri" w:hAnsi="Calibri" w:cs="Ubuntu"/>
                <w:sz w:val="22"/>
                <w:szCs w:val="22"/>
              </w:rPr>
            </w:pPr>
            <w:r>
              <w:rPr>
                <w:rFonts w:ascii="Calibri" w:hAnsi="Calibri" w:cs="Ubuntu"/>
                <w:sz w:val="22"/>
                <w:szCs w:val="22"/>
              </w:rPr>
              <w:t>płeć,</w:t>
            </w:r>
          </w:p>
          <w:p w14:paraId="34FE1DEB" w14:textId="77777777" w:rsidR="00980228" w:rsidRDefault="00980228" w:rsidP="00980228">
            <w:pPr>
              <w:widowControl w:val="0"/>
              <w:numPr>
                <w:ilvl w:val="0"/>
                <w:numId w:val="4"/>
              </w:numPr>
              <w:jc w:val="both"/>
              <w:rPr>
                <w:rFonts w:ascii="Calibri" w:hAnsi="Calibri" w:cs="Ubuntu"/>
                <w:sz w:val="22"/>
                <w:szCs w:val="22"/>
              </w:rPr>
            </w:pPr>
            <w:r>
              <w:rPr>
                <w:rFonts w:ascii="Calibri" w:hAnsi="Calibri" w:cs="Ubuntu"/>
                <w:sz w:val="22"/>
                <w:szCs w:val="22"/>
              </w:rPr>
              <w:t>PESEL,</w:t>
            </w:r>
          </w:p>
          <w:p w14:paraId="13CE7EDD" w14:textId="77777777" w:rsidR="00980228" w:rsidRDefault="00980228" w:rsidP="00980228">
            <w:pPr>
              <w:widowControl w:val="0"/>
              <w:numPr>
                <w:ilvl w:val="0"/>
                <w:numId w:val="4"/>
              </w:numPr>
              <w:jc w:val="both"/>
              <w:rPr>
                <w:rFonts w:ascii="Calibri" w:hAnsi="Calibri" w:cs="Ubuntu"/>
                <w:sz w:val="22"/>
                <w:szCs w:val="22"/>
              </w:rPr>
            </w:pPr>
            <w:r>
              <w:rPr>
                <w:rFonts w:ascii="Calibri" w:hAnsi="Calibri" w:cs="Ubuntu"/>
                <w:sz w:val="22"/>
                <w:szCs w:val="22"/>
              </w:rPr>
              <w:t>identyfikator zewnętrzny pacjenta (PID),</w:t>
            </w:r>
          </w:p>
          <w:p w14:paraId="73E5AA7D" w14:textId="77777777" w:rsidR="00980228" w:rsidRDefault="00980228" w:rsidP="00980228">
            <w:pPr>
              <w:widowControl w:val="0"/>
              <w:numPr>
                <w:ilvl w:val="0"/>
                <w:numId w:val="4"/>
              </w:numPr>
              <w:jc w:val="both"/>
              <w:rPr>
                <w:rFonts w:ascii="Calibri" w:hAnsi="Calibri" w:cs="Ubuntu"/>
                <w:sz w:val="22"/>
                <w:szCs w:val="22"/>
              </w:rPr>
            </w:pPr>
            <w:r>
              <w:rPr>
                <w:rFonts w:ascii="Calibri" w:hAnsi="Calibri" w:cs="Ubuntu"/>
                <w:sz w:val="22"/>
                <w:szCs w:val="22"/>
              </w:rPr>
              <w:t xml:space="preserve">daty: pobrania materiału (zabiegu), rejestracji </w:t>
            </w:r>
            <w:proofErr w:type="gramStart"/>
            <w:r>
              <w:rPr>
                <w:rFonts w:ascii="Calibri" w:hAnsi="Calibri" w:cs="Ubuntu"/>
                <w:sz w:val="22"/>
                <w:szCs w:val="22"/>
              </w:rPr>
              <w:t>zlecenia,  przypadku</w:t>
            </w:r>
            <w:proofErr w:type="gramEnd"/>
            <w:r>
              <w:rPr>
                <w:rFonts w:ascii="Calibri" w:hAnsi="Calibri" w:cs="Ubuntu"/>
                <w:sz w:val="22"/>
                <w:szCs w:val="22"/>
              </w:rPr>
              <w:t>, oczekiwana data wyniku, podpisu elektronicznego wyniku, data wydruku wyniku,</w:t>
            </w:r>
          </w:p>
          <w:p w14:paraId="4CCA852E" w14:textId="77777777" w:rsidR="00980228" w:rsidRDefault="00980228" w:rsidP="00980228">
            <w:pPr>
              <w:widowControl w:val="0"/>
              <w:numPr>
                <w:ilvl w:val="0"/>
                <w:numId w:val="4"/>
              </w:numPr>
              <w:jc w:val="both"/>
              <w:rPr>
                <w:rFonts w:ascii="Calibri" w:hAnsi="Calibri" w:cs="Ubuntu"/>
                <w:sz w:val="22"/>
                <w:szCs w:val="22"/>
              </w:rPr>
            </w:pPr>
            <w:r>
              <w:rPr>
                <w:rFonts w:ascii="Calibri" w:hAnsi="Calibri" w:cs="Ubuntu"/>
                <w:sz w:val="22"/>
                <w:szCs w:val="22"/>
              </w:rPr>
              <w:t>nr SIMP,</w:t>
            </w:r>
          </w:p>
          <w:p w14:paraId="106414A6" w14:textId="77777777" w:rsidR="00980228" w:rsidRDefault="00980228" w:rsidP="00980228">
            <w:pPr>
              <w:widowControl w:val="0"/>
              <w:numPr>
                <w:ilvl w:val="0"/>
                <w:numId w:val="4"/>
              </w:numPr>
              <w:jc w:val="both"/>
              <w:rPr>
                <w:rFonts w:ascii="Calibri" w:hAnsi="Calibri" w:cs="Ubuntu"/>
                <w:sz w:val="22"/>
                <w:szCs w:val="22"/>
              </w:rPr>
            </w:pPr>
            <w:r>
              <w:rPr>
                <w:rFonts w:ascii="Calibri" w:hAnsi="Calibri" w:cs="Ubuntu"/>
                <w:sz w:val="22"/>
                <w:szCs w:val="22"/>
              </w:rPr>
              <w:t>lekarz kierujący,</w:t>
            </w:r>
          </w:p>
          <w:p w14:paraId="6A78DD19" w14:textId="77777777" w:rsidR="00980228" w:rsidRDefault="00980228" w:rsidP="00980228">
            <w:pPr>
              <w:widowControl w:val="0"/>
              <w:numPr>
                <w:ilvl w:val="0"/>
                <w:numId w:val="4"/>
              </w:numPr>
              <w:jc w:val="both"/>
              <w:rPr>
                <w:rFonts w:ascii="Calibri" w:hAnsi="Calibri" w:cs="Ubuntu"/>
                <w:sz w:val="22"/>
                <w:szCs w:val="22"/>
              </w:rPr>
            </w:pPr>
            <w:r>
              <w:rPr>
                <w:rFonts w:ascii="Calibri" w:hAnsi="Calibri" w:cs="Ubuntu"/>
                <w:sz w:val="22"/>
                <w:szCs w:val="22"/>
              </w:rPr>
              <w:t>rozpoznanie kliniczne (włącznie z fragmentami),</w:t>
            </w:r>
          </w:p>
          <w:p w14:paraId="39C6FC26" w14:textId="77777777" w:rsidR="00980228" w:rsidRDefault="00980228" w:rsidP="00980228">
            <w:pPr>
              <w:widowControl w:val="0"/>
              <w:numPr>
                <w:ilvl w:val="0"/>
                <w:numId w:val="4"/>
              </w:numPr>
              <w:jc w:val="both"/>
              <w:rPr>
                <w:rFonts w:ascii="Calibri" w:hAnsi="Calibri" w:cs="Ubuntu"/>
                <w:sz w:val="22"/>
                <w:szCs w:val="22"/>
              </w:rPr>
            </w:pPr>
            <w:r>
              <w:rPr>
                <w:rFonts w:ascii="Calibri" w:hAnsi="Calibri" w:cs="Ubuntu"/>
                <w:sz w:val="22"/>
                <w:szCs w:val="22"/>
              </w:rPr>
              <w:t>zlecający, oddział (jedn. org.) zlecającego,</w:t>
            </w:r>
          </w:p>
          <w:p w14:paraId="21C3FF25" w14:textId="77777777" w:rsidR="00980228" w:rsidRDefault="00980228" w:rsidP="00980228">
            <w:pPr>
              <w:widowControl w:val="0"/>
              <w:numPr>
                <w:ilvl w:val="0"/>
                <w:numId w:val="4"/>
              </w:numPr>
              <w:jc w:val="both"/>
              <w:rPr>
                <w:rFonts w:ascii="Calibri" w:hAnsi="Calibri" w:cs="Ubuntu"/>
                <w:sz w:val="22"/>
                <w:szCs w:val="22"/>
              </w:rPr>
            </w:pPr>
            <w:r>
              <w:rPr>
                <w:rFonts w:ascii="Calibri" w:hAnsi="Calibri" w:cs="Ubuntu"/>
                <w:sz w:val="22"/>
                <w:szCs w:val="22"/>
              </w:rPr>
              <w:t>numer i typ badania,</w:t>
            </w:r>
          </w:p>
          <w:p w14:paraId="771FF0E6" w14:textId="77777777" w:rsidR="00980228" w:rsidRDefault="00980228" w:rsidP="00980228">
            <w:pPr>
              <w:widowControl w:val="0"/>
              <w:numPr>
                <w:ilvl w:val="0"/>
                <w:numId w:val="4"/>
              </w:numPr>
              <w:jc w:val="both"/>
              <w:rPr>
                <w:rFonts w:ascii="Calibri" w:hAnsi="Calibri" w:cs="Ubuntu"/>
                <w:sz w:val="22"/>
                <w:szCs w:val="22"/>
              </w:rPr>
            </w:pPr>
            <w:r>
              <w:rPr>
                <w:rFonts w:ascii="Calibri" w:hAnsi="Calibri" w:cs="Ubuntu"/>
                <w:sz w:val="22"/>
                <w:szCs w:val="22"/>
              </w:rPr>
              <w:t>numer i typ materiału, podtyp materiału,</w:t>
            </w:r>
          </w:p>
          <w:p w14:paraId="1F69AC2E" w14:textId="77777777" w:rsidR="00980228" w:rsidRDefault="00980228" w:rsidP="00980228">
            <w:pPr>
              <w:widowControl w:val="0"/>
              <w:numPr>
                <w:ilvl w:val="0"/>
                <w:numId w:val="4"/>
              </w:numPr>
              <w:jc w:val="both"/>
              <w:rPr>
                <w:rFonts w:ascii="Calibri" w:hAnsi="Calibri" w:cs="Ubuntu"/>
                <w:sz w:val="22"/>
                <w:szCs w:val="22"/>
              </w:rPr>
            </w:pPr>
            <w:r>
              <w:rPr>
                <w:rFonts w:ascii="Calibri" w:hAnsi="Calibri" w:cs="Ubuntu"/>
                <w:sz w:val="22"/>
                <w:szCs w:val="22"/>
              </w:rPr>
              <w:lastRenderedPageBreak/>
              <w:t xml:space="preserve">numer i typ etapu procesu, grupa typów etapów procesu, status etapu </w:t>
            </w:r>
            <w:proofErr w:type="gramStart"/>
            <w:r>
              <w:rPr>
                <w:rFonts w:ascii="Calibri" w:hAnsi="Calibri" w:cs="Ubuntu"/>
                <w:sz w:val="22"/>
                <w:szCs w:val="22"/>
              </w:rPr>
              <w:t>procesu,  wg</w:t>
            </w:r>
            <w:proofErr w:type="gramEnd"/>
            <w:r>
              <w:rPr>
                <w:rFonts w:ascii="Calibri" w:hAnsi="Calibri" w:cs="Ubuntu"/>
                <w:sz w:val="22"/>
                <w:szCs w:val="22"/>
              </w:rPr>
              <w:t xml:space="preserve"> parametrów formularza etapu procesu. </w:t>
            </w:r>
          </w:p>
          <w:p w14:paraId="33FF27AB" w14:textId="77777777" w:rsidR="00980228" w:rsidRDefault="00980228" w:rsidP="00980228">
            <w:pPr>
              <w:widowControl w:val="0"/>
              <w:numPr>
                <w:ilvl w:val="0"/>
                <w:numId w:val="4"/>
              </w:numPr>
              <w:jc w:val="both"/>
              <w:rPr>
                <w:rFonts w:ascii="Calibri" w:hAnsi="Calibri" w:cs="Ubuntu"/>
                <w:sz w:val="22"/>
                <w:szCs w:val="22"/>
              </w:rPr>
            </w:pPr>
            <w:r>
              <w:rPr>
                <w:rFonts w:ascii="Calibri" w:hAnsi="Calibri" w:cs="Ubuntu"/>
                <w:sz w:val="22"/>
                <w:szCs w:val="22"/>
              </w:rPr>
              <w:t>typ zleconej usługi,</w:t>
            </w:r>
          </w:p>
          <w:p w14:paraId="5EA1A57C" w14:textId="77777777" w:rsidR="00980228" w:rsidRDefault="00980228" w:rsidP="00980228">
            <w:pPr>
              <w:widowControl w:val="0"/>
              <w:numPr>
                <w:ilvl w:val="0"/>
                <w:numId w:val="4"/>
              </w:numPr>
              <w:jc w:val="both"/>
              <w:rPr>
                <w:rFonts w:ascii="Calibri" w:hAnsi="Calibri" w:cs="Ubuntu"/>
                <w:sz w:val="22"/>
                <w:szCs w:val="22"/>
              </w:rPr>
            </w:pPr>
            <w:r>
              <w:rPr>
                <w:rFonts w:ascii="Calibri" w:hAnsi="Calibri" w:cs="Ubuntu"/>
                <w:sz w:val="22"/>
                <w:szCs w:val="22"/>
              </w:rPr>
              <w:t>numer i typ preparatu, typ grupy preparatów,</w:t>
            </w:r>
          </w:p>
          <w:p w14:paraId="7A566221" w14:textId="77777777" w:rsidR="00980228" w:rsidRDefault="00980228" w:rsidP="00980228">
            <w:pPr>
              <w:widowControl w:val="0"/>
              <w:numPr>
                <w:ilvl w:val="0"/>
                <w:numId w:val="4"/>
              </w:numPr>
              <w:jc w:val="both"/>
              <w:rPr>
                <w:rFonts w:ascii="Calibri" w:hAnsi="Calibri" w:cs="Ubuntu"/>
                <w:sz w:val="22"/>
                <w:szCs w:val="22"/>
              </w:rPr>
            </w:pPr>
            <w:r>
              <w:rPr>
                <w:rFonts w:ascii="Calibri" w:hAnsi="Calibri" w:cs="Ubuntu"/>
                <w:sz w:val="22"/>
                <w:szCs w:val="22"/>
              </w:rPr>
              <w:t>diagnozujący, diagnozujący 2, konsultujący, lek. wykrawający, osoba odpowiedzialna za wynik, osoba rejestrująca,</w:t>
            </w:r>
          </w:p>
          <w:p w14:paraId="5EFF9541" w14:textId="77777777" w:rsidR="00980228" w:rsidRDefault="00980228" w:rsidP="00980228">
            <w:pPr>
              <w:widowControl w:val="0"/>
              <w:numPr>
                <w:ilvl w:val="0"/>
                <w:numId w:val="4"/>
              </w:numPr>
              <w:jc w:val="both"/>
              <w:rPr>
                <w:rFonts w:ascii="Calibri" w:hAnsi="Calibri" w:cs="Ubuntu"/>
                <w:sz w:val="22"/>
                <w:szCs w:val="22"/>
              </w:rPr>
            </w:pPr>
            <w:r>
              <w:rPr>
                <w:rFonts w:ascii="Calibri" w:hAnsi="Calibri" w:cs="Ubuntu"/>
                <w:sz w:val="22"/>
                <w:szCs w:val="22"/>
              </w:rPr>
              <w:t>rozpoznanie (włącznie z fragmentami),</w:t>
            </w:r>
          </w:p>
          <w:p w14:paraId="3E262918" w14:textId="4B9EC442" w:rsidR="00980228" w:rsidRPr="00D73D1A" w:rsidRDefault="00980228" w:rsidP="00D73D1A">
            <w:pPr>
              <w:widowControl w:val="0"/>
              <w:numPr>
                <w:ilvl w:val="0"/>
                <w:numId w:val="4"/>
              </w:numPr>
              <w:jc w:val="both"/>
              <w:rPr>
                <w:rFonts w:ascii="Calibri" w:hAnsi="Calibri" w:cs="Ubuntu"/>
                <w:sz w:val="22"/>
                <w:szCs w:val="22"/>
              </w:rPr>
            </w:pPr>
            <w:r>
              <w:rPr>
                <w:rFonts w:ascii="Calibri" w:hAnsi="Calibri" w:cs="Ubuntu"/>
                <w:sz w:val="22"/>
                <w:szCs w:val="22"/>
              </w:rPr>
              <w:t>miejsce pobrania (włącznie z fragmentami),</w:t>
            </w:r>
          </w:p>
          <w:p w14:paraId="59034559" w14:textId="77777777" w:rsidR="00980228" w:rsidRDefault="00980228" w:rsidP="00980228">
            <w:pPr>
              <w:widowControl w:val="0"/>
              <w:numPr>
                <w:ilvl w:val="0"/>
                <w:numId w:val="4"/>
              </w:numPr>
              <w:jc w:val="both"/>
              <w:rPr>
                <w:rFonts w:ascii="Calibri" w:hAnsi="Calibri" w:cs="Ubuntu"/>
                <w:sz w:val="22"/>
                <w:szCs w:val="22"/>
              </w:rPr>
            </w:pPr>
            <w:r>
              <w:rPr>
                <w:rFonts w:ascii="Calibri" w:hAnsi="Calibri" w:cs="Ubuntu"/>
                <w:sz w:val="22"/>
                <w:szCs w:val="22"/>
              </w:rPr>
              <w:t xml:space="preserve">statusy: zatwierdzenia przypadku, </w:t>
            </w:r>
          </w:p>
          <w:p w14:paraId="6D885A0B" w14:textId="77777777" w:rsidR="00980228" w:rsidRDefault="00980228" w:rsidP="00980228">
            <w:pPr>
              <w:widowControl w:val="0"/>
              <w:ind w:left="720"/>
              <w:jc w:val="both"/>
              <w:rPr>
                <w:rFonts w:ascii="Calibri" w:hAnsi="Calibri" w:cs="Ubuntu"/>
                <w:sz w:val="22"/>
                <w:szCs w:val="22"/>
              </w:rPr>
            </w:pPr>
            <w:r>
              <w:rPr>
                <w:rFonts w:ascii="Calibri" w:hAnsi="Calibri" w:cs="Ubuntu"/>
                <w:sz w:val="22"/>
                <w:szCs w:val="22"/>
              </w:rPr>
              <w:t>wydania wyniku zlecającemu, podpisu elektronicznego wyniku, wynik do weryfikacji (Tak/Nie</w:t>
            </w:r>
            <w:proofErr w:type="gramStart"/>
            <w:r>
              <w:rPr>
                <w:rFonts w:ascii="Calibri" w:hAnsi="Calibri" w:cs="Ubuntu"/>
                <w:sz w:val="22"/>
                <w:szCs w:val="22"/>
              </w:rPr>
              <w:t>),  preparat</w:t>
            </w:r>
            <w:proofErr w:type="gramEnd"/>
            <w:r>
              <w:rPr>
                <w:rFonts w:ascii="Calibri" w:hAnsi="Calibri" w:cs="Ubuntu"/>
                <w:sz w:val="22"/>
                <w:szCs w:val="22"/>
              </w:rPr>
              <w:t xml:space="preserve"> posiada skan (Tak/Nie), nowotwór złośliwy (Tak/Nie),</w:t>
            </w:r>
          </w:p>
          <w:p w14:paraId="22F35BB9" w14:textId="77777777" w:rsidR="00980228" w:rsidRDefault="00980228" w:rsidP="00980228">
            <w:pPr>
              <w:widowControl w:val="0"/>
              <w:numPr>
                <w:ilvl w:val="0"/>
                <w:numId w:val="4"/>
              </w:numPr>
              <w:jc w:val="both"/>
              <w:rPr>
                <w:rFonts w:ascii="Calibri" w:hAnsi="Calibri" w:cs="Ubuntu"/>
                <w:sz w:val="22"/>
                <w:szCs w:val="22"/>
              </w:rPr>
            </w:pPr>
            <w:r>
              <w:rPr>
                <w:rFonts w:ascii="Calibri" w:hAnsi="Calibri" w:cs="Ubuntu"/>
                <w:sz w:val="22"/>
                <w:szCs w:val="22"/>
              </w:rPr>
              <w:t>rozpoznanie cytologiczne wg Bethesda (w tym kombinacja wielu warunków i/lub/nie posiada),</w:t>
            </w:r>
          </w:p>
          <w:p w14:paraId="6D128845" w14:textId="77777777" w:rsidR="00980228" w:rsidRDefault="00980228" w:rsidP="00980228">
            <w:pPr>
              <w:widowControl w:val="0"/>
              <w:numPr>
                <w:ilvl w:val="0"/>
                <w:numId w:val="4"/>
              </w:numPr>
              <w:jc w:val="both"/>
              <w:rPr>
                <w:rFonts w:ascii="Calibri" w:hAnsi="Calibri" w:cs="Ubuntu"/>
                <w:sz w:val="22"/>
                <w:szCs w:val="22"/>
              </w:rPr>
            </w:pPr>
            <w:r>
              <w:rPr>
                <w:rFonts w:ascii="Calibri" w:hAnsi="Calibri" w:cs="Ubuntu"/>
                <w:sz w:val="22"/>
                <w:szCs w:val="22"/>
              </w:rPr>
              <w:t xml:space="preserve">rodzaj rozpoznania sformalizowanego (np. wybrany raport synoptyczny), wartości pól </w:t>
            </w:r>
            <w:proofErr w:type="spellStart"/>
            <w:r>
              <w:rPr>
                <w:rFonts w:ascii="Calibri" w:hAnsi="Calibri" w:cs="Ubuntu"/>
                <w:sz w:val="22"/>
                <w:szCs w:val="22"/>
              </w:rPr>
              <w:t>rozpoznań</w:t>
            </w:r>
            <w:proofErr w:type="spellEnd"/>
            <w:r>
              <w:rPr>
                <w:rFonts w:ascii="Calibri" w:hAnsi="Calibri" w:cs="Ubuntu"/>
                <w:sz w:val="22"/>
                <w:szCs w:val="22"/>
              </w:rPr>
              <w:t xml:space="preserve"> sformalizowanych,</w:t>
            </w:r>
          </w:p>
          <w:p w14:paraId="7B02A484" w14:textId="77777777" w:rsidR="00980228" w:rsidRDefault="00980228" w:rsidP="00980228">
            <w:pPr>
              <w:widowControl w:val="0"/>
              <w:numPr>
                <w:ilvl w:val="0"/>
                <w:numId w:val="4"/>
              </w:numPr>
              <w:jc w:val="both"/>
              <w:rPr>
                <w:rFonts w:ascii="Calibri" w:hAnsi="Calibri" w:cs="Ubuntu"/>
                <w:sz w:val="22"/>
                <w:szCs w:val="22"/>
              </w:rPr>
            </w:pPr>
            <w:r>
              <w:rPr>
                <w:rFonts w:ascii="Calibri" w:hAnsi="Calibri" w:cs="Ubuntu"/>
                <w:sz w:val="22"/>
                <w:szCs w:val="22"/>
              </w:rPr>
              <w:t>zdefiniowane przez użytkownika znaczniki przypisywane do przypadku,</w:t>
            </w:r>
          </w:p>
          <w:p w14:paraId="2F6E5A0F" w14:textId="77777777" w:rsidR="00980228" w:rsidRDefault="00980228" w:rsidP="00980228">
            <w:pPr>
              <w:widowControl w:val="0"/>
              <w:numPr>
                <w:ilvl w:val="0"/>
                <w:numId w:val="4"/>
              </w:numPr>
              <w:jc w:val="both"/>
              <w:rPr>
                <w:rFonts w:ascii="Calibri" w:hAnsi="Calibri" w:cs="Ubuntu"/>
                <w:sz w:val="22"/>
                <w:szCs w:val="22"/>
              </w:rPr>
            </w:pPr>
            <w:r>
              <w:rPr>
                <w:rFonts w:ascii="Calibri" w:hAnsi="Calibri" w:cs="Ubuntu"/>
                <w:sz w:val="22"/>
                <w:szCs w:val="22"/>
              </w:rPr>
              <w:t>tryb przyjęcia (pilność),</w:t>
            </w:r>
          </w:p>
          <w:p w14:paraId="3781BFE6" w14:textId="77777777" w:rsidR="00980228" w:rsidRDefault="00980228" w:rsidP="00980228">
            <w:pPr>
              <w:widowControl w:val="0"/>
              <w:numPr>
                <w:ilvl w:val="0"/>
                <w:numId w:val="4"/>
              </w:numPr>
              <w:jc w:val="both"/>
              <w:rPr>
                <w:rFonts w:ascii="Calibri" w:hAnsi="Calibri" w:cs="Ubuntu"/>
                <w:sz w:val="22"/>
                <w:szCs w:val="22"/>
              </w:rPr>
            </w:pPr>
            <w:r>
              <w:rPr>
                <w:rFonts w:ascii="Calibri" w:hAnsi="Calibri" w:cs="Ubuntu"/>
                <w:sz w:val="22"/>
                <w:szCs w:val="22"/>
              </w:rPr>
              <w:t>wewnętrzna jednostka organizacyjna rejestrująca (przyjmująca) przypadek.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ABBB37" w14:textId="77777777" w:rsidR="00980228" w:rsidRDefault="00980228" w:rsidP="00980228">
            <w:pPr>
              <w:widowControl w:val="0"/>
              <w:ind w:left="-10"/>
              <w:jc w:val="both"/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  <w:lastRenderedPageBreak/>
              <w:t>TAK</w:t>
            </w:r>
          </w:p>
        </w:tc>
      </w:tr>
      <w:tr w:rsidR="00980228" w14:paraId="0DCBEAFF" w14:textId="77777777">
        <w:trPr>
          <w:trHeight w:val="324"/>
        </w:trPr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3366539" w14:textId="77777777" w:rsidR="00980228" w:rsidRDefault="00980228" w:rsidP="00980228">
            <w:pPr>
              <w:widowControl w:val="0"/>
              <w:numPr>
                <w:ilvl w:val="0"/>
                <w:numId w:val="7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631" w:type="dxa"/>
            <w:tcBorders>
              <w:left w:val="single" w:sz="2" w:space="0" w:color="000000"/>
              <w:bottom w:val="single" w:sz="2" w:space="0" w:color="000000"/>
            </w:tcBorders>
          </w:tcPr>
          <w:p w14:paraId="38D62C06" w14:textId="77777777" w:rsidR="00980228" w:rsidRDefault="00980228" w:rsidP="00980228">
            <w:pPr>
              <w:widowControl w:val="0"/>
              <w:rPr>
                <w:rFonts w:ascii="Calibri" w:hAnsi="Calibri" w:cs="Ubuntu"/>
                <w:b/>
                <w:bCs/>
                <w:sz w:val="22"/>
                <w:szCs w:val="22"/>
              </w:rPr>
            </w:pPr>
            <w:r>
              <w:rPr>
                <w:rFonts w:ascii="Calibri" w:hAnsi="Calibri" w:cs="Ubuntu"/>
                <w:b/>
                <w:bCs/>
                <w:sz w:val="22"/>
                <w:szCs w:val="22"/>
              </w:rPr>
              <w:t>Obsługa stanowisk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63C6BD" w14:textId="77777777" w:rsidR="00980228" w:rsidRDefault="00980228" w:rsidP="00980228">
            <w:pPr>
              <w:widowControl w:val="0"/>
              <w:ind w:left="-10"/>
              <w:jc w:val="both"/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  <w:t>TAK</w:t>
            </w:r>
          </w:p>
        </w:tc>
      </w:tr>
      <w:tr w:rsidR="00980228" w14:paraId="284A1142" w14:textId="77777777">
        <w:trPr>
          <w:trHeight w:val="324"/>
        </w:trPr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303042A" w14:textId="77777777" w:rsidR="00980228" w:rsidRDefault="00980228" w:rsidP="00980228">
            <w:pPr>
              <w:widowControl w:val="0"/>
              <w:numPr>
                <w:ilvl w:val="1"/>
                <w:numId w:val="7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631" w:type="dxa"/>
            <w:tcBorders>
              <w:left w:val="single" w:sz="2" w:space="0" w:color="000000"/>
              <w:bottom w:val="single" w:sz="2" w:space="0" w:color="000000"/>
            </w:tcBorders>
          </w:tcPr>
          <w:p w14:paraId="6509890C" w14:textId="77777777" w:rsidR="00980228" w:rsidRDefault="00980228" w:rsidP="00980228">
            <w:pPr>
              <w:widowControl w:val="0"/>
              <w:jc w:val="both"/>
              <w:rPr>
                <w:rFonts w:ascii="Calibri" w:hAnsi="Calibri" w:cs="Ubuntu"/>
                <w:sz w:val="22"/>
                <w:szCs w:val="22"/>
              </w:rPr>
            </w:pPr>
            <w:r w:rsidRPr="00080192">
              <w:rPr>
                <w:rFonts w:ascii="Calibri" w:hAnsi="Calibri" w:cs="Ubuntu"/>
                <w:sz w:val="22"/>
                <w:szCs w:val="22"/>
              </w:rPr>
              <w:t>Stanowisko przyjęć materiału</w:t>
            </w:r>
          </w:p>
          <w:p w14:paraId="33B2B5CE" w14:textId="77777777" w:rsidR="00080192" w:rsidRPr="00080192" w:rsidRDefault="00080192" w:rsidP="00080192">
            <w:pPr>
              <w:widowControl w:val="0"/>
              <w:jc w:val="both"/>
              <w:rPr>
                <w:rFonts w:ascii="Calibri" w:hAnsi="Calibri" w:cs="Ubuntu"/>
                <w:sz w:val="22"/>
                <w:szCs w:val="22"/>
              </w:rPr>
            </w:pPr>
            <w:r w:rsidRPr="00080192">
              <w:rPr>
                <w:rFonts w:ascii="Calibri" w:hAnsi="Calibri" w:cs="Ubuntu"/>
                <w:sz w:val="22"/>
                <w:szCs w:val="22"/>
              </w:rPr>
              <w:t>1.</w:t>
            </w:r>
            <w:r w:rsidRPr="00080192">
              <w:rPr>
                <w:rFonts w:ascii="Calibri" w:hAnsi="Calibri" w:cs="Ubuntu"/>
                <w:sz w:val="22"/>
                <w:szCs w:val="22"/>
              </w:rPr>
              <w:tab/>
              <w:t xml:space="preserve">Dla zleceń zleconych w systemie na stanowisku rejestracji materiałów lub poprzez integracje HL7 z obsługą próbek powiązanych ze zleceniem: weryfikacja kompletności skanerem kodów. </w:t>
            </w:r>
          </w:p>
          <w:p w14:paraId="69F56C86" w14:textId="77777777" w:rsidR="00080192" w:rsidRPr="00080192" w:rsidRDefault="00080192" w:rsidP="00080192">
            <w:pPr>
              <w:widowControl w:val="0"/>
              <w:jc w:val="both"/>
              <w:rPr>
                <w:rFonts w:ascii="Calibri" w:hAnsi="Calibri" w:cs="Ubuntu"/>
                <w:sz w:val="22"/>
                <w:szCs w:val="22"/>
              </w:rPr>
            </w:pPr>
            <w:r w:rsidRPr="00080192">
              <w:rPr>
                <w:rFonts w:ascii="Calibri" w:hAnsi="Calibri" w:cs="Ubuntu"/>
                <w:sz w:val="22"/>
                <w:szCs w:val="22"/>
              </w:rPr>
              <w:t>2.</w:t>
            </w:r>
            <w:r w:rsidRPr="00080192">
              <w:rPr>
                <w:rFonts w:ascii="Calibri" w:hAnsi="Calibri" w:cs="Ubuntu"/>
                <w:sz w:val="22"/>
                <w:szCs w:val="22"/>
              </w:rPr>
              <w:tab/>
              <w:t>Dla zleceń niezleconych w systemie (rejestrowanych ręcznie lub poprzez integracje HL7 bez obsługi próbek powiązanych ze zleceniem): rejestracja pacjenta oraz nadanie i wydruk etykiet z kodami kreskowymi na skierowanie i pojemniki z materiałem.</w:t>
            </w:r>
          </w:p>
          <w:p w14:paraId="07513A38" w14:textId="77777777" w:rsidR="00080192" w:rsidRPr="00080192" w:rsidRDefault="00080192" w:rsidP="00080192">
            <w:pPr>
              <w:widowControl w:val="0"/>
              <w:jc w:val="both"/>
              <w:rPr>
                <w:rFonts w:ascii="Calibri" w:hAnsi="Calibri" w:cs="Ubuntu"/>
                <w:sz w:val="22"/>
                <w:szCs w:val="22"/>
              </w:rPr>
            </w:pPr>
            <w:r w:rsidRPr="00080192">
              <w:rPr>
                <w:rFonts w:ascii="Calibri" w:hAnsi="Calibri" w:cs="Ubuntu"/>
                <w:sz w:val="22"/>
                <w:szCs w:val="22"/>
              </w:rPr>
              <w:t>3.</w:t>
            </w:r>
            <w:r w:rsidRPr="00080192">
              <w:rPr>
                <w:rFonts w:ascii="Calibri" w:hAnsi="Calibri" w:cs="Ubuntu"/>
                <w:sz w:val="22"/>
                <w:szCs w:val="22"/>
              </w:rPr>
              <w:tab/>
              <w:t>Możliwość wprowadzenia uwag dotyczących materiału.</w:t>
            </w:r>
          </w:p>
          <w:p w14:paraId="523336EE" w14:textId="77777777" w:rsidR="00080192" w:rsidRPr="00080192" w:rsidRDefault="00080192" w:rsidP="00080192">
            <w:pPr>
              <w:widowControl w:val="0"/>
              <w:jc w:val="both"/>
              <w:rPr>
                <w:rFonts w:ascii="Calibri" w:hAnsi="Calibri" w:cs="Ubuntu"/>
                <w:sz w:val="22"/>
                <w:szCs w:val="22"/>
              </w:rPr>
            </w:pPr>
            <w:r w:rsidRPr="00080192">
              <w:rPr>
                <w:rFonts w:ascii="Calibri" w:hAnsi="Calibri" w:cs="Ubuntu"/>
                <w:sz w:val="22"/>
                <w:szCs w:val="22"/>
              </w:rPr>
              <w:t>4.</w:t>
            </w:r>
            <w:r w:rsidRPr="00080192">
              <w:rPr>
                <w:rFonts w:ascii="Calibri" w:hAnsi="Calibri" w:cs="Ubuntu"/>
                <w:sz w:val="22"/>
                <w:szCs w:val="22"/>
              </w:rPr>
              <w:tab/>
              <w:t>Możliwość korekty danych pacjenta otrzymanych w ramach zlecenia elektronicznego ze zintegrowanego systemu tylko przez uprawnionego użytkownika.</w:t>
            </w:r>
          </w:p>
          <w:p w14:paraId="05C39CB3" w14:textId="11CF3855" w:rsidR="00080192" w:rsidRPr="00080192" w:rsidRDefault="00080192" w:rsidP="00080192">
            <w:pPr>
              <w:widowControl w:val="0"/>
              <w:jc w:val="both"/>
              <w:rPr>
                <w:rFonts w:ascii="Calibri" w:hAnsi="Calibri" w:cs="Ubuntu"/>
                <w:sz w:val="22"/>
                <w:szCs w:val="22"/>
              </w:rPr>
            </w:pPr>
            <w:r w:rsidRPr="00080192">
              <w:rPr>
                <w:rFonts w:ascii="Calibri" w:hAnsi="Calibri" w:cs="Ubuntu"/>
                <w:sz w:val="22"/>
                <w:szCs w:val="22"/>
              </w:rPr>
              <w:t>5.</w:t>
            </w:r>
            <w:r w:rsidRPr="00080192">
              <w:rPr>
                <w:rFonts w:ascii="Calibri" w:hAnsi="Calibri" w:cs="Ubuntu"/>
                <w:sz w:val="22"/>
                <w:szCs w:val="22"/>
              </w:rPr>
              <w:tab/>
              <w:t>Możliwość anulowania (odrzucenia) zlecenia wraz z koniecznością podania powodu.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5F1F8C" w14:textId="77777777" w:rsidR="00980228" w:rsidRDefault="00980228" w:rsidP="00980228">
            <w:pPr>
              <w:widowControl w:val="0"/>
              <w:ind w:left="-10"/>
              <w:jc w:val="both"/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  <w:t>TAK</w:t>
            </w:r>
          </w:p>
        </w:tc>
      </w:tr>
      <w:tr w:rsidR="00980228" w14:paraId="3232531A" w14:textId="77777777">
        <w:trPr>
          <w:trHeight w:val="324"/>
        </w:trPr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C84CAD2" w14:textId="77777777" w:rsidR="00980228" w:rsidRDefault="00980228" w:rsidP="00980228">
            <w:pPr>
              <w:widowControl w:val="0"/>
              <w:numPr>
                <w:ilvl w:val="1"/>
                <w:numId w:val="7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631" w:type="dxa"/>
            <w:tcBorders>
              <w:left w:val="single" w:sz="2" w:space="0" w:color="000000"/>
              <w:bottom w:val="single" w:sz="2" w:space="0" w:color="000000"/>
            </w:tcBorders>
          </w:tcPr>
          <w:p w14:paraId="4D65BCD2" w14:textId="77777777" w:rsidR="00980228" w:rsidRPr="00080192" w:rsidRDefault="00980228" w:rsidP="00980228">
            <w:pPr>
              <w:widowControl w:val="0"/>
              <w:jc w:val="both"/>
              <w:rPr>
                <w:rFonts w:ascii="Calibri" w:hAnsi="Calibri" w:cs="Ubuntu"/>
                <w:sz w:val="22"/>
                <w:szCs w:val="22"/>
              </w:rPr>
            </w:pPr>
            <w:r w:rsidRPr="00080192">
              <w:rPr>
                <w:rFonts w:ascii="Calibri" w:hAnsi="Calibri" w:cs="Ubuntu"/>
                <w:sz w:val="22"/>
                <w:szCs w:val="22"/>
              </w:rPr>
              <w:t>Stanowisko wykrawania (pobierania) materiału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0998A8" w14:textId="77777777" w:rsidR="00980228" w:rsidRDefault="00980228" w:rsidP="00980228">
            <w:pPr>
              <w:widowControl w:val="0"/>
              <w:ind w:left="-10"/>
              <w:jc w:val="both"/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80228" w14:paraId="03A88164" w14:textId="77777777">
        <w:trPr>
          <w:trHeight w:val="324"/>
        </w:trPr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FAADFC4" w14:textId="77777777" w:rsidR="00980228" w:rsidRDefault="00980228" w:rsidP="00980228">
            <w:pPr>
              <w:widowControl w:val="0"/>
              <w:numPr>
                <w:ilvl w:val="1"/>
                <w:numId w:val="7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631" w:type="dxa"/>
            <w:tcBorders>
              <w:left w:val="single" w:sz="2" w:space="0" w:color="000000"/>
              <w:bottom w:val="single" w:sz="2" w:space="0" w:color="000000"/>
            </w:tcBorders>
          </w:tcPr>
          <w:p w14:paraId="69573B71" w14:textId="77777777" w:rsidR="00980228" w:rsidRPr="00080192" w:rsidRDefault="00980228" w:rsidP="00980228">
            <w:pPr>
              <w:widowControl w:val="0"/>
              <w:rPr>
                <w:rFonts w:ascii="Calibri" w:hAnsi="Calibri" w:cs="Ubuntu"/>
                <w:sz w:val="22"/>
                <w:szCs w:val="22"/>
              </w:rPr>
            </w:pPr>
            <w:r w:rsidRPr="00080192">
              <w:rPr>
                <w:rFonts w:ascii="Calibri" w:hAnsi="Calibri" w:cs="Ubuntu"/>
                <w:sz w:val="22"/>
                <w:szCs w:val="22"/>
              </w:rPr>
              <w:t>Stanowisko zatapiania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9044B4" w14:textId="77777777" w:rsidR="00980228" w:rsidRDefault="00980228" w:rsidP="00980228">
            <w:pPr>
              <w:widowControl w:val="0"/>
              <w:ind w:left="-10"/>
              <w:jc w:val="both"/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  <w:t>TAK</w:t>
            </w:r>
          </w:p>
        </w:tc>
      </w:tr>
      <w:tr w:rsidR="00980228" w14:paraId="7334B3F4" w14:textId="77777777">
        <w:trPr>
          <w:trHeight w:val="324"/>
        </w:trPr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2787E31" w14:textId="77777777" w:rsidR="00980228" w:rsidRDefault="00980228" w:rsidP="00980228">
            <w:pPr>
              <w:widowControl w:val="0"/>
              <w:numPr>
                <w:ilvl w:val="1"/>
                <w:numId w:val="7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631" w:type="dxa"/>
            <w:tcBorders>
              <w:left w:val="single" w:sz="2" w:space="0" w:color="000000"/>
              <w:bottom w:val="single" w:sz="2" w:space="0" w:color="000000"/>
            </w:tcBorders>
          </w:tcPr>
          <w:p w14:paraId="138E05BB" w14:textId="77777777" w:rsidR="00980228" w:rsidRDefault="00980228" w:rsidP="00980228">
            <w:pPr>
              <w:widowControl w:val="0"/>
              <w:rPr>
                <w:rFonts w:ascii="Calibri" w:hAnsi="Calibri" w:cs="Ubuntu"/>
                <w:sz w:val="22"/>
                <w:szCs w:val="22"/>
              </w:rPr>
            </w:pPr>
            <w:r>
              <w:rPr>
                <w:rFonts w:ascii="Calibri" w:hAnsi="Calibri" w:cs="Ubuntu"/>
                <w:sz w:val="22"/>
                <w:szCs w:val="22"/>
              </w:rPr>
              <w:t>Stanowisko krojenia (stanowisko mikrotomu) z drukowaniem pól opisowych szkiełek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7E8803" w14:textId="77777777" w:rsidR="00980228" w:rsidRDefault="00980228" w:rsidP="00980228">
            <w:pPr>
              <w:widowControl w:val="0"/>
              <w:ind w:left="-10"/>
              <w:jc w:val="both"/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  <w:t>TAK</w:t>
            </w:r>
          </w:p>
        </w:tc>
      </w:tr>
      <w:tr w:rsidR="00980228" w14:paraId="60034118" w14:textId="77777777">
        <w:trPr>
          <w:trHeight w:val="324"/>
        </w:trPr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7E881D0" w14:textId="77777777" w:rsidR="00980228" w:rsidRDefault="00980228" w:rsidP="00980228">
            <w:pPr>
              <w:widowControl w:val="0"/>
              <w:numPr>
                <w:ilvl w:val="1"/>
                <w:numId w:val="7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631" w:type="dxa"/>
            <w:tcBorders>
              <w:left w:val="single" w:sz="2" w:space="0" w:color="000000"/>
              <w:bottom w:val="single" w:sz="2" w:space="0" w:color="000000"/>
            </w:tcBorders>
          </w:tcPr>
          <w:p w14:paraId="3DC8F13D" w14:textId="77777777" w:rsidR="00980228" w:rsidRDefault="00980228" w:rsidP="00980228">
            <w:pPr>
              <w:widowControl w:val="0"/>
              <w:rPr>
                <w:rFonts w:ascii="Calibri" w:hAnsi="Calibri" w:cs="Ubuntu"/>
                <w:sz w:val="22"/>
                <w:szCs w:val="22"/>
              </w:rPr>
            </w:pPr>
            <w:r>
              <w:rPr>
                <w:rFonts w:ascii="Calibri" w:hAnsi="Calibri" w:cs="Ubuntu"/>
                <w:sz w:val="22"/>
                <w:szCs w:val="22"/>
              </w:rPr>
              <w:t>Stanowisko kompletacji preparatów po barwieniu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DB817B" w14:textId="77777777" w:rsidR="00980228" w:rsidRDefault="00980228" w:rsidP="00980228">
            <w:pPr>
              <w:widowControl w:val="0"/>
              <w:ind w:left="-10"/>
              <w:jc w:val="both"/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  <w:t>TAK</w:t>
            </w:r>
          </w:p>
        </w:tc>
      </w:tr>
      <w:tr w:rsidR="00980228" w14:paraId="51F752C2" w14:textId="77777777">
        <w:trPr>
          <w:trHeight w:val="235"/>
        </w:trPr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7E527C2" w14:textId="77777777" w:rsidR="00980228" w:rsidRDefault="00980228" w:rsidP="00980228">
            <w:pPr>
              <w:widowControl w:val="0"/>
              <w:numPr>
                <w:ilvl w:val="1"/>
                <w:numId w:val="7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631" w:type="dxa"/>
            <w:tcBorders>
              <w:left w:val="single" w:sz="2" w:space="0" w:color="000000"/>
              <w:bottom w:val="single" w:sz="2" w:space="0" w:color="000000"/>
            </w:tcBorders>
          </w:tcPr>
          <w:p w14:paraId="2D3328DA" w14:textId="77777777" w:rsidR="00980228" w:rsidRDefault="00980228" w:rsidP="00980228">
            <w:pPr>
              <w:widowControl w:val="0"/>
              <w:rPr>
                <w:rFonts w:ascii="Calibri" w:hAnsi="Calibri" w:cs="Ubuntu"/>
                <w:sz w:val="22"/>
                <w:szCs w:val="22"/>
              </w:rPr>
            </w:pPr>
            <w:r>
              <w:rPr>
                <w:rFonts w:ascii="Calibri" w:hAnsi="Calibri" w:cs="Ubuntu"/>
                <w:sz w:val="22"/>
                <w:szCs w:val="22"/>
              </w:rPr>
              <w:t xml:space="preserve">Stanowisko diagnosty (wpisywania </w:t>
            </w:r>
            <w:proofErr w:type="spellStart"/>
            <w:r>
              <w:rPr>
                <w:rFonts w:ascii="Calibri" w:hAnsi="Calibri" w:cs="Ubuntu"/>
                <w:sz w:val="22"/>
                <w:szCs w:val="22"/>
              </w:rPr>
              <w:t>rozpoznań</w:t>
            </w:r>
            <w:proofErr w:type="spellEnd"/>
            <w:r>
              <w:rPr>
                <w:rFonts w:ascii="Calibri" w:hAnsi="Calibri" w:cs="Ubuntu"/>
                <w:sz w:val="22"/>
                <w:szCs w:val="22"/>
              </w:rPr>
              <w:t>)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B2F1EA" w14:textId="77777777" w:rsidR="00980228" w:rsidRDefault="00980228" w:rsidP="00980228">
            <w:pPr>
              <w:widowControl w:val="0"/>
              <w:ind w:left="-10"/>
              <w:jc w:val="both"/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  <w:t>TAK</w:t>
            </w:r>
          </w:p>
        </w:tc>
      </w:tr>
      <w:tr w:rsidR="00980228" w14:paraId="0B350635" w14:textId="77777777">
        <w:trPr>
          <w:trHeight w:val="235"/>
        </w:trPr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82EB186" w14:textId="77777777" w:rsidR="00980228" w:rsidRDefault="00980228" w:rsidP="00980228">
            <w:pPr>
              <w:widowControl w:val="0"/>
              <w:numPr>
                <w:ilvl w:val="1"/>
                <w:numId w:val="7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631" w:type="dxa"/>
            <w:tcBorders>
              <w:left w:val="single" w:sz="2" w:space="0" w:color="000000"/>
              <w:bottom w:val="single" w:sz="2" w:space="0" w:color="000000"/>
            </w:tcBorders>
          </w:tcPr>
          <w:p w14:paraId="525D1B60" w14:textId="77777777" w:rsidR="00980228" w:rsidRDefault="00980228" w:rsidP="00980228">
            <w:pPr>
              <w:widowControl w:val="0"/>
              <w:rPr>
                <w:rFonts w:ascii="Calibri" w:hAnsi="Calibri" w:cs="Ubuntu"/>
                <w:sz w:val="22"/>
                <w:szCs w:val="22"/>
              </w:rPr>
            </w:pPr>
            <w:r>
              <w:rPr>
                <w:rFonts w:ascii="Calibri" w:hAnsi="Calibri" w:cs="Ubuntu"/>
                <w:sz w:val="22"/>
                <w:szCs w:val="22"/>
              </w:rPr>
              <w:t>Stanowisko wyszukiwania i wydawania wyników (sekretariat)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F00678" w14:textId="77777777" w:rsidR="00980228" w:rsidRDefault="00980228" w:rsidP="00980228">
            <w:pPr>
              <w:widowControl w:val="0"/>
              <w:ind w:left="-10"/>
              <w:jc w:val="both"/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  <w:t>TAK</w:t>
            </w:r>
          </w:p>
        </w:tc>
      </w:tr>
      <w:tr w:rsidR="00980228" w14:paraId="1D9CE60D" w14:textId="77777777">
        <w:trPr>
          <w:trHeight w:val="324"/>
        </w:trPr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C3BE637" w14:textId="77777777" w:rsidR="00980228" w:rsidRDefault="00980228" w:rsidP="00980228">
            <w:pPr>
              <w:widowControl w:val="0"/>
              <w:numPr>
                <w:ilvl w:val="0"/>
                <w:numId w:val="7"/>
              </w:numPr>
              <w:rPr>
                <w:rFonts w:eastAsia="Calibri"/>
                <w:kern w:val="0"/>
                <w:lang w:eastAsia="en-US" w:bidi="ar-SA"/>
              </w:rPr>
            </w:pPr>
          </w:p>
        </w:tc>
        <w:tc>
          <w:tcPr>
            <w:tcW w:w="6631" w:type="dxa"/>
            <w:tcBorders>
              <w:left w:val="single" w:sz="2" w:space="0" w:color="000000"/>
              <w:bottom w:val="single" w:sz="2" w:space="0" w:color="000000"/>
            </w:tcBorders>
          </w:tcPr>
          <w:p w14:paraId="70FB7FFA" w14:textId="75ADAE73" w:rsidR="00980228" w:rsidRDefault="00980228" w:rsidP="00980228">
            <w:pPr>
              <w:widowControl w:val="0"/>
              <w:rPr>
                <w:rFonts w:ascii="Calibri" w:hAnsi="Calibri" w:cs="Ubuntu"/>
                <w:b/>
                <w:bCs/>
                <w:sz w:val="22"/>
                <w:szCs w:val="22"/>
              </w:rPr>
            </w:pPr>
            <w:r>
              <w:rPr>
                <w:rFonts w:ascii="Calibri" w:hAnsi="Calibri" w:cs="Ubuntu"/>
                <w:b/>
                <w:bCs/>
                <w:sz w:val="22"/>
                <w:szCs w:val="22"/>
              </w:rPr>
              <w:t>Integracja z</w:t>
            </w:r>
            <w:r w:rsidR="00D07062">
              <w:rPr>
                <w:rFonts w:ascii="Calibri" w:hAnsi="Calibri" w:cs="Ubuntu"/>
                <w:b/>
                <w:bCs/>
                <w:sz w:val="22"/>
                <w:szCs w:val="22"/>
              </w:rPr>
              <w:t>e</w:t>
            </w:r>
            <w:r>
              <w:rPr>
                <w:rFonts w:ascii="Calibri" w:hAnsi="Calibri" w:cs="Ubuntu"/>
                <w:b/>
                <w:bCs/>
                <w:sz w:val="22"/>
                <w:szCs w:val="22"/>
              </w:rPr>
              <w:t xml:space="preserve"> Szpitalnym System</w:t>
            </w:r>
            <w:r w:rsidR="00D07062">
              <w:rPr>
                <w:rFonts w:ascii="Calibri" w:hAnsi="Calibri" w:cs="Ubuntu"/>
                <w:b/>
                <w:bCs/>
                <w:sz w:val="22"/>
                <w:szCs w:val="22"/>
              </w:rPr>
              <w:t>em</w:t>
            </w:r>
            <w:r>
              <w:rPr>
                <w:rFonts w:ascii="Calibri" w:hAnsi="Calibri" w:cs="Ubuntu"/>
                <w:b/>
                <w:bCs/>
                <w:sz w:val="22"/>
                <w:szCs w:val="22"/>
              </w:rPr>
              <w:t xml:space="preserve"> Informatycznym HIS „</w:t>
            </w:r>
            <w:proofErr w:type="spellStart"/>
            <w:r>
              <w:rPr>
                <w:rFonts w:ascii="Calibri" w:hAnsi="Calibri" w:cs="Ubuntu"/>
                <w:b/>
                <w:bCs/>
                <w:sz w:val="22"/>
                <w:szCs w:val="22"/>
              </w:rPr>
              <w:t>OptimedNXT</w:t>
            </w:r>
            <w:proofErr w:type="spellEnd"/>
            <w:r>
              <w:rPr>
                <w:rFonts w:ascii="Calibri" w:hAnsi="Calibri" w:cs="Ubuntu"/>
                <w:b/>
                <w:bCs/>
                <w:sz w:val="22"/>
                <w:szCs w:val="22"/>
              </w:rPr>
              <w:t xml:space="preserve">” firmy </w:t>
            </w:r>
            <w:proofErr w:type="spellStart"/>
            <w:r>
              <w:rPr>
                <w:rFonts w:ascii="Calibri" w:hAnsi="Calibri" w:cs="Ubuntu"/>
                <w:b/>
                <w:bCs/>
                <w:sz w:val="22"/>
                <w:szCs w:val="22"/>
              </w:rPr>
              <w:t>Comarch</w:t>
            </w:r>
            <w:proofErr w:type="spellEnd"/>
            <w:r>
              <w:rPr>
                <w:rFonts w:ascii="Calibri" w:hAnsi="Calibri" w:cs="Ubuntu"/>
                <w:b/>
                <w:bCs/>
                <w:sz w:val="22"/>
                <w:szCs w:val="22"/>
              </w:rPr>
              <w:t xml:space="preserve"> Healthcare</w:t>
            </w:r>
            <w:r w:rsidR="00464A2A">
              <w:rPr>
                <w:rFonts w:ascii="Calibri" w:hAnsi="Calibri" w:cs="Ubuntu"/>
                <w:b/>
                <w:bCs/>
                <w:sz w:val="22"/>
                <w:szCs w:val="22"/>
              </w:rPr>
              <w:t>,</w:t>
            </w:r>
            <w:r>
              <w:rPr>
                <w:rFonts w:ascii="Calibri" w:hAnsi="Calibri" w:cs="Ubuntu"/>
                <w:b/>
                <w:bCs/>
                <w:sz w:val="22"/>
                <w:szCs w:val="22"/>
              </w:rPr>
              <w:t xml:space="preserve"> dalej </w:t>
            </w:r>
            <w:proofErr w:type="spellStart"/>
            <w:r>
              <w:rPr>
                <w:rFonts w:ascii="Calibri" w:hAnsi="Calibri" w:cs="Ubuntu"/>
                <w:b/>
                <w:bCs/>
                <w:sz w:val="22"/>
                <w:szCs w:val="22"/>
              </w:rPr>
              <w:t>Comarch</w:t>
            </w:r>
            <w:proofErr w:type="spellEnd"/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699C44" w14:textId="77777777" w:rsidR="00980228" w:rsidRDefault="00980228" w:rsidP="00980228">
            <w:pPr>
              <w:widowControl w:val="0"/>
              <w:ind w:left="-10"/>
              <w:jc w:val="both"/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980228" w14:paraId="6738F352" w14:textId="77777777">
        <w:trPr>
          <w:trHeight w:val="324"/>
        </w:trPr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7323241" w14:textId="77777777" w:rsidR="00980228" w:rsidRDefault="00980228" w:rsidP="00980228">
            <w:pPr>
              <w:widowControl w:val="0"/>
              <w:numPr>
                <w:ilvl w:val="1"/>
                <w:numId w:val="7"/>
              </w:numPr>
              <w:rPr>
                <w:rFonts w:eastAsia="Calibri"/>
                <w:kern w:val="0"/>
                <w:lang w:eastAsia="en-US" w:bidi="ar-SA"/>
              </w:rPr>
            </w:pPr>
          </w:p>
        </w:tc>
        <w:tc>
          <w:tcPr>
            <w:tcW w:w="6631" w:type="dxa"/>
            <w:tcBorders>
              <w:left w:val="single" w:sz="2" w:space="0" w:color="000000"/>
              <w:bottom w:val="single" w:sz="2" w:space="0" w:color="000000"/>
            </w:tcBorders>
          </w:tcPr>
          <w:p w14:paraId="4BBE9D90" w14:textId="77777777" w:rsidR="00980228" w:rsidRDefault="00980228" w:rsidP="00980228">
            <w:pPr>
              <w:widowControl w:val="0"/>
              <w:jc w:val="both"/>
              <w:rPr>
                <w:rFonts w:ascii="Calibri" w:hAnsi="Calibri" w:cs="Ubuntu"/>
                <w:sz w:val="22"/>
                <w:szCs w:val="22"/>
              </w:rPr>
            </w:pPr>
            <w:r>
              <w:rPr>
                <w:rFonts w:ascii="Calibri" w:hAnsi="Calibri" w:cs="Ubuntu"/>
                <w:sz w:val="22"/>
                <w:szCs w:val="22"/>
              </w:rPr>
              <w:t xml:space="preserve">Wykonawca zobowiązuje się do współpracy z firmą </w:t>
            </w:r>
            <w:proofErr w:type="spellStart"/>
            <w:r>
              <w:rPr>
                <w:rFonts w:ascii="Calibri" w:hAnsi="Calibri" w:cs="Ubuntu"/>
                <w:sz w:val="22"/>
                <w:szCs w:val="22"/>
              </w:rPr>
              <w:t>Comarch</w:t>
            </w:r>
            <w:proofErr w:type="spellEnd"/>
            <w:r>
              <w:rPr>
                <w:rFonts w:ascii="Calibri" w:hAnsi="Calibri" w:cs="Ubuntu"/>
                <w:sz w:val="22"/>
                <w:szCs w:val="22"/>
              </w:rPr>
              <w:t xml:space="preserve"> – dostawcą Szpitalnego Systemu Informatycznego HIS „</w:t>
            </w:r>
            <w:proofErr w:type="spellStart"/>
            <w:r>
              <w:rPr>
                <w:rFonts w:ascii="Calibri" w:hAnsi="Calibri" w:cs="Ubuntu"/>
                <w:sz w:val="22"/>
                <w:szCs w:val="22"/>
              </w:rPr>
              <w:t>OptimedNXT</w:t>
            </w:r>
            <w:proofErr w:type="spellEnd"/>
            <w:r>
              <w:rPr>
                <w:rFonts w:ascii="Calibri" w:hAnsi="Calibri" w:cs="Ubuntu"/>
                <w:sz w:val="22"/>
                <w:szCs w:val="22"/>
              </w:rPr>
              <w:t xml:space="preserve">” – w zakresie realizacji integracji oraz jej wdrożenia. Wszelkie koszty związane z wykonaniem integracji, w tym w szczególności koszty wymaganych </w:t>
            </w:r>
            <w:r>
              <w:rPr>
                <w:rFonts w:ascii="Calibri" w:hAnsi="Calibri" w:cs="Ubuntu"/>
                <w:sz w:val="22"/>
                <w:szCs w:val="22"/>
              </w:rPr>
              <w:lastRenderedPageBreak/>
              <w:t>licencji po stronie systemu HIS oraz koszty niezbędnych prac technicznych i konfiguracyjnych, obciążają Wykonawcę.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AF6EC2" w14:textId="77777777" w:rsidR="00980228" w:rsidRDefault="00980228" w:rsidP="00980228">
            <w:pPr>
              <w:widowControl w:val="0"/>
              <w:ind w:left="-10"/>
              <w:jc w:val="both"/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  <w:lastRenderedPageBreak/>
              <w:t>TAK</w:t>
            </w:r>
          </w:p>
        </w:tc>
      </w:tr>
      <w:tr w:rsidR="00980228" w14:paraId="3BBE5538" w14:textId="77777777">
        <w:trPr>
          <w:trHeight w:val="324"/>
        </w:trPr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EDB91BE" w14:textId="77777777" w:rsidR="00980228" w:rsidRDefault="00980228" w:rsidP="00980228">
            <w:pPr>
              <w:widowControl w:val="0"/>
              <w:numPr>
                <w:ilvl w:val="1"/>
                <w:numId w:val="7"/>
              </w:numPr>
              <w:rPr>
                <w:rFonts w:eastAsia="Calibri"/>
                <w:kern w:val="0"/>
                <w:lang w:eastAsia="en-US" w:bidi="ar-SA"/>
              </w:rPr>
            </w:pPr>
          </w:p>
        </w:tc>
        <w:tc>
          <w:tcPr>
            <w:tcW w:w="6631" w:type="dxa"/>
            <w:tcBorders>
              <w:left w:val="single" w:sz="2" w:space="0" w:color="000000"/>
              <w:bottom w:val="single" w:sz="2" w:space="0" w:color="000000"/>
            </w:tcBorders>
          </w:tcPr>
          <w:p w14:paraId="1872F0A8" w14:textId="77777777" w:rsidR="00980228" w:rsidRDefault="00980228" w:rsidP="00980228">
            <w:pPr>
              <w:widowControl w:val="0"/>
              <w:jc w:val="both"/>
              <w:rPr>
                <w:rFonts w:ascii="Calibri" w:hAnsi="Calibri" w:cs="Ubuntu"/>
                <w:sz w:val="22"/>
                <w:szCs w:val="22"/>
              </w:rPr>
            </w:pPr>
            <w:r>
              <w:rPr>
                <w:rFonts w:ascii="Calibri" w:hAnsi="Calibri" w:cs="Ubuntu"/>
                <w:sz w:val="22"/>
                <w:szCs w:val="22"/>
              </w:rPr>
              <w:t xml:space="preserve">Wykonawca zobowiązuje się do podjęcia współpracy z dostawcą systemu HIS, w celu zintegrowania go z oferowanym </w:t>
            </w:r>
            <w:proofErr w:type="gramStart"/>
            <w:r>
              <w:rPr>
                <w:rFonts w:ascii="Calibri" w:hAnsi="Calibri" w:cs="Ubuntu"/>
                <w:sz w:val="22"/>
                <w:szCs w:val="22"/>
              </w:rPr>
              <w:t>systemem  w</w:t>
            </w:r>
            <w:proofErr w:type="gramEnd"/>
            <w:r>
              <w:rPr>
                <w:rFonts w:ascii="Calibri" w:hAnsi="Calibri" w:cs="Ubuntu"/>
                <w:sz w:val="22"/>
                <w:szCs w:val="22"/>
              </w:rPr>
              <w:t xml:space="preserve"> możliwie najszerszym zakresie zgodnie z </w:t>
            </w:r>
            <w:proofErr w:type="gramStart"/>
            <w:r>
              <w:rPr>
                <w:rFonts w:ascii="Calibri" w:hAnsi="Calibri" w:cs="Ubuntu"/>
                <w:sz w:val="22"/>
                <w:szCs w:val="22"/>
              </w:rPr>
              <w:t>wymaganiami  opisanymi</w:t>
            </w:r>
            <w:proofErr w:type="gramEnd"/>
            <w:r>
              <w:rPr>
                <w:rFonts w:ascii="Calibri" w:hAnsi="Calibri" w:cs="Ubuntu"/>
                <w:sz w:val="22"/>
                <w:szCs w:val="22"/>
              </w:rPr>
              <w:t xml:space="preserve"> </w:t>
            </w:r>
            <w:r>
              <w:rPr>
                <w:rFonts w:ascii="Calibri" w:hAnsi="Calibri" w:cs="Ubuntu"/>
                <w:sz w:val="22"/>
                <w:szCs w:val="22"/>
              </w:rPr>
              <w:br/>
              <w:t>w poniższej tabeli.</w:t>
            </w:r>
          </w:p>
          <w:p w14:paraId="0C870D37" w14:textId="77777777" w:rsidR="00980228" w:rsidRDefault="00980228" w:rsidP="00980228">
            <w:pPr>
              <w:widowControl w:val="0"/>
              <w:jc w:val="both"/>
              <w:rPr>
                <w:rFonts w:ascii="Calibri" w:hAnsi="Calibri" w:cs="Ubuntu"/>
                <w:sz w:val="22"/>
                <w:szCs w:val="22"/>
              </w:rPr>
            </w:pPr>
            <w:r>
              <w:rPr>
                <w:rFonts w:ascii="Calibri" w:hAnsi="Calibri" w:cs="Ubuntu"/>
                <w:sz w:val="22"/>
                <w:szCs w:val="22"/>
              </w:rPr>
              <w:t xml:space="preserve">Wykonawca oświadcza, że poniesie wszelkie koszty leżące po </w:t>
            </w:r>
            <w:proofErr w:type="gramStart"/>
            <w:r>
              <w:rPr>
                <w:rFonts w:ascii="Calibri" w:hAnsi="Calibri" w:cs="Ubuntu"/>
                <w:sz w:val="22"/>
                <w:szCs w:val="22"/>
              </w:rPr>
              <w:t>stronie  Wykonawcy</w:t>
            </w:r>
            <w:proofErr w:type="gramEnd"/>
            <w:r>
              <w:rPr>
                <w:rFonts w:ascii="Calibri" w:hAnsi="Calibri" w:cs="Ubuntu"/>
                <w:sz w:val="22"/>
                <w:szCs w:val="22"/>
              </w:rPr>
              <w:t xml:space="preserve"> związane z dostawą licencji</w:t>
            </w:r>
            <w:r>
              <w:rPr>
                <w:rFonts w:ascii="Calibri" w:hAnsi="Calibri" w:cs="Ubuntu"/>
                <w:sz w:val="22"/>
                <w:szCs w:val="22"/>
              </w:rPr>
              <w:br/>
              <w:t>i wdrożenia integracji LIS ze szpitalnym systemem informatycznym (HIS).</w:t>
            </w:r>
          </w:p>
          <w:p w14:paraId="3412A297" w14:textId="77777777" w:rsidR="00980228" w:rsidRDefault="00980228" w:rsidP="00980228">
            <w:pPr>
              <w:widowControl w:val="0"/>
              <w:jc w:val="both"/>
              <w:rPr>
                <w:rFonts w:ascii="Calibri" w:hAnsi="Calibri" w:cs="Ubuntu"/>
                <w:sz w:val="22"/>
                <w:szCs w:val="22"/>
              </w:rPr>
            </w:pP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F449C1" w14:textId="77777777" w:rsidR="00980228" w:rsidRDefault="00980228" w:rsidP="00980228">
            <w:pPr>
              <w:widowControl w:val="0"/>
              <w:ind w:left="-10"/>
              <w:jc w:val="both"/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  <w:t>TAK</w:t>
            </w:r>
          </w:p>
        </w:tc>
      </w:tr>
      <w:tr w:rsidR="00980228" w14:paraId="227E5F22" w14:textId="77777777">
        <w:trPr>
          <w:trHeight w:val="324"/>
        </w:trPr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FD81299" w14:textId="77777777" w:rsidR="00980228" w:rsidRDefault="00980228" w:rsidP="00980228">
            <w:pPr>
              <w:widowControl w:val="0"/>
              <w:numPr>
                <w:ilvl w:val="1"/>
                <w:numId w:val="7"/>
              </w:numPr>
              <w:rPr>
                <w:rFonts w:eastAsia="Calibri"/>
                <w:kern w:val="0"/>
                <w:lang w:eastAsia="en-US" w:bidi="ar-SA"/>
              </w:rPr>
            </w:pPr>
          </w:p>
        </w:tc>
        <w:tc>
          <w:tcPr>
            <w:tcW w:w="6631" w:type="dxa"/>
            <w:tcBorders>
              <w:left w:val="single" w:sz="2" w:space="0" w:color="000000"/>
              <w:bottom w:val="single" w:sz="2" w:space="0" w:color="000000"/>
            </w:tcBorders>
          </w:tcPr>
          <w:p w14:paraId="6F4E3578" w14:textId="77777777" w:rsidR="00980228" w:rsidRDefault="00980228" w:rsidP="00980228">
            <w:pPr>
              <w:widowControl w:val="0"/>
              <w:rPr>
                <w:rFonts w:ascii="Calibri" w:hAnsi="Calibri" w:cs="Ubuntu"/>
                <w:sz w:val="22"/>
                <w:szCs w:val="22"/>
              </w:rPr>
            </w:pPr>
            <w:r>
              <w:rPr>
                <w:rFonts w:ascii="Calibri" w:hAnsi="Calibri" w:cs="Ubuntu"/>
                <w:sz w:val="22"/>
                <w:szCs w:val="22"/>
              </w:rPr>
              <w:t>Zakres wymienianych danych między systemami:</w:t>
            </w:r>
          </w:p>
          <w:p w14:paraId="26663E26" w14:textId="77777777" w:rsidR="00980228" w:rsidRDefault="00980228" w:rsidP="00980228">
            <w:pPr>
              <w:widowControl w:val="0"/>
              <w:numPr>
                <w:ilvl w:val="0"/>
                <w:numId w:val="5"/>
              </w:numPr>
              <w:jc w:val="both"/>
              <w:rPr>
                <w:rFonts w:ascii="Calibri" w:hAnsi="Calibri" w:cs="Ubuntu"/>
                <w:sz w:val="22"/>
                <w:szCs w:val="22"/>
              </w:rPr>
            </w:pPr>
            <w:r>
              <w:rPr>
                <w:rFonts w:ascii="Calibri" w:hAnsi="Calibri" w:cs="Ubuntu"/>
                <w:sz w:val="22"/>
                <w:szCs w:val="22"/>
              </w:rPr>
              <w:t>numer zlecenia (oraz grupy zleceń, jeżeli dotyczy) z systemu HIS;</w:t>
            </w:r>
          </w:p>
          <w:p w14:paraId="3B6AED87" w14:textId="77777777" w:rsidR="00980228" w:rsidRDefault="00980228" w:rsidP="00980228">
            <w:pPr>
              <w:widowControl w:val="0"/>
              <w:numPr>
                <w:ilvl w:val="0"/>
                <w:numId w:val="5"/>
              </w:numPr>
              <w:jc w:val="both"/>
              <w:rPr>
                <w:rFonts w:ascii="Calibri" w:hAnsi="Calibri" w:cs="Ubuntu"/>
                <w:sz w:val="22"/>
                <w:szCs w:val="22"/>
              </w:rPr>
            </w:pPr>
            <w:r>
              <w:rPr>
                <w:rFonts w:ascii="Calibri" w:hAnsi="Calibri" w:cs="Ubuntu"/>
                <w:sz w:val="22"/>
                <w:szCs w:val="22"/>
              </w:rPr>
              <w:t>dane osobowe pacjenta – jak opisano wyżej;</w:t>
            </w:r>
          </w:p>
          <w:p w14:paraId="102736F4" w14:textId="77777777" w:rsidR="00980228" w:rsidRDefault="00980228" w:rsidP="00980228">
            <w:pPr>
              <w:widowControl w:val="0"/>
              <w:numPr>
                <w:ilvl w:val="0"/>
                <w:numId w:val="5"/>
              </w:numPr>
              <w:jc w:val="both"/>
              <w:rPr>
                <w:rFonts w:ascii="Calibri" w:hAnsi="Calibri" w:cs="Ubuntu"/>
                <w:sz w:val="22"/>
                <w:szCs w:val="22"/>
              </w:rPr>
            </w:pPr>
            <w:r>
              <w:rPr>
                <w:rFonts w:ascii="Calibri" w:hAnsi="Calibri" w:cs="Ubuntu"/>
                <w:sz w:val="22"/>
                <w:szCs w:val="22"/>
              </w:rPr>
              <w:t>dane zlecającej jednostki organizacyjnej – jak opisano wyżej;</w:t>
            </w:r>
          </w:p>
          <w:p w14:paraId="4B73D920" w14:textId="77777777" w:rsidR="00980228" w:rsidRDefault="00980228" w:rsidP="00980228">
            <w:pPr>
              <w:widowControl w:val="0"/>
              <w:numPr>
                <w:ilvl w:val="0"/>
                <w:numId w:val="5"/>
              </w:numPr>
              <w:jc w:val="both"/>
              <w:rPr>
                <w:rFonts w:ascii="Calibri" w:hAnsi="Calibri" w:cs="Ubuntu"/>
                <w:sz w:val="22"/>
                <w:szCs w:val="22"/>
              </w:rPr>
            </w:pPr>
            <w:r>
              <w:rPr>
                <w:rFonts w:ascii="Calibri" w:hAnsi="Calibri" w:cs="Ubuntu"/>
                <w:sz w:val="22"/>
                <w:szCs w:val="22"/>
              </w:rPr>
              <w:t>data i godzina zlecenia;</w:t>
            </w:r>
          </w:p>
          <w:p w14:paraId="365D7A17" w14:textId="77777777" w:rsidR="00980228" w:rsidRDefault="00980228" w:rsidP="00980228">
            <w:pPr>
              <w:widowControl w:val="0"/>
              <w:numPr>
                <w:ilvl w:val="0"/>
                <w:numId w:val="5"/>
              </w:numPr>
              <w:jc w:val="both"/>
              <w:rPr>
                <w:rFonts w:ascii="Calibri" w:hAnsi="Calibri" w:cs="Ubuntu"/>
                <w:sz w:val="22"/>
                <w:szCs w:val="22"/>
              </w:rPr>
            </w:pPr>
            <w:r>
              <w:rPr>
                <w:rFonts w:ascii="Calibri" w:hAnsi="Calibri" w:cs="Ubuntu"/>
                <w:sz w:val="22"/>
                <w:szCs w:val="22"/>
              </w:rPr>
              <w:t>oznaczenie lekarza zlecającego i kierującego na badanie (imię, nazwisko, posiadana specjalizacja, numer prawa wykonywania zawodu);</w:t>
            </w:r>
          </w:p>
          <w:p w14:paraId="3B21998D" w14:textId="77777777" w:rsidR="00980228" w:rsidRDefault="00980228" w:rsidP="00980228">
            <w:pPr>
              <w:widowControl w:val="0"/>
              <w:numPr>
                <w:ilvl w:val="0"/>
                <w:numId w:val="5"/>
              </w:numPr>
              <w:jc w:val="both"/>
              <w:rPr>
                <w:rFonts w:ascii="Calibri" w:hAnsi="Calibri" w:cs="Ubuntu"/>
                <w:sz w:val="22"/>
                <w:szCs w:val="22"/>
              </w:rPr>
            </w:pPr>
            <w:r>
              <w:rPr>
                <w:rFonts w:ascii="Calibri" w:hAnsi="Calibri" w:cs="Ubuntu"/>
                <w:sz w:val="22"/>
                <w:szCs w:val="22"/>
              </w:rPr>
              <w:t>dodatkowe informacje tekstowe wpisane przez zlecającego/pobierającego;</w:t>
            </w:r>
          </w:p>
          <w:p w14:paraId="130C7DDB" w14:textId="77777777" w:rsidR="00980228" w:rsidRDefault="00980228" w:rsidP="00980228">
            <w:pPr>
              <w:widowControl w:val="0"/>
              <w:numPr>
                <w:ilvl w:val="0"/>
                <w:numId w:val="5"/>
              </w:numPr>
              <w:jc w:val="both"/>
              <w:rPr>
                <w:rFonts w:ascii="Calibri" w:hAnsi="Calibri" w:cs="Ubuntu"/>
                <w:sz w:val="22"/>
                <w:szCs w:val="22"/>
              </w:rPr>
            </w:pPr>
            <w:r>
              <w:rPr>
                <w:rFonts w:ascii="Calibri" w:hAnsi="Calibri" w:cs="Ubuntu"/>
                <w:sz w:val="22"/>
                <w:szCs w:val="22"/>
              </w:rPr>
              <w:t xml:space="preserve">tryb wykonania badania – minimalnie: normalny/pilny/bardzo pilny, </w:t>
            </w:r>
            <w:proofErr w:type="spellStart"/>
            <w:r>
              <w:rPr>
                <w:rFonts w:ascii="Calibri" w:hAnsi="Calibri" w:cs="Ubuntu"/>
                <w:sz w:val="22"/>
                <w:szCs w:val="22"/>
              </w:rPr>
              <w:t>DiLO</w:t>
            </w:r>
            <w:proofErr w:type="spellEnd"/>
            <w:r>
              <w:rPr>
                <w:rFonts w:ascii="Calibri" w:hAnsi="Calibri" w:cs="Ubuntu"/>
                <w:sz w:val="22"/>
                <w:szCs w:val="22"/>
              </w:rPr>
              <w:t>, a także innych trybów wykonania zdefiniowanych przez Zamawiającego w HIS;</w:t>
            </w:r>
          </w:p>
          <w:p w14:paraId="614506E9" w14:textId="77777777" w:rsidR="00980228" w:rsidRDefault="00980228" w:rsidP="00980228">
            <w:pPr>
              <w:widowControl w:val="0"/>
              <w:numPr>
                <w:ilvl w:val="0"/>
                <w:numId w:val="5"/>
              </w:numPr>
              <w:jc w:val="both"/>
              <w:rPr>
                <w:rFonts w:ascii="Calibri" w:hAnsi="Calibri" w:cs="Ubuntu"/>
                <w:sz w:val="22"/>
                <w:szCs w:val="22"/>
              </w:rPr>
            </w:pPr>
            <w:r>
              <w:rPr>
                <w:rFonts w:ascii="Calibri" w:hAnsi="Calibri" w:cs="Ubuntu"/>
                <w:sz w:val="22"/>
                <w:szCs w:val="22"/>
              </w:rPr>
              <w:t>rodzaj zleconego badania;</w:t>
            </w:r>
          </w:p>
          <w:p w14:paraId="3026F602" w14:textId="77777777" w:rsidR="00980228" w:rsidRDefault="00980228" w:rsidP="00980228">
            <w:pPr>
              <w:widowControl w:val="0"/>
              <w:numPr>
                <w:ilvl w:val="0"/>
                <w:numId w:val="5"/>
              </w:numPr>
              <w:jc w:val="both"/>
              <w:rPr>
                <w:rFonts w:ascii="Calibri" w:hAnsi="Calibri" w:cs="Ubuntu"/>
                <w:sz w:val="22"/>
                <w:szCs w:val="22"/>
              </w:rPr>
            </w:pPr>
            <w:r>
              <w:rPr>
                <w:rFonts w:ascii="Calibri" w:hAnsi="Calibri" w:cs="Ubuntu"/>
                <w:sz w:val="22"/>
                <w:szCs w:val="22"/>
              </w:rPr>
              <w:t>w zakresie materiałów diagnostycznych dołączonych do zlecenia (w jednym zleceniu może być więcej niż jeden materiał; każdy z materiałów musi być rozróżnialny):</w:t>
            </w:r>
          </w:p>
          <w:p w14:paraId="61B86AA3" w14:textId="77777777" w:rsidR="00980228" w:rsidRDefault="00980228" w:rsidP="00980228">
            <w:pPr>
              <w:widowControl w:val="0"/>
              <w:numPr>
                <w:ilvl w:val="0"/>
                <w:numId w:val="5"/>
              </w:numPr>
              <w:jc w:val="both"/>
              <w:rPr>
                <w:rFonts w:ascii="Calibri" w:hAnsi="Calibri" w:cs="Ubuntu"/>
                <w:sz w:val="22"/>
                <w:szCs w:val="22"/>
              </w:rPr>
            </w:pPr>
            <w:r>
              <w:rPr>
                <w:rFonts w:ascii="Calibri" w:hAnsi="Calibri" w:cs="Ubuntu"/>
                <w:sz w:val="22"/>
                <w:szCs w:val="22"/>
              </w:rPr>
              <w:t>numer materiału (kod z nalepki z kodem kreskowym);</w:t>
            </w:r>
          </w:p>
          <w:p w14:paraId="7ADFED17" w14:textId="77777777" w:rsidR="00980228" w:rsidRDefault="00980228" w:rsidP="00980228">
            <w:pPr>
              <w:widowControl w:val="0"/>
              <w:numPr>
                <w:ilvl w:val="0"/>
                <w:numId w:val="5"/>
              </w:numPr>
              <w:jc w:val="both"/>
              <w:rPr>
                <w:rFonts w:ascii="Calibri" w:hAnsi="Calibri" w:cs="Ubuntu"/>
                <w:sz w:val="22"/>
                <w:szCs w:val="22"/>
              </w:rPr>
            </w:pPr>
            <w:r>
              <w:rPr>
                <w:rFonts w:ascii="Calibri" w:hAnsi="Calibri" w:cs="Ubuntu"/>
                <w:sz w:val="22"/>
                <w:szCs w:val="22"/>
              </w:rPr>
              <w:t>typ materiału (dana słownikowa);</w:t>
            </w:r>
          </w:p>
          <w:p w14:paraId="7B97918C" w14:textId="77777777" w:rsidR="00980228" w:rsidRDefault="00980228" w:rsidP="00980228">
            <w:pPr>
              <w:widowControl w:val="0"/>
              <w:numPr>
                <w:ilvl w:val="0"/>
                <w:numId w:val="5"/>
              </w:numPr>
              <w:jc w:val="both"/>
              <w:rPr>
                <w:rFonts w:ascii="Calibri" w:hAnsi="Calibri" w:cs="Ubuntu"/>
                <w:sz w:val="22"/>
                <w:szCs w:val="22"/>
              </w:rPr>
            </w:pPr>
            <w:r>
              <w:rPr>
                <w:rFonts w:ascii="Calibri" w:hAnsi="Calibri" w:cs="Ubuntu"/>
                <w:sz w:val="22"/>
                <w:szCs w:val="22"/>
              </w:rPr>
              <w:t>lokalizacja anatomiczna miejsca pobrania (dana słownikowa lub tekstowa);</w:t>
            </w:r>
          </w:p>
          <w:p w14:paraId="00B7B45B" w14:textId="77777777" w:rsidR="00980228" w:rsidRDefault="00980228" w:rsidP="00980228">
            <w:pPr>
              <w:widowControl w:val="0"/>
              <w:numPr>
                <w:ilvl w:val="0"/>
                <w:numId w:val="5"/>
              </w:numPr>
              <w:jc w:val="both"/>
              <w:rPr>
                <w:rFonts w:ascii="Calibri" w:hAnsi="Calibri" w:cs="Ubuntu"/>
                <w:sz w:val="22"/>
                <w:szCs w:val="22"/>
              </w:rPr>
            </w:pPr>
            <w:r>
              <w:rPr>
                <w:rFonts w:ascii="Calibri" w:hAnsi="Calibri" w:cs="Ubuntu"/>
                <w:sz w:val="22"/>
                <w:szCs w:val="22"/>
              </w:rPr>
              <w:t>data i godzina pobrania materiału;</w:t>
            </w:r>
          </w:p>
          <w:p w14:paraId="228EAA5A" w14:textId="77777777" w:rsidR="00980228" w:rsidRDefault="00980228" w:rsidP="00980228">
            <w:pPr>
              <w:widowControl w:val="0"/>
              <w:numPr>
                <w:ilvl w:val="0"/>
                <w:numId w:val="5"/>
              </w:numPr>
              <w:jc w:val="both"/>
              <w:rPr>
                <w:rFonts w:ascii="Calibri" w:hAnsi="Calibri" w:cs="Ubuntu"/>
                <w:sz w:val="22"/>
                <w:szCs w:val="22"/>
              </w:rPr>
            </w:pPr>
            <w:r>
              <w:rPr>
                <w:rFonts w:ascii="Calibri" w:hAnsi="Calibri" w:cs="Ubuntu"/>
                <w:sz w:val="22"/>
                <w:szCs w:val="22"/>
              </w:rPr>
              <w:t>data i godzina utrwalenia materiału;</w:t>
            </w:r>
          </w:p>
          <w:p w14:paraId="562A0760" w14:textId="77777777" w:rsidR="00980228" w:rsidRDefault="00980228" w:rsidP="00980228">
            <w:pPr>
              <w:widowControl w:val="0"/>
              <w:numPr>
                <w:ilvl w:val="0"/>
                <w:numId w:val="5"/>
              </w:numPr>
              <w:jc w:val="both"/>
              <w:rPr>
                <w:rFonts w:ascii="Calibri" w:hAnsi="Calibri" w:cs="Ubuntu"/>
                <w:sz w:val="22"/>
                <w:szCs w:val="22"/>
              </w:rPr>
            </w:pPr>
            <w:r>
              <w:rPr>
                <w:rFonts w:ascii="Calibri" w:hAnsi="Calibri" w:cs="Ubuntu"/>
                <w:sz w:val="22"/>
                <w:szCs w:val="22"/>
              </w:rPr>
              <w:t>rodzaj substancji utrwalającej (dana słownikowa);</w:t>
            </w:r>
          </w:p>
          <w:p w14:paraId="2569DA8F" w14:textId="77777777" w:rsidR="00980228" w:rsidRDefault="00980228" w:rsidP="00980228">
            <w:pPr>
              <w:widowControl w:val="0"/>
              <w:numPr>
                <w:ilvl w:val="0"/>
                <w:numId w:val="5"/>
              </w:numPr>
              <w:jc w:val="both"/>
              <w:rPr>
                <w:rFonts w:ascii="Calibri" w:hAnsi="Calibri" w:cs="Ubuntu"/>
                <w:sz w:val="22"/>
                <w:szCs w:val="22"/>
              </w:rPr>
            </w:pPr>
            <w:r>
              <w:rPr>
                <w:rFonts w:ascii="Calibri" w:hAnsi="Calibri" w:cs="Ubuntu"/>
                <w:sz w:val="22"/>
                <w:szCs w:val="22"/>
              </w:rPr>
              <w:t>komentarz pobierającego dotyczący materiału;</w:t>
            </w:r>
          </w:p>
          <w:p w14:paraId="68F278AA" w14:textId="77777777" w:rsidR="00980228" w:rsidRDefault="00980228" w:rsidP="00980228">
            <w:pPr>
              <w:widowControl w:val="0"/>
              <w:numPr>
                <w:ilvl w:val="0"/>
                <w:numId w:val="5"/>
              </w:numPr>
              <w:jc w:val="both"/>
              <w:rPr>
                <w:rFonts w:ascii="Calibri" w:hAnsi="Calibri" w:cs="Ubuntu"/>
                <w:sz w:val="22"/>
                <w:szCs w:val="22"/>
              </w:rPr>
            </w:pPr>
            <w:r>
              <w:rPr>
                <w:rFonts w:ascii="Calibri" w:hAnsi="Calibri" w:cs="Ubuntu"/>
                <w:sz w:val="22"/>
                <w:szCs w:val="22"/>
              </w:rPr>
              <w:t>typ zabiegu (dana słownikowa);</w:t>
            </w:r>
          </w:p>
          <w:p w14:paraId="390BEDFF" w14:textId="77777777" w:rsidR="00980228" w:rsidRDefault="00980228" w:rsidP="00980228">
            <w:pPr>
              <w:widowControl w:val="0"/>
              <w:numPr>
                <w:ilvl w:val="0"/>
                <w:numId w:val="5"/>
              </w:numPr>
              <w:jc w:val="both"/>
              <w:rPr>
                <w:rFonts w:ascii="Calibri" w:hAnsi="Calibri" w:cs="Ubuntu"/>
                <w:sz w:val="22"/>
                <w:szCs w:val="22"/>
              </w:rPr>
            </w:pPr>
            <w:r>
              <w:rPr>
                <w:rFonts w:ascii="Calibri" w:hAnsi="Calibri" w:cs="Ubuntu"/>
                <w:sz w:val="22"/>
                <w:szCs w:val="22"/>
              </w:rPr>
              <w:t>rozpoznanie wstępne kliniczne (wg kodu ICD10 5-znakowego);</w:t>
            </w:r>
          </w:p>
          <w:p w14:paraId="19B61A1E" w14:textId="77777777" w:rsidR="00980228" w:rsidRDefault="00980228" w:rsidP="00980228">
            <w:pPr>
              <w:widowControl w:val="0"/>
              <w:numPr>
                <w:ilvl w:val="0"/>
                <w:numId w:val="5"/>
              </w:numPr>
              <w:jc w:val="both"/>
              <w:rPr>
                <w:rFonts w:ascii="Calibri" w:hAnsi="Calibri" w:cs="Ubuntu"/>
                <w:sz w:val="22"/>
                <w:szCs w:val="22"/>
              </w:rPr>
            </w:pPr>
            <w:proofErr w:type="gramStart"/>
            <w:r>
              <w:rPr>
                <w:rFonts w:ascii="Calibri" w:hAnsi="Calibri" w:cs="Ubuntu"/>
                <w:sz w:val="22"/>
                <w:szCs w:val="22"/>
              </w:rPr>
              <w:t>informacja,</w:t>
            </w:r>
            <w:proofErr w:type="gramEnd"/>
            <w:r>
              <w:rPr>
                <w:rFonts w:ascii="Calibri" w:hAnsi="Calibri" w:cs="Ubuntu"/>
                <w:sz w:val="22"/>
                <w:szCs w:val="22"/>
              </w:rPr>
              <w:t xml:space="preserve"> czy pacjent posiada wcześniejsze rozpoznanie patomorfologiczne, a jeżeli tak, to tekstową informację o jego wyniku;</w:t>
            </w:r>
          </w:p>
          <w:p w14:paraId="7A14B980" w14:textId="77777777" w:rsidR="00980228" w:rsidRDefault="00980228" w:rsidP="00980228">
            <w:pPr>
              <w:widowControl w:val="0"/>
              <w:numPr>
                <w:ilvl w:val="0"/>
                <w:numId w:val="5"/>
              </w:numPr>
              <w:jc w:val="both"/>
              <w:rPr>
                <w:rFonts w:ascii="Calibri" w:hAnsi="Calibri" w:cs="Ubuntu"/>
                <w:sz w:val="22"/>
                <w:szCs w:val="22"/>
              </w:rPr>
            </w:pPr>
            <w:r>
              <w:rPr>
                <w:rFonts w:ascii="Calibri" w:hAnsi="Calibri" w:cs="Ubuntu"/>
                <w:sz w:val="22"/>
                <w:szCs w:val="22"/>
              </w:rPr>
              <w:t>istotne dane kliniczne, wyniki badań dodatkowych;</w:t>
            </w:r>
          </w:p>
          <w:p w14:paraId="081D6415" w14:textId="77777777" w:rsidR="00980228" w:rsidRDefault="00980228" w:rsidP="00980228">
            <w:pPr>
              <w:widowControl w:val="0"/>
              <w:numPr>
                <w:ilvl w:val="0"/>
                <w:numId w:val="5"/>
              </w:numPr>
              <w:jc w:val="both"/>
              <w:rPr>
                <w:rFonts w:ascii="Calibri" w:hAnsi="Calibri" w:cs="Ubuntu"/>
                <w:sz w:val="22"/>
                <w:szCs w:val="22"/>
              </w:rPr>
            </w:pPr>
            <w:r>
              <w:rPr>
                <w:rFonts w:ascii="Calibri" w:hAnsi="Calibri" w:cs="Ubuntu"/>
                <w:sz w:val="22"/>
                <w:szCs w:val="22"/>
              </w:rPr>
              <w:t>uwagi zlecającego dotyczące wykonania badania;</w:t>
            </w:r>
          </w:p>
          <w:p w14:paraId="6A95216A" w14:textId="77777777" w:rsidR="00980228" w:rsidRDefault="00980228" w:rsidP="00980228">
            <w:pPr>
              <w:widowControl w:val="0"/>
              <w:numPr>
                <w:ilvl w:val="0"/>
                <w:numId w:val="5"/>
              </w:numPr>
              <w:jc w:val="both"/>
              <w:rPr>
                <w:rFonts w:ascii="Calibri" w:hAnsi="Calibri" w:cs="Ubuntu"/>
                <w:sz w:val="22"/>
                <w:szCs w:val="22"/>
              </w:rPr>
            </w:pPr>
            <w:r>
              <w:rPr>
                <w:rFonts w:ascii="Calibri" w:hAnsi="Calibri" w:cs="Ubuntu"/>
                <w:sz w:val="22"/>
                <w:szCs w:val="22"/>
              </w:rPr>
              <w:t>inne dane wymagane na skierowaniu do badania patomorfologicznego zgodnie z obowiązującymi przepisami prawa i wytycznymi Polskiego Towarzystwa Patologów aktualnymi na dzień wdrożenia.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2FCAA7" w14:textId="77777777" w:rsidR="00980228" w:rsidRDefault="00980228" w:rsidP="00980228">
            <w:pPr>
              <w:widowControl w:val="0"/>
              <w:ind w:left="-10"/>
              <w:jc w:val="both"/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  <w:t>TAK</w:t>
            </w:r>
          </w:p>
        </w:tc>
      </w:tr>
      <w:tr w:rsidR="00980228" w14:paraId="344A88DA" w14:textId="77777777">
        <w:trPr>
          <w:trHeight w:val="324"/>
        </w:trPr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5145592" w14:textId="77777777" w:rsidR="00980228" w:rsidRDefault="00980228" w:rsidP="00980228">
            <w:pPr>
              <w:widowControl w:val="0"/>
              <w:numPr>
                <w:ilvl w:val="1"/>
                <w:numId w:val="7"/>
              </w:numPr>
              <w:rPr>
                <w:rFonts w:eastAsia="Calibri"/>
                <w:kern w:val="0"/>
                <w:lang w:eastAsia="en-US" w:bidi="ar-SA"/>
              </w:rPr>
            </w:pPr>
          </w:p>
        </w:tc>
        <w:tc>
          <w:tcPr>
            <w:tcW w:w="6631" w:type="dxa"/>
            <w:tcBorders>
              <w:left w:val="single" w:sz="2" w:space="0" w:color="000000"/>
              <w:bottom w:val="single" w:sz="2" w:space="0" w:color="000000"/>
            </w:tcBorders>
          </w:tcPr>
          <w:p w14:paraId="5823A10C" w14:textId="77777777" w:rsidR="00980228" w:rsidRDefault="00980228" w:rsidP="00980228">
            <w:pPr>
              <w:widowControl w:val="0"/>
              <w:jc w:val="both"/>
              <w:rPr>
                <w:rFonts w:ascii="Calibri" w:hAnsi="Calibri" w:cs="Ubuntu"/>
                <w:sz w:val="22"/>
                <w:szCs w:val="22"/>
              </w:rPr>
            </w:pPr>
            <w:r>
              <w:rPr>
                <w:rFonts w:ascii="Calibri" w:hAnsi="Calibri" w:cs="Ubuntu"/>
                <w:sz w:val="22"/>
                <w:szCs w:val="22"/>
              </w:rPr>
              <w:t>Zamawiający oczekuje następujących funkcjonalności dotyczący przekazania zlecenia z systemu HIS do LIS:</w:t>
            </w:r>
          </w:p>
          <w:p w14:paraId="69E62F7C" w14:textId="77777777" w:rsidR="00980228" w:rsidRDefault="00980228" w:rsidP="00980228">
            <w:pPr>
              <w:widowControl w:val="0"/>
              <w:jc w:val="both"/>
              <w:rPr>
                <w:rFonts w:ascii="Calibri" w:hAnsi="Calibri" w:cs="Ubuntu"/>
                <w:sz w:val="22"/>
                <w:szCs w:val="22"/>
              </w:rPr>
            </w:pPr>
            <w:r>
              <w:rPr>
                <w:rFonts w:ascii="Calibri" w:hAnsi="Calibri" w:cs="Ubuntu"/>
                <w:sz w:val="22"/>
                <w:szCs w:val="22"/>
              </w:rPr>
              <w:t>obsługa zleceń zarówno z oddziałów szpitala jak i pacjentów przyjmowanych w trybie ambulatoryjnym;</w:t>
            </w:r>
          </w:p>
          <w:p w14:paraId="3EB897FD" w14:textId="77777777" w:rsidR="00980228" w:rsidRDefault="00980228" w:rsidP="00980228">
            <w:pPr>
              <w:widowControl w:val="0"/>
              <w:jc w:val="both"/>
              <w:rPr>
                <w:rFonts w:ascii="Calibri" w:hAnsi="Calibri" w:cs="Ubuntu"/>
                <w:sz w:val="22"/>
                <w:szCs w:val="22"/>
              </w:rPr>
            </w:pPr>
            <w:r>
              <w:rPr>
                <w:rFonts w:ascii="Calibri" w:hAnsi="Calibri" w:cs="Ubuntu"/>
                <w:sz w:val="22"/>
                <w:szCs w:val="22"/>
              </w:rPr>
              <w:lastRenderedPageBreak/>
              <w:t>zakres danych przekazywanych w zleceniu powinien pozwalać na wygenerowanie prawidłowego, kompletnego wyniku w formacie HL7-CDA po stronie systemu LIS, umożliwiającego poprawną indeksację oraz wymianę wyniku na platformie P1;</w:t>
            </w:r>
          </w:p>
          <w:p w14:paraId="4AABACFC" w14:textId="77777777" w:rsidR="00980228" w:rsidRDefault="00980228" w:rsidP="00980228">
            <w:pPr>
              <w:widowControl w:val="0"/>
              <w:jc w:val="both"/>
              <w:rPr>
                <w:rFonts w:ascii="Calibri" w:hAnsi="Calibri" w:cs="Ubuntu"/>
                <w:sz w:val="22"/>
                <w:szCs w:val="22"/>
              </w:rPr>
            </w:pPr>
            <w:r>
              <w:rPr>
                <w:rFonts w:ascii="Calibri" w:hAnsi="Calibri" w:cs="Ubuntu"/>
                <w:sz w:val="22"/>
                <w:szCs w:val="22"/>
              </w:rPr>
              <w:t>integracja powinna zostać wykonana w taki sposób, aby zmiana danych w formularzu zlecenia w systemie HIS nie pociągała za sobą konieczności wykonania prac programistycznych w zakresie dostosowania interfejsu integracji; wszystkie pola formularza powinny być przekazywane do systemu LIS;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1824DA" w14:textId="77777777" w:rsidR="00980228" w:rsidRDefault="00980228" w:rsidP="00980228">
            <w:pPr>
              <w:widowControl w:val="0"/>
              <w:ind w:left="-10"/>
              <w:jc w:val="both"/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  <w:lastRenderedPageBreak/>
              <w:t>TAK</w:t>
            </w:r>
          </w:p>
        </w:tc>
      </w:tr>
      <w:tr w:rsidR="00980228" w14:paraId="498E9AC1" w14:textId="77777777">
        <w:trPr>
          <w:trHeight w:val="324"/>
        </w:trPr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A70DBE1" w14:textId="77777777" w:rsidR="00980228" w:rsidRDefault="00980228" w:rsidP="00980228">
            <w:pPr>
              <w:widowControl w:val="0"/>
              <w:numPr>
                <w:ilvl w:val="1"/>
                <w:numId w:val="7"/>
              </w:numPr>
              <w:rPr>
                <w:rFonts w:eastAsia="Calibri"/>
                <w:kern w:val="0"/>
                <w:lang w:eastAsia="en-US" w:bidi="ar-SA"/>
              </w:rPr>
            </w:pPr>
          </w:p>
        </w:tc>
        <w:tc>
          <w:tcPr>
            <w:tcW w:w="6631" w:type="dxa"/>
            <w:tcBorders>
              <w:left w:val="single" w:sz="2" w:space="0" w:color="000000"/>
              <w:bottom w:val="single" w:sz="2" w:space="0" w:color="000000"/>
            </w:tcBorders>
          </w:tcPr>
          <w:p w14:paraId="46B0018F" w14:textId="77777777" w:rsidR="00980228" w:rsidRDefault="00980228" w:rsidP="00980228">
            <w:pPr>
              <w:widowControl w:val="0"/>
              <w:rPr>
                <w:rFonts w:ascii="Calibri" w:hAnsi="Calibri" w:cs="Ubuntu"/>
                <w:sz w:val="22"/>
                <w:szCs w:val="22"/>
              </w:rPr>
            </w:pPr>
            <w:r>
              <w:rPr>
                <w:rFonts w:ascii="Calibri" w:hAnsi="Calibri" w:cs="Ubuntu"/>
                <w:sz w:val="22"/>
                <w:szCs w:val="22"/>
              </w:rPr>
              <w:t>Zamawiający oczekuje minimalnie następujących aktualizacji statusów zlecenia:</w:t>
            </w:r>
          </w:p>
          <w:p w14:paraId="693894FA" w14:textId="77777777" w:rsidR="00980228" w:rsidRDefault="00980228" w:rsidP="00980228">
            <w:pPr>
              <w:widowControl w:val="0"/>
              <w:numPr>
                <w:ilvl w:val="0"/>
                <w:numId w:val="6"/>
              </w:numPr>
              <w:jc w:val="both"/>
              <w:rPr>
                <w:rFonts w:ascii="Calibri" w:hAnsi="Calibri" w:cs="Ubuntu"/>
                <w:sz w:val="22"/>
                <w:szCs w:val="22"/>
              </w:rPr>
            </w:pPr>
            <w:r>
              <w:rPr>
                <w:rFonts w:ascii="Calibri" w:hAnsi="Calibri" w:cs="Ubuntu"/>
                <w:sz w:val="22"/>
                <w:szCs w:val="22"/>
              </w:rPr>
              <w:t>po przyjęciu zlecenia w systemie LIS – zmiana statusu na „PRÓBKA PRZYJĘTA” (lub równoważny);</w:t>
            </w:r>
          </w:p>
          <w:p w14:paraId="3AB82658" w14:textId="77777777" w:rsidR="00980228" w:rsidRDefault="00980228" w:rsidP="00980228">
            <w:pPr>
              <w:widowControl w:val="0"/>
              <w:numPr>
                <w:ilvl w:val="0"/>
                <w:numId w:val="6"/>
              </w:numPr>
              <w:jc w:val="both"/>
              <w:rPr>
                <w:rFonts w:ascii="Calibri" w:hAnsi="Calibri" w:cs="Ubuntu"/>
                <w:sz w:val="22"/>
                <w:szCs w:val="22"/>
              </w:rPr>
            </w:pPr>
            <w:r>
              <w:rPr>
                <w:rFonts w:ascii="Calibri" w:hAnsi="Calibri" w:cs="Ubuntu"/>
                <w:sz w:val="22"/>
                <w:szCs w:val="22"/>
              </w:rPr>
              <w:t>po odrzuceniu zlecenia w systemie LIS – zmiana statusu na „ANULOWANY” (lub równoważny);</w:t>
            </w:r>
          </w:p>
          <w:p w14:paraId="45A3CA8C" w14:textId="77777777" w:rsidR="00980228" w:rsidRDefault="00980228" w:rsidP="00980228">
            <w:pPr>
              <w:widowControl w:val="0"/>
              <w:numPr>
                <w:ilvl w:val="0"/>
                <w:numId w:val="6"/>
              </w:numPr>
              <w:jc w:val="both"/>
              <w:rPr>
                <w:rFonts w:ascii="Calibri" w:hAnsi="Calibri" w:cs="Ubuntu"/>
                <w:sz w:val="22"/>
                <w:szCs w:val="22"/>
              </w:rPr>
            </w:pPr>
            <w:r>
              <w:rPr>
                <w:rFonts w:ascii="Calibri" w:hAnsi="Calibri" w:cs="Ubuntu"/>
                <w:sz w:val="22"/>
                <w:szCs w:val="22"/>
              </w:rPr>
              <w:t>po zakończeniu etapu technicznego badania w LIS i przekazaniu przypadku do oceny wskazanemu patomorfologowi lub diagnoście laboratoryjnemu – zmiana statusu na „NIEOPISANY” (lub równoważny).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9E28C3" w14:textId="77777777" w:rsidR="00980228" w:rsidRDefault="00980228" w:rsidP="00980228">
            <w:pPr>
              <w:widowControl w:val="0"/>
              <w:ind w:left="-10"/>
              <w:jc w:val="both"/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  <w:t>TAK</w:t>
            </w:r>
          </w:p>
        </w:tc>
      </w:tr>
      <w:tr w:rsidR="00980228" w14:paraId="44967892" w14:textId="77777777">
        <w:trPr>
          <w:trHeight w:val="324"/>
        </w:trPr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ED3B6C0" w14:textId="77777777" w:rsidR="00980228" w:rsidRDefault="00980228" w:rsidP="00980228">
            <w:pPr>
              <w:widowControl w:val="0"/>
              <w:numPr>
                <w:ilvl w:val="1"/>
                <w:numId w:val="7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631" w:type="dxa"/>
            <w:tcBorders>
              <w:left w:val="single" w:sz="2" w:space="0" w:color="000000"/>
              <w:bottom w:val="single" w:sz="2" w:space="0" w:color="000000"/>
            </w:tcBorders>
          </w:tcPr>
          <w:p w14:paraId="1B16DF62" w14:textId="77777777" w:rsidR="00980228" w:rsidRDefault="00980228" w:rsidP="00980228">
            <w:pPr>
              <w:widowControl w:val="0"/>
              <w:rPr>
                <w:rFonts w:ascii="Calibri" w:hAnsi="Calibri" w:cs="Ubuntu"/>
                <w:sz w:val="22"/>
                <w:szCs w:val="22"/>
              </w:rPr>
            </w:pPr>
            <w:r>
              <w:rPr>
                <w:rFonts w:ascii="Calibri" w:hAnsi="Calibri" w:cs="Ubuntu"/>
                <w:sz w:val="22"/>
                <w:szCs w:val="22"/>
              </w:rPr>
              <w:t>Zamawiający oczekuje następujących funkcjonalności dotyczący przekazania wyniku z systemu LIS do HIS:</w:t>
            </w:r>
          </w:p>
          <w:p w14:paraId="5784815A" w14:textId="77777777" w:rsidR="00980228" w:rsidRDefault="00980228" w:rsidP="00980228">
            <w:pPr>
              <w:widowControl w:val="0"/>
              <w:numPr>
                <w:ilvl w:val="0"/>
                <w:numId w:val="8"/>
              </w:numPr>
              <w:jc w:val="both"/>
              <w:rPr>
                <w:rFonts w:ascii="Calibri" w:hAnsi="Calibri" w:cs="Ubuntu"/>
                <w:sz w:val="22"/>
                <w:szCs w:val="22"/>
              </w:rPr>
            </w:pPr>
            <w:r>
              <w:rPr>
                <w:rFonts w:ascii="Calibri" w:hAnsi="Calibri" w:cs="Ubuntu"/>
                <w:sz w:val="22"/>
                <w:szCs w:val="22"/>
              </w:rPr>
              <w:t>wysyłka wyników badań wykonanych w LIS w formie tekstowej</w:t>
            </w:r>
          </w:p>
          <w:p w14:paraId="11632FDE" w14:textId="77777777" w:rsidR="00980228" w:rsidRDefault="00980228" w:rsidP="00980228">
            <w:pPr>
              <w:widowControl w:val="0"/>
              <w:numPr>
                <w:ilvl w:val="0"/>
                <w:numId w:val="8"/>
              </w:numPr>
              <w:jc w:val="both"/>
              <w:rPr>
                <w:rFonts w:ascii="Calibri" w:hAnsi="Calibri" w:cs="Ubuntu"/>
                <w:sz w:val="22"/>
                <w:szCs w:val="22"/>
              </w:rPr>
            </w:pPr>
            <w:r>
              <w:rPr>
                <w:rFonts w:ascii="Calibri" w:hAnsi="Calibri" w:cs="Ubuntu"/>
                <w:sz w:val="22"/>
                <w:szCs w:val="22"/>
              </w:rPr>
              <w:t>wynik badania widoczny jako wynik zlecenia – z poziomu pobytu pacjenta oraz z poziomu przeglądu wyników; treść wyniku powinna być tożsama z treścią wyniku z pliku PDF generowanego przez LIS;</w:t>
            </w:r>
          </w:p>
          <w:p w14:paraId="253006C8" w14:textId="77777777" w:rsidR="00980228" w:rsidRDefault="00980228" w:rsidP="00980228">
            <w:pPr>
              <w:widowControl w:val="0"/>
              <w:numPr>
                <w:ilvl w:val="0"/>
                <w:numId w:val="8"/>
              </w:numPr>
              <w:jc w:val="both"/>
              <w:rPr>
                <w:rFonts w:ascii="Calibri" w:hAnsi="Calibri" w:cs="Ubuntu"/>
                <w:sz w:val="22"/>
                <w:szCs w:val="22"/>
              </w:rPr>
            </w:pPr>
            <w:r>
              <w:rPr>
                <w:rFonts w:ascii="Calibri" w:hAnsi="Calibri" w:cs="Ubuntu"/>
                <w:sz w:val="22"/>
                <w:szCs w:val="22"/>
              </w:rPr>
              <w:t xml:space="preserve">możliwość wysyłania wyników w formacie PDF (w tym z podpisem elektronicznym) w komunikatach HL7 wraz </w:t>
            </w:r>
            <w:r>
              <w:rPr>
                <w:rFonts w:ascii="Calibri" w:hAnsi="Calibri" w:cs="Ubuntu"/>
                <w:sz w:val="22"/>
                <w:szCs w:val="22"/>
              </w:rPr>
              <w:br/>
              <w:t>z opisem badania; z poziomu HIS powinna być dostępna przynajmniej ostatnia wersja wyniku (w przypadku jego aktualizacji przez LIS);</w:t>
            </w:r>
          </w:p>
          <w:p w14:paraId="3E80E3CC" w14:textId="77777777" w:rsidR="00980228" w:rsidRDefault="00980228" w:rsidP="00980228">
            <w:pPr>
              <w:widowControl w:val="0"/>
              <w:numPr>
                <w:ilvl w:val="0"/>
                <w:numId w:val="8"/>
              </w:numPr>
              <w:jc w:val="both"/>
              <w:rPr>
                <w:rFonts w:ascii="Calibri" w:hAnsi="Calibri" w:cs="Ubuntu"/>
                <w:sz w:val="22"/>
                <w:szCs w:val="22"/>
              </w:rPr>
            </w:pPr>
            <w:r>
              <w:rPr>
                <w:rFonts w:ascii="Calibri" w:hAnsi="Calibri" w:cs="Ubuntu"/>
                <w:sz w:val="22"/>
                <w:szCs w:val="22"/>
              </w:rPr>
              <w:t xml:space="preserve">przesłanie wybranych przez użytkownika załączników (np. obrazowych) z systemu LIS do HIS; funkcjonalność może być zrealizowana poprzez wysyłkę odpowiedniego odnośnika do pliku załącznika znajdującego się </w:t>
            </w:r>
            <w:r>
              <w:rPr>
                <w:rFonts w:ascii="Calibri" w:hAnsi="Calibri" w:cs="Ubuntu"/>
                <w:sz w:val="22"/>
                <w:szCs w:val="22"/>
              </w:rPr>
              <w:br/>
              <w:t>w repozytorium LIS;</w:t>
            </w:r>
          </w:p>
          <w:p w14:paraId="71AFEB56" w14:textId="77777777" w:rsidR="00980228" w:rsidRDefault="00980228" w:rsidP="00980228">
            <w:pPr>
              <w:widowControl w:val="0"/>
              <w:numPr>
                <w:ilvl w:val="0"/>
                <w:numId w:val="8"/>
              </w:numPr>
              <w:jc w:val="both"/>
              <w:rPr>
                <w:rFonts w:ascii="Calibri" w:hAnsi="Calibri" w:cs="Ubuntu"/>
                <w:sz w:val="22"/>
                <w:szCs w:val="22"/>
              </w:rPr>
            </w:pPr>
            <w:r>
              <w:rPr>
                <w:rFonts w:ascii="Calibri" w:hAnsi="Calibri" w:cs="Ubuntu"/>
                <w:sz w:val="22"/>
                <w:szCs w:val="22"/>
              </w:rPr>
              <w:t>przesłany komplet dodatkowo wykonanych procedur wraz z określeniem ich krotności jako szczegółowe wykonanie do zlecenia z systemu HIS;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E44778" w14:textId="77777777" w:rsidR="00980228" w:rsidRDefault="00980228" w:rsidP="00980228">
            <w:pPr>
              <w:widowControl w:val="0"/>
              <w:ind w:left="-10"/>
              <w:jc w:val="both"/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  <w:t>TAK</w:t>
            </w:r>
          </w:p>
        </w:tc>
      </w:tr>
      <w:tr w:rsidR="00080192" w14:paraId="37D6F10E" w14:textId="77777777">
        <w:trPr>
          <w:trHeight w:val="324"/>
        </w:trPr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44E5830" w14:textId="77777777" w:rsidR="00080192" w:rsidRDefault="00080192" w:rsidP="00080192">
            <w:pPr>
              <w:widowControl w:val="0"/>
              <w:numPr>
                <w:ilvl w:val="0"/>
                <w:numId w:val="7"/>
              </w:numPr>
              <w:rPr>
                <w:rFonts w:eastAsia="Calibri"/>
                <w:kern w:val="0"/>
                <w:lang w:eastAsia="en-US" w:bidi="ar-SA"/>
              </w:rPr>
            </w:pPr>
          </w:p>
        </w:tc>
        <w:tc>
          <w:tcPr>
            <w:tcW w:w="6631" w:type="dxa"/>
            <w:tcBorders>
              <w:left w:val="single" w:sz="2" w:space="0" w:color="000000"/>
              <w:bottom w:val="single" w:sz="2" w:space="0" w:color="000000"/>
            </w:tcBorders>
          </w:tcPr>
          <w:p w14:paraId="5C99F962" w14:textId="5BDF19F5" w:rsidR="00080192" w:rsidRDefault="00080192" w:rsidP="00080192">
            <w:pPr>
              <w:widowControl w:val="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4752A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eastAsia="en-US" w:bidi="ar-SA"/>
              </w:rPr>
              <w:t>Kontrola jakości, terminowość badań i zdarzenia niepożądane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011D8A" w14:textId="77777777" w:rsidR="00080192" w:rsidRDefault="00080192" w:rsidP="00080192">
            <w:pPr>
              <w:widowControl w:val="0"/>
              <w:ind w:left="-10"/>
              <w:jc w:val="both"/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080192" w14:paraId="35A2F9B9" w14:textId="77777777">
        <w:trPr>
          <w:trHeight w:val="324"/>
        </w:trPr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5BC6CF0" w14:textId="77777777" w:rsidR="00080192" w:rsidRDefault="00080192" w:rsidP="00080192">
            <w:pPr>
              <w:widowControl w:val="0"/>
              <w:numPr>
                <w:ilvl w:val="1"/>
                <w:numId w:val="7"/>
              </w:numPr>
              <w:rPr>
                <w:rFonts w:eastAsia="Calibri"/>
                <w:kern w:val="0"/>
                <w:lang w:eastAsia="en-US" w:bidi="ar-SA"/>
              </w:rPr>
            </w:pPr>
          </w:p>
        </w:tc>
        <w:tc>
          <w:tcPr>
            <w:tcW w:w="6631" w:type="dxa"/>
            <w:tcBorders>
              <w:left w:val="single" w:sz="2" w:space="0" w:color="000000"/>
              <w:bottom w:val="single" w:sz="2" w:space="0" w:color="000000"/>
            </w:tcBorders>
          </w:tcPr>
          <w:p w14:paraId="58AC260D" w14:textId="2B4C1B4E" w:rsidR="00080192" w:rsidRDefault="00080192" w:rsidP="00080192">
            <w:pPr>
              <w:widowControl w:val="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4752A">
              <w:rPr>
                <w:rFonts w:ascii="Calibri" w:hAnsi="Calibri" w:cs="Calibri"/>
                <w:sz w:val="22"/>
                <w:szCs w:val="22"/>
              </w:rPr>
              <w:t>Kontekstowy rejestr zdarzeń kontroli jakości z dokładnością do przypadku/skierowania, materiału, badania, preparatu, wypożyczenia, etapu procesu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3CAC18" w14:textId="571D6CC0" w:rsidR="00080192" w:rsidRDefault="00080192" w:rsidP="00080192">
            <w:pPr>
              <w:widowControl w:val="0"/>
              <w:ind w:left="-10"/>
              <w:jc w:val="both"/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  <w:t>TAK</w:t>
            </w:r>
          </w:p>
        </w:tc>
      </w:tr>
      <w:tr w:rsidR="00080192" w14:paraId="5551F46C" w14:textId="77777777">
        <w:trPr>
          <w:trHeight w:val="324"/>
        </w:trPr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853025A" w14:textId="77777777" w:rsidR="00080192" w:rsidRDefault="00080192" w:rsidP="00080192">
            <w:pPr>
              <w:widowControl w:val="0"/>
              <w:numPr>
                <w:ilvl w:val="1"/>
                <w:numId w:val="7"/>
              </w:numPr>
              <w:rPr>
                <w:rFonts w:eastAsia="Calibri"/>
                <w:kern w:val="0"/>
                <w:lang w:eastAsia="en-US" w:bidi="ar-SA"/>
              </w:rPr>
            </w:pPr>
          </w:p>
        </w:tc>
        <w:tc>
          <w:tcPr>
            <w:tcW w:w="6631" w:type="dxa"/>
            <w:tcBorders>
              <w:left w:val="single" w:sz="2" w:space="0" w:color="000000"/>
              <w:bottom w:val="single" w:sz="2" w:space="0" w:color="000000"/>
            </w:tcBorders>
          </w:tcPr>
          <w:p w14:paraId="5A21F39E" w14:textId="77777777" w:rsidR="00080192" w:rsidRPr="0064752A" w:rsidRDefault="00080192" w:rsidP="00080192">
            <w:pPr>
              <w:tabs>
                <w:tab w:val="left" w:pos="0"/>
                <w:tab w:val="left" w:pos="1701"/>
              </w:tabs>
              <w:rPr>
                <w:rFonts w:ascii="Calibri" w:hAnsi="Calibri" w:cs="Calibri"/>
                <w:sz w:val="22"/>
                <w:szCs w:val="22"/>
              </w:rPr>
            </w:pPr>
            <w:r w:rsidRPr="0064752A">
              <w:rPr>
                <w:rFonts w:ascii="Calibri" w:hAnsi="Calibri" w:cs="Calibri"/>
                <w:sz w:val="22"/>
                <w:szCs w:val="22"/>
              </w:rPr>
              <w:t xml:space="preserve">Kategoria zgłoszenia kontroli jakości do wyboru ze słownika konfigurowalnego przez upoważnionego użytkownika. Zgłoszenie musi mieć powiązanie z osobą </w:t>
            </w:r>
            <w:proofErr w:type="gramStart"/>
            <w:r w:rsidRPr="0064752A">
              <w:rPr>
                <w:rFonts w:ascii="Calibri" w:hAnsi="Calibri" w:cs="Calibri"/>
                <w:sz w:val="22"/>
                <w:szCs w:val="22"/>
              </w:rPr>
              <w:t>zgłaszającą  odpowiedzialną</w:t>
            </w:r>
            <w:proofErr w:type="gramEnd"/>
            <w:r w:rsidRPr="0064752A"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  <w:p w14:paraId="338E0FDC" w14:textId="638BD4FB" w:rsidR="00080192" w:rsidRDefault="00080192" w:rsidP="00080192">
            <w:pPr>
              <w:widowControl w:val="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4752A">
              <w:rPr>
                <w:rFonts w:ascii="Calibri" w:hAnsi="Calibri" w:cs="Calibri"/>
                <w:sz w:val="22"/>
                <w:szCs w:val="22"/>
              </w:rPr>
              <w:t>Automatyczne, dynamiczne określanie osoby odpowiedzialnej za rozwiązanie danego zgłoszenia na podstawie konfiguracji w typie zgłoszenia (np. za błąd zatopienia bloczka odpowiada osoba faktycznie zatapiająca ten bloczek).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034A9A" w14:textId="40DE7001" w:rsidR="00080192" w:rsidRDefault="00080192" w:rsidP="00080192">
            <w:pPr>
              <w:widowControl w:val="0"/>
              <w:ind w:left="-10"/>
              <w:jc w:val="both"/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  <w:t>TAK</w:t>
            </w:r>
          </w:p>
        </w:tc>
      </w:tr>
      <w:tr w:rsidR="00080192" w14:paraId="6B1E7993" w14:textId="77777777">
        <w:trPr>
          <w:trHeight w:val="324"/>
        </w:trPr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77D9304" w14:textId="77777777" w:rsidR="00080192" w:rsidRDefault="00080192" w:rsidP="00080192">
            <w:pPr>
              <w:widowControl w:val="0"/>
              <w:numPr>
                <w:ilvl w:val="1"/>
                <w:numId w:val="7"/>
              </w:numPr>
              <w:rPr>
                <w:rFonts w:eastAsia="Calibri"/>
                <w:kern w:val="0"/>
                <w:lang w:eastAsia="en-US" w:bidi="ar-SA"/>
              </w:rPr>
            </w:pPr>
          </w:p>
        </w:tc>
        <w:tc>
          <w:tcPr>
            <w:tcW w:w="6631" w:type="dxa"/>
            <w:tcBorders>
              <w:left w:val="single" w:sz="2" w:space="0" w:color="000000"/>
              <w:bottom w:val="single" w:sz="2" w:space="0" w:color="000000"/>
            </w:tcBorders>
          </w:tcPr>
          <w:p w14:paraId="677DBFB1" w14:textId="06768032" w:rsidR="00080192" w:rsidRDefault="00080192" w:rsidP="00080192">
            <w:pPr>
              <w:widowControl w:val="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4752A">
              <w:rPr>
                <w:rFonts w:ascii="Calibri" w:hAnsi="Calibri" w:cs="Calibri"/>
                <w:sz w:val="22"/>
                <w:szCs w:val="22"/>
              </w:rPr>
              <w:t>Możliwość wykorzystania zdarzeń kontroli jakości do sporządzania statystyk zdarzeń zachodzących w jednostce.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2FCED4" w14:textId="461D6D11" w:rsidR="00080192" w:rsidRDefault="00080192" w:rsidP="00080192">
            <w:pPr>
              <w:widowControl w:val="0"/>
              <w:ind w:left="-10"/>
              <w:jc w:val="both"/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  <w:t>TAK</w:t>
            </w:r>
          </w:p>
        </w:tc>
      </w:tr>
      <w:tr w:rsidR="00080192" w14:paraId="0B60B70A" w14:textId="77777777">
        <w:trPr>
          <w:trHeight w:val="324"/>
        </w:trPr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C8FFE56" w14:textId="77777777" w:rsidR="00080192" w:rsidRDefault="00080192" w:rsidP="00080192">
            <w:pPr>
              <w:widowControl w:val="0"/>
              <w:numPr>
                <w:ilvl w:val="1"/>
                <w:numId w:val="7"/>
              </w:numPr>
              <w:rPr>
                <w:rFonts w:eastAsia="Calibri"/>
                <w:kern w:val="0"/>
                <w:lang w:eastAsia="en-US" w:bidi="ar-SA"/>
              </w:rPr>
            </w:pPr>
          </w:p>
        </w:tc>
        <w:tc>
          <w:tcPr>
            <w:tcW w:w="6631" w:type="dxa"/>
            <w:tcBorders>
              <w:left w:val="single" w:sz="2" w:space="0" w:color="000000"/>
              <w:bottom w:val="single" w:sz="2" w:space="0" w:color="000000"/>
            </w:tcBorders>
          </w:tcPr>
          <w:p w14:paraId="1B1D034F" w14:textId="7108367D" w:rsidR="00080192" w:rsidRPr="00080192" w:rsidRDefault="00080192" w:rsidP="00080192">
            <w:pPr>
              <w:widowControl w:val="0"/>
              <w:rPr>
                <w:rFonts w:ascii="Calibri" w:hAnsi="Calibri"/>
                <w:sz w:val="22"/>
                <w:szCs w:val="22"/>
              </w:rPr>
            </w:pPr>
            <w:r w:rsidRPr="00080192">
              <w:rPr>
                <w:rFonts w:ascii="Calibri" w:hAnsi="Calibri"/>
                <w:sz w:val="22"/>
                <w:szCs w:val="22"/>
              </w:rPr>
              <w:t>Kontrola losowa preparatów i kierowanie ich do weryfikacji przez zdefiniowaną osobę.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14ADEA" w14:textId="1A53E87D" w:rsidR="00080192" w:rsidRDefault="00080192" w:rsidP="00080192">
            <w:pPr>
              <w:widowControl w:val="0"/>
              <w:ind w:left="-10"/>
              <w:jc w:val="both"/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  <w:t>TAK</w:t>
            </w:r>
          </w:p>
        </w:tc>
      </w:tr>
      <w:tr w:rsidR="00080192" w14:paraId="20FA6204" w14:textId="77777777">
        <w:trPr>
          <w:trHeight w:val="324"/>
        </w:trPr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B9C58CC" w14:textId="77777777" w:rsidR="00080192" w:rsidRDefault="00080192" w:rsidP="00080192">
            <w:pPr>
              <w:widowControl w:val="0"/>
              <w:numPr>
                <w:ilvl w:val="0"/>
                <w:numId w:val="7"/>
              </w:numPr>
              <w:rPr>
                <w:rFonts w:eastAsia="Calibri"/>
                <w:kern w:val="0"/>
                <w:lang w:eastAsia="en-US" w:bidi="ar-SA"/>
              </w:rPr>
            </w:pPr>
          </w:p>
        </w:tc>
        <w:tc>
          <w:tcPr>
            <w:tcW w:w="6631" w:type="dxa"/>
            <w:tcBorders>
              <w:left w:val="single" w:sz="2" w:space="0" w:color="000000"/>
              <w:bottom w:val="single" w:sz="2" w:space="0" w:color="000000"/>
            </w:tcBorders>
          </w:tcPr>
          <w:p w14:paraId="18076932" w14:textId="77777777" w:rsidR="00080192" w:rsidRDefault="00080192" w:rsidP="00080192">
            <w:pPr>
              <w:widowControl w:val="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Raporty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5B69E5" w14:textId="77777777" w:rsidR="00080192" w:rsidRDefault="00080192" w:rsidP="00080192">
            <w:pPr>
              <w:widowControl w:val="0"/>
              <w:ind w:left="-10"/>
              <w:jc w:val="both"/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080192" w14:paraId="41F915FE" w14:textId="77777777">
        <w:trPr>
          <w:trHeight w:val="324"/>
        </w:trPr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08EF59D" w14:textId="77777777" w:rsidR="00080192" w:rsidRDefault="00080192" w:rsidP="00080192">
            <w:pPr>
              <w:widowControl w:val="0"/>
              <w:numPr>
                <w:ilvl w:val="1"/>
                <w:numId w:val="7"/>
              </w:numPr>
              <w:rPr>
                <w:rFonts w:eastAsia="Calibri"/>
                <w:kern w:val="0"/>
                <w:lang w:eastAsia="en-US" w:bidi="ar-SA"/>
              </w:rPr>
            </w:pPr>
          </w:p>
        </w:tc>
        <w:tc>
          <w:tcPr>
            <w:tcW w:w="6631" w:type="dxa"/>
            <w:tcBorders>
              <w:left w:val="single" w:sz="2" w:space="0" w:color="000000"/>
              <w:bottom w:val="single" w:sz="2" w:space="0" w:color="000000"/>
            </w:tcBorders>
          </w:tcPr>
          <w:p w14:paraId="477170C9" w14:textId="77777777" w:rsidR="00080192" w:rsidRDefault="00080192" w:rsidP="00080192">
            <w:pPr>
              <w:widowControl w:val="0"/>
              <w:rPr>
                <w:rFonts w:ascii="Calibri" w:hAnsi="Calibri"/>
                <w:sz w:val="22"/>
                <w:szCs w:val="22"/>
                <w:lang w:eastAsia="en-US" w:bidi="ar-SA"/>
              </w:rPr>
            </w:pPr>
            <w:r>
              <w:rPr>
                <w:rFonts w:ascii="Calibri" w:hAnsi="Calibri"/>
                <w:sz w:val="22"/>
                <w:szCs w:val="22"/>
                <w:lang w:eastAsia="en-US" w:bidi="ar-SA"/>
              </w:rPr>
              <w:t>Raport badań usuniętych.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00A64F" w14:textId="77777777" w:rsidR="00080192" w:rsidRDefault="00080192" w:rsidP="00080192">
            <w:pPr>
              <w:widowControl w:val="0"/>
              <w:ind w:left="-10"/>
              <w:jc w:val="both"/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  <w:t>TAK</w:t>
            </w:r>
          </w:p>
        </w:tc>
      </w:tr>
      <w:tr w:rsidR="00080192" w14:paraId="4BECF5DB" w14:textId="77777777">
        <w:trPr>
          <w:trHeight w:val="324"/>
        </w:trPr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BCD7D54" w14:textId="77777777" w:rsidR="00080192" w:rsidRDefault="00080192" w:rsidP="00080192">
            <w:pPr>
              <w:widowControl w:val="0"/>
              <w:numPr>
                <w:ilvl w:val="1"/>
                <w:numId w:val="7"/>
              </w:numPr>
              <w:rPr>
                <w:rFonts w:eastAsia="Calibri"/>
                <w:kern w:val="0"/>
                <w:lang w:eastAsia="en-US" w:bidi="ar-SA"/>
              </w:rPr>
            </w:pPr>
          </w:p>
        </w:tc>
        <w:tc>
          <w:tcPr>
            <w:tcW w:w="6631" w:type="dxa"/>
            <w:tcBorders>
              <w:left w:val="single" w:sz="2" w:space="0" w:color="000000"/>
              <w:bottom w:val="single" w:sz="2" w:space="0" w:color="000000"/>
            </w:tcBorders>
          </w:tcPr>
          <w:p w14:paraId="654DC100" w14:textId="77777777" w:rsidR="00080192" w:rsidRDefault="00080192" w:rsidP="00080192">
            <w:pPr>
              <w:widowControl w:val="0"/>
              <w:rPr>
                <w:rFonts w:ascii="Calibri" w:hAnsi="Calibri"/>
                <w:sz w:val="22"/>
                <w:szCs w:val="22"/>
                <w:lang w:eastAsia="en-US" w:bidi="ar-SA"/>
              </w:rPr>
            </w:pPr>
            <w:r>
              <w:rPr>
                <w:rFonts w:ascii="Calibri" w:hAnsi="Calibri"/>
                <w:sz w:val="22"/>
                <w:szCs w:val="22"/>
                <w:lang w:eastAsia="en-US" w:bidi="ar-SA"/>
              </w:rPr>
              <w:t>Raport ilości badań i listy pacjentów dla diagnozujących.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F213C2" w14:textId="77777777" w:rsidR="00080192" w:rsidRDefault="00080192" w:rsidP="00080192">
            <w:pPr>
              <w:widowControl w:val="0"/>
              <w:ind w:left="-10"/>
              <w:jc w:val="both"/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  <w:t>TAK</w:t>
            </w:r>
          </w:p>
        </w:tc>
      </w:tr>
      <w:tr w:rsidR="00080192" w14:paraId="7FF63FEE" w14:textId="77777777">
        <w:trPr>
          <w:trHeight w:val="324"/>
        </w:trPr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CA0C07A" w14:textId="77777777" w:rsidR="00080192" w:rsidRDefault="00080192" w:rsidP="00080192">
            <w:pPr>
              <w:widowControl w:val="0"/>
              <w:numPr>
                <w:ilvl w:val="1"/>
                <w:numId w:val="7"/>
              </w:numPr>
              <w:rPr>
                <w:rFonts w:eastAsia="Calibri"/>
                <w:kern w:val="0"/>
                <w:lang w:eastAsia="en-US" w:bidi="ar-SA"/>
              </w:rPr>
            </w:pPr>
          </w:p>
        </w:tc>
        <w:tc>
          <w:tcPr>
            <w:tcW w:w="6631" w:type="dxa"/>
            <w:tcBorders>
              <w:left w:val="single" w:sz="2" w:space="0" w:color="000000"/>
              <w:bottom w:val="single" w:sz="2" w:space="0" w:color="000000"/>
            </w:tcBorders>
          </w:tcPr>
          <w:p w14:paraId="1E04F412" w14:textId="77777777" w:rsidR="00080192" w:rsidRDefault="00080192" w:rsidP="00080192">
            <w:pPr>
              <w:widowControl w:val="0"/>
              <w:rPr>
                <w:rFonts w:ascii="Calibri" w:hAnsi="Calibri"/>
                <w:sz w:val="22"/>
                <w:szCs w:val="22"/>
                <w:lang w:eastAsia="en-US" w:bidi="ar-SA"/>
              </w:rPr>
            </w:pPr>
            <w:r>
              <w:rPr>
                <w:rFonts w:ascii="Calibri" w:hAnsi="Calibri"/>
                <w:sz w:val="22"/>
                <w:szCs w:val="22"/>
                <w:lang w:eastAsia="en-US" w:bidi="ar-SA"/>
              </w:rPr>
              <w:t>Raport dla diagnozującego – lista zlecających.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1411A8" w14:textId="77777777" w:rsidR="00080192" w:rsidRDefault="00080192" w:rsidP="00080192">
            <w:pPr>
              <w:widowControl w:val="0"/>
              <w:ind w:left="-10"/>
              <w:jc w:val="both"/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  <w:t>TAK</w:t>
            </w:r>
          </w:p>
        </w:tc>
      </w:tr>
      <w:tr w:rsidR="00080192" w14:paraId="14013D35" w14:textId="77777777">
        <w:trPr>
          <w:trHeight w:val="324"/>
        </w:trPr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4FF8EDD" w14:textId="77777777" w:rsidR="00080192" w:rsidRDefault="00080192" w:rsidP="00080192">
            <w:pPr>
              <w:widowControl w:val="0"/>
              <w:numPr>
                <w:ilvl w:val="1"/>
                <w:numId w:val="7"/>
              </w:numPr>
              <w:rPr>
                <w:rFonts w:eastAsia="Calibri"/>
                <w:kern w:val="0"/>
                <w:lang w:eastAsia="en-US" w:bidi="ar-SA"/>
              </w:rPr>
            </w:pPr>
          </w:p>
        </w:tc>
        <w:tc>
          <w:tcPr>
            <w:tcW w:w="6631" w:type="dxa"/>
            <w:tcBorders>
              <w:left w:val="single" w:sz="2" w:space="0" w:color="000000"/>
              <w:bottom w:val="single" w:sz="2" w:space="0" w:color="000000"/>
            </w:tcBorders>
          </w:tcPr>
          <w:p w14:paraId="7B18826F" w14:textId="77777777" w:rsidR="00080192" w:rsidRDefault="00080192" w:rsidP="00080192">
            <w:pPr>
              <w:widowControl w:val="0"/>
              <w:rPr>
                <w:rFonts w:ascii="Calibri" w:hAnsi="Calibri"/>
                <w:sz w:val="22"/>
                <w:szCs w:val="22"/>
                <w:lang w:eastAsia="en-US" w:bidi="ar-SA"/>
              </w:rPr>
            </w:pPr>
            <w:r>
              <w:rPr>
                <w:rFonts w:ascii="Calibri" w:hAnsi="Calibri"/>
                <w:sz w:val="22"/>
                <w:szCs w:val="22"/>
                <w:lang w:eastAsia="en-US" w:bidi="ar-SA"/>
              </w:rPr>
              <w:t>Raport czasu wykonania badań z podziałem na diagnozujących.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50C778" w14:textId="77777777" w:rsidR="00080192" w:rsidRDefault="00080192" w:rsidP="00080192">
            <w:pPr>
              <w:widowControl w:val="0"/>
              <w:ind w:left="-10"/>
              <w:jc w:val="both"/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  <w:t>TAK</w:t>
            </w:r>
          </w:p>
        </w:tc>
      </w:tr>
      <w:tr w:rsidR="00080192" w14:paraId="0B3BD038" w14:textId="77777777">
        <w:trPr>
          <w:trHeight w:val="324"/>
        </w:trPr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E95E26A" w14:textId="77777777" w:rsidR="00080192" w:rsidRDefault="00080192" w:rsidP="00080192">
            <w:pPr>
              <w:widowControl w:val="0"/>
              <w:numPr>
                <w:ilvl w:val="1"/>
                <w:numId w:val="7"/>
              </w:numPr>
              <w:rPr>
                <w:rFonts w:eastAsia="Calibri"/>
                <w:kern w:val="0"/>
                <w:lang w:eastAsia="en-US" w:bidi="ar-SA"/>
              </w:rPr>
            </w:pPr>
          </w:p>
        </w:tc>
        <w:tc>
          <w:tcPr>
            <w:tcW w:w="6631" w:type="dxa"/>
            <w:tcBorders>
              <w:left w:val="single" w:sz="2" w:space="0" w:color="000000"/>
              <w:bottom w:val="single" w:sz="2" w:space="0" w:color="000000"/>
            </w:tcBorders>
          </w:tcPr>
          <w:p w14:paraId="271BACEA" w14:textId="77777777" w:rsidR="00080192" w:rsidRDefault="00080192" w:rsidP="00080192">
            <w:pPr>
              <w:widowControl w:val="0"/>
              <w:rPr>
                <w:rFonts w:ascii="Calibri" w:hAnsi="Calibri"/>
                <w:sz w:val="22"/>
                <w:szCs w:val="22"/>
                <w:lang w:eastAsia="en-US" w:bidi="ar-SA"/>
              </w:rPr>
            </w:pPr>
            <w:r>
              <w:rPr>
                <w:rFonts w:ascii="Calibri" w:hAnsi="Calibri"/>
                <w:sz w:val="22"/>
                <w:szCs w:val="22"/>
                <w:lang w:eastAsia="en-US" w:bidi="ar-SA"/>
              </w:rPr>
              <w:t>Raport listy lek. wykrawających, którzy wystąpili w okresie rozliczeniowym.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C54D85" w14:textId="77777777" w:rsidR="00080192" w:rsidRDefault="00080192" w:rsidP="00080192">
            <w:pPr>
              <w:widowControl w:val="0"/>
              <w:ind w:left="-10"/>
              <w:jc w:val="both"/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  <w:t>TAK</w:t>
            </w:r>
          </w:p>
        </w:tc>
      </w:tr>
      <w:tr w:rsidR="00080192" w14:paraId="041D3187" w14:textId="77777777">
        <w:trPr>
          <w:trHeight w:val="324"/>
        </w:trPr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0AFB336" w14:textId="77777777" w:rsidR="00080192" w:rsidRDefault="00080192" w:rsidP="00080192">
            <w:pPr>
              <w:widowControl w:val="0"/>
              <w:numPr>
                <w:ilvl w:val="1"/>
                <w:numId w:val="7"/>
              </w:numPr>
              <w:rPr>
                <w:rFonts w:eastAsia="Calibri"/>
                <w:kern w:val="0"/>
                <w:lang w:eastAsia="en-US" w:bidi="ar-SA"/>
              </w:rPr>
            </w:pPr>
          </w:p>
        </w:tc>
        <w:tc>
          <w:tcPr>
            <w:tcW w:w="6631" w:type="dxa"/>
            <w:tcBorders>
              <w:left w:val="single" w:sz="2" w:space="0" w:color="000000"/>
              <w:bottom w:val="single" w:sz="2" w:space="0" w:color="000000"/>
            </w:tcBorders>
          </w:tcPr>
          <w:p w14:paraId="3F7AE14E" w14:textId="77777777" w:rsidR="00080192" w:rsidRDefault="00080192" w:rsidP="00080192">
            <w:pPr>
              <w:widowControl w:val="0"/>
              <w:rPr>
                <w:rFonts w:ascii="Calibri" w:hAnsi="Calibri"/>
                <w:sz w:val="22"/>
                <w:szCs w:val="22"/>
                <w:lang w:eastAsia="en-US" w:bidi="ar-SA"/>
              </w:rPr>
            </w:pPr>
            <w:r>
              <w:rPr>
                <w:rFonts w:ascii="Calibri" w:hAnsi="Calibri"/>
                <w:sz w:val="22"/>
                <w:szCs w:val="22"/>
                <w:lang w:eastAsia="en-US" w:bidi="ar-SA"/>
              </w:rPr>
              <w:t>Raport ilości badań dla lek. wykrawających.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223A23" w14:textId="77777777" w:rsidR="00080192" w:rsidRDefault="00080192" w:rsidP="00080192">
            <w:pPr>
              <w:widowControl w:val="0"/>
              <w:ind w:left="-10"/>
              <w:jc w:val="both"/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  <w:t>TAK</w:t>
            </w:r>
          </w:p>
        </w:tc>
      </w:tr>
      <w:tr w:rsidR="00080192" w14:paraId="09772BB0" w14:textId="77777777">
        <w:trPr>
          <w:trHeight w:val="324"/>
        </w:trPr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F01AF3A" w14:textId="77777777" w:rsidR="00080192" w:rsidRDefault="00080192" w:rsidP="00080192">
            <w:pPr>
              <w:widowControl w:val="0"/>
              <w:numPr>
                <w:ilvl w:val="1"/>
                <w:numId w:val="7"/>
              </w:numPr>
              <w:rPr>
                <w:rFonts w:eastAsia="Calibri"/>
                <w:kern w:val="0"/>
                <w:lang w:eastAsia="en-US" w:bidi="ar-SA"/>
              </w:rPr>
            </w:pPr>
          </w:p>
        </w:tc>
        <w:tc>
          <w:tcPr>
            <w:tcW w:w="6631" w:type="dxa"/>
            <w:tcBorders>
              <w:left w:val="single" w:sz="2" w:space="0" w:color="000000"/>
              <w:bottom w:val="single" w:sz="2" w:space="0" w:color="000000"/>
            </w:tcBorders>
          </w:tcPr>
          <w:p w14:paraId="2EAC4433" w14:textId="77777777" w:rsidR="00080192" w:rsidRDefault="00080192" w:rsidP="00080192">
            <w:pPr>
              <w:widowControl w:val="0"/>
              <w:rPr>
                <w:rFonts w:ascii="Calibri" w:hAnsi="Calibri"/>
                <w:sz w:val="22"/>
                <w:szCs w:val="22"/>
                <w:lang w:eastAsia="en-US" w:bidi="ar-SA"/>
              </w:rPr>
            </w:pPr>
            <w:r>
              <w:rPr>
                <w:rFonts w:ascii="Calibri" w:hAnsi="Calibri"/>
                <w:sz w:val="22"/>
                <w:szCs w:val="22"/>
                <w:lang w:eastAsia="en-US" w:bidi="ar-SA"/>
              </w:rPr>
              <w:t>Raport ilości badań i listy pacjentów dla lek. wykrawających.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C12362" w14:textId="77777777" w:rsidR="00080192" w:rsidRDefault="00080192" w:rsidP="00080192">
            <w:pPr>
              <w:widowControl w:val="0"/>
              <w:ind w:left="-10"/>
              <w:jc w:val="both"/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  <w:t>TAK</w:t>
            </w:r>
          </w:p>
        </w:tc>
      </w:tr>
      <w:tr w:rsidR="00080192" w14:paraId="083458BE" w14:textId="77777777">
        <w:trPr>
          <w:trHeight w:val="324"/>
        </w:trPr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BD3C48C" w14:textId="77777777" w:rsidR="00080192" w:rsidRDefault="00080192" w:rsidP="00080192">
            <w:pPr>
              <w:widowControl w:val="0"/>
              <w:numPr>
                <w:ilvl w:val="1"/>
                <w:numId w:val="7"/>
              </w:numPr>
              <w:rPr>
                <w:rFonts w:eastAsia="Calibri"/>
                <w:kern w:val="0"/>
                <w:lang w:eastAsia="en-US" w:bidi="ar-SA"/>
              </w:rPr>
            </w:pPr>
          </w:p>
        </w:tc>
        <w:tc>
          <w:tcPr>
            <w:tcW w:w="6631" w:type="dxa"/>
            <w:tcBorders>
              <w:left w:val="single" w:sz="2" w:space="0" w:color="000000"/>
              <w:bottom w:val="single" w:sz="2" w:space="0" w:color="000000"/>
            </w:tcBorders>
          </w:tcPr>
          <w:p w14:paraId="4627FEE2" w14:textId="77777777" w:rsidR="00080192" w:rsidRDefault="00080192" w:rsidP="00080192">
            <w:pPr>
              <w:widowControl w:val="0"/>
              <w:rPr>
                <w:rFonts w:ascii="Calibri" w:hAnsi="Calibri"/>
                <w:sz w:val="22"/>
                <w:szCs w:val="22"/>
                <w:lang w:eastAsia="en-US" w:bidi="ar-SA"/>
              </w:rPr>
            </w:pPr>
            <w:r>
              <w:rPr>
                <w:rFonts w:ascii="Calibri" w:hAnsi="Calibri"/>
                <w:sz w:val="22"/>
                <w:szCs w:val="22"/>
                <w:lang w:eastAsia="en-US" w:bidi="ar-SA"/>
              </w:rPr>
              <w:t>Raport listy techników wykrawających, którzy wystąpili w okresie rozliczeniowym.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69FDA5" w14:textId="77777777" w:rsidR="00080192" w:rsidRDefault="00080192" w:rsidP="00080192">
            <w:pPr>
              <w:widowControl w:val="0"/>
              <w:ind w:left="-10"/>
              <w:jc w:val="both"/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  <w:t>TAK</w:t>
            </w:r>
          </w:p>
        </w:tc>
      </w:tr>
      <w:tr w:rsidR="00080192" w14:paraId="3A2DFD7E" w14:textId="77777777">
        <w:trPr>
          <w:trHeight w:val="324"/>
        </w:trPr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B3D3488" w14:textId="77777777" w:rsidR="00080192" w:rsidRDefault="00080192" w:rsidP="00080192">
            <w:pPr>
              <w:widowControl w:val="0"/>
              <w:numPr>
                <w:ilvl w:val="1"/>
                <w:numId w:val="7"/>
              </w:numPr>
              <w:rPr>
                <w:rFonts w:eastAsia="Calibri"/>
                <w:kern w:val="0"/>
                <w:lang w:eastAsia="en-US" w:bidi="ar-SA"/>
              </w:rPr>
            </w:pPr>
          </w:p>
        </w:tc>
        <w:tc>
          <w:tcPr>
            <w:tcW w:w="6631" w:type="dxa"/>
            <w:tcBorders>
              <w:left w:val="single" w:sz="2" w:space="0" w:color="000000"/>
              <w:bottom w:val="single" w:sz="2" w:space="0" w:color="000000"/>
            </w:tcBorders>
          </w:tcPr>
          <w:p w14:paraId="5615387F" w14:textId="77777777" w:rsidR="00080192" w:rsidRDefault="00080192" w:rsidP="00080192">
            <w:pPr>
              <w:widowControl w:val="0"/>
              <w:rPr>
                <w:rFonts w:ascii="Calibri" w:hAnsi="Calibri"/>
                <w:sz w:val="22"/>
                <w:szCs w:val="22"/>
                <w:lang w:eastAsia="en-US" w:bidi="ar-SA"/>
              </w:rPr>
            </w:pPr>
            <w:r>
              <w:rPr>
                <w:rFonts w:ascii="Calibri" w:hAnsi="Calibri"/>
                <w:sz w:val="22"/>
                <w:szCs w:val="22"/>
                <w:lang w:eastAsia="en-US" w:bidi="ar-SA"/>
              </w:rPr>
              <w:t>Raport ilości badań i listy pacjentów dla techników wykrawających.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2539FB" w14:textId="77777777" w:rsidR="00080192" w:rsidRDefault="00080192" w:rsidP="00080192">
            <w:pPr>
              <w:widowControl w:val="0"/>
              <w:ind w:left="-10"/>
              <w:jc w:val="both"/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  <w:t>TAK</w:t>
            </w:r>
          </w:p>
        </w:tc>
      </w:tr>
      <w:tr w:rsidR="00080192" w14:paraId="33523973" w14:textId="77777777">
        <w:trPr>
          <w:trHeight w:val="324"/>
        </w:trPr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162A42B" w14:textId="77777777" w:rsidR="00080192" w:rsidRDefault="00080192" w:rsidP="00080192">
            <w:pPr>
              <w:widowControl w:val="0"/>
              <w:numPr>
                <w:ilvl w:val="1"/>
                <w:numId w:val="7"/>
              </w:numPr>
              <w:rPr>
                <w:rFonts w:eastAsia="Calibri"/>
                <w:kern w:val="0"/>
                <w:lang w:eastAsia="en-US" w:bidi="ar-SA"/>
              </w:rPr>
            </w:pPr>
          </w:p>
        </w:tc>
        <w:tc>
          <w:tcPr>
            <w:tcW w:w="6631" w:type="dxa"/>
            <w:tcBorders>
              <w:left w:val="single" w:sz="2" w:space="0" w:color="000000"/>
              <w:bottom w:val="single" w:sz="2" w:space="0" w:color="000000"/>
            </w:tcBorders>
          </w:tcPr>
          <w:p w14:paraId="1040AD7C" w14:textId="77777777" w:rsidR="00080192" w:rsidRDefault="00080192" w:rsidP="00080192">
            <w:pPr>
              <w:widowControl w:val="0"/>
              <w:rPr>
                <w:rFonts w:ascii="Calibri" w:hAnsi="Calibri"/>
                <w:sz w:val="22"/>
                <w:szCs w:val="22"/>
                <w:lang w:eastAsia="en-US" w:bidi="ar-SA"/>
              </w:rPr>
            </w:pPr>
            <w:r>
              <w:rPr>
                <w:rFonts w:ascii="Calibri" w:hAnsi="Calibri"/>
                <w:sz w:val="22"/>
                <w:szCs w:val="22"/>
                <w:lang w:eastAsia="en-US" w:bidi="ar-SA"/>
              </w:rPr>
              <w:t>Raport ilości wykonanych badań w całej pracowni z podziałem na stawki rozliczeniowe ze zlecającymi.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4C39CD" w14:textId="77777777" w:rsidR="00080192" w:rsidRDefault="00080192" w:rsidP="00080192">
            <w:pPr>
              <w:widowControl w:val="0"/>
              <w:ind w:left="-10"/>
              <w:jc w:val="both"/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  <w:t>TAK</w:t>
            </w:r>
          </w:p>
        </w:tc>
      </w:tr>
      <w:tr w:rsidR="00080192" w14:paraId="68F613D2" w14:textId="77777777">
        <w:trPr>
          <w:trHeight w:val="324"/>
        </w:trPr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472D1A8" w14:textId="77777777" w:rsidR="00080192" w:rsidRDefault="00080192" w:rsidP="00080192">
            <w:pPr>
              <w:widowControl w:val="0"/>
              <w:numPr>
                <w:ilvl w:val="1"/>
                <w:numId w:val="7"/>
              </w:numPr>
              <w:rPr>
                <w:rFonts w:eastAsia="Calibri"/>
                <w:kern w:val="0"/>
                <w:lang w:eastAsia="en-US" w:bidi="ar-SA"/>
              </w:rPr>
            </w:pPr>
          </w:p>
        </w:tc>
        <w:tc>
          <w:tcPr>
            <w:tcW w:w="6631" w:type="dxa"/>
            <w:tcBorders>
              <w:left w:val="single" w:sz="2" w:space="0" w:color="000000"/>
              <w:bottom w:val="single" w:sz="2" w:space="0" w:color="000000"/>
            </w:tcBorders>
          </w:tcPr>
          <w:p w14:paraId="73E214E9" w14:textId="77777777" w:rsidR="00080192" w:rsidRDefault="00080192" w:rsidP="00080192">
            <w:pPr>
              <w:widowControl w:val="0"/>
              <w:rPr>
                <w:rFonts w:ascii="Calibri" w:hAnsi="Calibri"/>
                <w:sz w:val="22"/>
                <w:szCs w:val="22"/>
                <w:lang w:eastAsia="en-US" w:bidi="ar-SA"/>
              </w:rPr>
            </w:pPr>
            <w:r>
              <w:rPr>
                <w:rFonts w:ascii="Calibri" w:hAnsi="Calibri"/>
                <w:sz w:val="22"/>
                <w:szCs w:val="22"/>
                <w:lang w:eastAsia="en-US" w:bidi="ar-SA"/>
              </w:rPr>
              <w:t xml:space="preserve">Raport statystyk wpisanych </w:t>
            </w:r>
            <w:proofErr w:type="spellStart"/>
            <w:r>
              <w:rPr>
                <w:rFonts w:ascii="Calibri" w:hAnsi="Calibri"/>
                <w:sz w:val="22"/>
                <w:szCs w:val="22"/>
                <w:lang w:eastAsia="en-US" w:bidi="ar-SA"/>
              </w:rPr>
              <w:t>rozpoznań</w:t>
            </w:r>
            <w:proofErr w:type="spellEnd"/>
            <w:r>
              <w:rPr>
                <w:rFonts w:ascii="Calibri" w:hAnsi="Calibri"/>
                <w:sz w:val="22"/>
                <w:szCs w:val="22"/>
                <w:lang w:eastAsia="en-US" w:bidi="ar-SA"/>
              </w:rPr>
              <w:t>.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492AA7" w14:textId="77777777" w:rsidR="00080192" w:rsidRDefault="00080192" w:rsidP="00080192">
            <w:pPr>
              <w:widowControl w:val="0"/>
              <w:ind w:left="-10"/>
              <w:jc w:val="both"/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  <w:t>TAK</w:t>
            </w:r>
          </w:p>
        </w:tc>
      </w:tr>
      <w:tr w:rsidR="00080192" w14:paraId="0743E483" w14:textId="77777777">
        <w:trPr>
          <w:trHeight w:val="324"/>
        </w:trPr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363403F" w14:textId="77777777" w:rsidR="00080192" w:rsidRDefault="00080192" w:rsidP="00080192">
            <w:pPr>
              <w:widowControl w:val="0"/>
              <w:numPr>
                <w:ilvl w:val="1"/>
                <w:numId w:val="7"/>
              </w:num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631" w:type="dxa"/>
            <w:tcBorders>
              <w:left w:val="single" w:sz="2" w:space="0" w:color="000000"/>
              <w:bottom w:val="single" w:sz="2" w:space="0" w:color="000000"/>
            </w:tcBorders>
          </w:tcPr>
          <w:p w14:paraId="51A48C60" w14:textId="0BDA463F" w:rsidR="00080192" w:rsidRDefault="00080192" w:rsidP="00080192">
            <w:pPr>
              <w:widowControl w:val="0"/>
              <w:rPr>
                <w:rFonts w:ascii="Calibri" w:hAnsi="Calibri"/>
                <w:sz w:val="22"/>
                <w:szCs w:val="22"/>
                <w:lang w:eastAsia="en-US" w:bidi="ar-SA"/>
              </w:rPr>
            </w:pPr>
            <w:r>
              <w:rPr>
                <w:rFonts w:ascii="Calibri" w:hAnsi="Calibri"/>
                <w:sz w:val="22"/>
                <w:szCs w:val="22"/>
                <w:lang w:eastAsia="en-US" w:bidi="ar-SA"/>
              </w:rPr>
              <w:t>Raporty definiowane przez użytkownika, opracowane w ramach wdrożenia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AA1066" w14:textId="77777777" w:rsidR="00080192" w:rsidRDefault="00080192" w:rsidP="00080192">
            <w:pPr>
              <w:widowControl w:val="0"/>
              <w:ind w:left="-10"/>
              <w:jc w:val="both"/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  <w:t>TAK</w:t>
            </w:r>
          </w:p>
        </w:tc>
      </w:tr>
      <w:tr w:rsidR="00080192" w14:paraId="340637CF" w14:textId="77777777">
        <w:trPr>
          <w:trHeight w:val="324"/>
        </w:trPr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2A225B1" w14:textId="77777777" w:rsidR="00080192" w:rsidRDefault="00080192" w:rsidP="00080192">
            <w:pPr>
              <w:widowControl w:val="0"/>
              <w:numPr>
                <w:ilvl w:val="0"/>
                <w:numId w:val="7"/>
              </w:numPr>
              <w:rPr>
                <w:rFonts w:eastAsia="Calibri"/>
                <w:kern w:val="0"/>
                <w:lang w:eastAsia="en-US" w:bidi="ar-SA"/>
              </w:rPr>
            </w:pPr>
          </w:p>
        </w:tc>
        <w:tc>
          <w:tcPr>
            <w:tcW w:w="6631" w:type="dxa"/>
            <w:tcBorders>
              <w:left w:val="single" w:sz="2" w:space="0" w:color="000000"/>
              <w:bottom w:val="single" w:sz="2" w:space="0" w:color="000000"/>
            </w:tcBorders>
          </w:tcPr>
          <w:p w14:paraId="318CE8AB" w14:textId="77777777" w:rsidR="00080192" w:rsidRDefault="00080192" w:rsidP="00080192">
            <w:pPr>
              <w:widowControl w:val="0"/>
              <w:rPr>
                <w:rFonts w:ascii="Calibri" w:hAnsi="Calibri" w:cs="Ubuntu"/>
                <w:b/>
                <w:bCs/>
                <w:sz w:val="22"/>
                <w:szCs w:val="22"/>
              </w:rPr>
            </w:pPr>
            <w:r>
              <w:rPr>
                <w:rFonts w:ascii="Calibri" w:hAnsi="Calibri" w:cs="Ubuntu"/>
                <w:b/>
                <w:bCs/>
                <w:sz w:val="22"/>
                <w:szCs w:val="22"/>
              </w:rPr>
              <w:t>Moduł prezentacji wyników badań dla podmiotów zewnętrznych (zlecających)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C6BB25" w14:textId="77777777" w:rsidR="00080192" w:rsidRDefault="00080192" w:rsidP="00080192">
            <w:pPr>
              <w:widowControl w:val="0"/>
              <w:spacing w:before="60" w:after="60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</w:p>
        </w:tc>
      </w:tr>
      <w:tr w:rsidR="00080192" w14:paraId="3BAB4535" w14:textId="77777777">
        <w:trPr>
          <w:trHeight w:val="324"/>
        </w:trPr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D97D0F8" w14:textId="77777777" w:rsidR="00080192" w:rsidRDefault="00080192" w:rsidP="00080192">
            <w:pPr>
              <w:widowControl w:val="0"/>
              <w:numPr>
                <w:ilvl w:val="1"/>
                <w:numId w:val="7"/>
              </w:numPr>
              <w:rPr>
                <w:rFonts w:eastAsia="Calibri"/>
                <w:kern w:val="0"/>
                <w:lang w:eastAsia="en-US" w:bidi="ar-SA"/>
              </w:rPr>
            </w:pPr>
          </w:p>
        </w:tc>
        <w:tc>
          <w:tcPr>
            <w:tcW w:w="6631" w:type="dxa"/>
            <w:tcBorders>
              <w:left w:val="single" w:sz="2" w:space="0" w:color="000000"/>
              <w:bottom w:val="single" w:sz="2" w:space="0" w:color="000000"/>
            </w:tcBorders>
          </w:tcPr>
          <w:p w14:paraId="7438B2F3" w14:textId="77777777" w:rsidR="00080192" w:rsidRDefault="00080192" w:rsidP="00080192">
            <w:pPr>
              <w:widowControl w:val="0"/>
              <w:rPr>
                <w:rFonts w:ascii="Calibri" w:hAnsi="Calibri" w:cs="Ubuntu"/>
                <w:sz w:val="22"/>
                <w:szCs w:val="22"/>
              </w:rPr>
            </w:pPr>
            <w:r>
              <w:rPr>
                <w:rFonts w:ascii="Calibri" w:hAnsi="Calibri" w:cs="Ubuntu"/>
                <w:sz w:val="22"/>
                <w:szCs w:val="22"/>
              </w:rPr>
              <w:t xml:space="preserve">Możliwość udostępnienia wyników w trybie „tylko do odczytu” dla uprawnionych użytkowników zewnętrznych poprzez dedykowany serwis internetowy (dopuszcza się rozwiązanie z VPN). Dostęp zabezpieczony kombinacją login / hasło nadawany przez Zamawiającego uprawnia do odczytu własnych zleceń kontrahenta oraz pobrania wyniku w formacie PDF oraz PIK HL7-CDA, także w formacie podpisanym cyfrowo. 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361408" w14:textId="77777777" w:rsidR="00080192" w:rsidRDefault="00080192" w:rsidP="00080192">
            <w:pPr>
              <w:widowControl w:val="0"/>
              <w:ind w:left="-10"/>
              <w:jc w:val="both"/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  <w:t>TAK</w:t>
            </w:r>
          </w:p>
        </w:tc>
      </w:tr>
      <w:tr w:rsidR="00080192" w14:paraId="274C84CF" w14:textId="77777777">
        <w:trPr>
          <w:trHeight w:val="324"/>
        </w:trPr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48AD4FA" w14:textId="77777777" w:rsidR="00080192" w:rsidRDefault="00080192" w:rsidP="00080192">
            <w:pPr>
              <w:widowControl w:val="0"/>
              <w:numPr>
                <w:ilvl w:val="1"/>
                <w:numId w:val="7"/>
              </w:numPr>
              <w:rPr>
                <w:rFonts w:eastAsia="Calibri"/>
                <w:kern w:val="0"/>
                <w:lang w:eastAsia="en-US" w:bidi="ar-SA"/>
              </w:rPr>
            </w:pPr>
          </w:p>
        </w:tc>
        <w:tc>
          <w:tcPr>
            <w:tcW w:w="6631" w:type="dxa"/>
            <w:tcBorders>
              <w:left w:val="single" w:sz="2" w:space="0" w:color="000000"/>
              <w:bottom w:val="single" w:sz="2" w:space="0" w:color="000000"/>
            </w:tcBorders>
          </w:tcPr>
          <w:p w14:paraId="4D1942AD" w14:textId="77777777" w:rsidR="00080192" w:rsidRDefault="00080192" w:rsidP="00080192">
            <w:pPr>
              <w:widowControl w:val="0"/>
              <w:rPr>
                <w:rFonts w:ascii="Calibri" w:hAnsi="Calibri" w:cs="Ubuntu"/>
                <w:sz w:val="22"/>
                <w:szCs w:val="22"/>
              </w:rPr>
            </w:pPr>
            <w:r>
              <w:rPr>
                <w:rFonts w:ascii="Calibri" w:hAnsi="Calibri" w:cs="Ubuntu"/>
                <w:sz w:val="22"/>
                <w:szCs w:val="22"/>
              </w:rPr>
              <w:t>Możliwość wydruku wyniku/wyników w formacie papierowym, także podpisanego elektronicznie, w celu wydania do kontrahenta. Możliwość hurtowego wydruku wyników dla wybranego kontrahenta za dany okres.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1FC81A" w14:textId="77777777" w:rsidR="00080192" w:rsidRDefault="00080192" w:rsidP="00080192">
            <w:pPr>
              <w:widowControl w:val="0"/>
              <w:ind w:left="-10"/>
              <w:jc w:val="both"/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  <w:t>TAK</w:t>
            </w:r>
          </w:p>
        </w:tc>
      </w:tr>
      <w:tr w:rsidR="00080192" w14:paraId="0C6E77AF" w14:textId="77777777">
        <w:trPr>
          <w:trHeight w:val="324"/>
        </w:trPr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D8FBA3D" w14:textId="77777777" w:rsidR="00080192" w:rsidRDefault="00080192" w:rsidP="00080192">
            <w:pPr>
              <w:widowControl w:val="0"/>
              <w:numPr>
                <w:ilvl w:val="0"/>
                <w:numId w:val="7"/>
              </w:numPr>
              <w:rPr>
                <w:rFonts w:eastAsia="Calibri"/>
                <w:kern w:val="0"/>
                <w:lang w:eastAsia="en-US" w:bidi="ar-SA"/>
              </w:rPr>
            </w:pPr>
          </w:p>
        </w:tc>
        <w:tc>
          <w:tcPr>
            <w:tcW w:w="6631" w:type="dxa"/>
            <w:tcBorders>
              <w:left w:val="single" w:sz="2" w:space="0" w:color="000000"/>
              <w:bottom w:val="single" w:sz="2" w:space="0" w:color="000000"/>
            </w:tcBorders>
          </w:tcPr>
          <w:p w14:paraId="4DE8831C" w14:textId="77777777" w:rsidR="00080192" w:rsidRDefault="00080192" w:rsidP="00080192">
            <w:pPr>
              <w:widowControl w:val="0"/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bCs/>
                <w:kern w:val="0"/>
                <w:sz w:val="22"/>
                <w:szCs w:val="22"/>
                <w:lang w:bidi="ar-SA"/>
              </w:rPr>
              <w:t>Usługi zapewnione zamawiającemu w ramach wdrożenia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FAB7EA" w14:textId="77777777" w:rsidR="00080192" w:rsidRDefault="00080192" w:rsidP="00080192">
            <w:pPr>
              <w:widowControl w:val="0"/>
              <w:spacing w:before="60" w:after="60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</w:p>
        </w:tc>
      </w:tr>
      <w:tr w:rsidR="00080192" w14:paraId="5DE44DE1" w14:textId="77777777">
        <w:trPr>
          <w:trHeight w:val="324"/>
        </w:trPr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4F228CE" w14:textId="77777777" w:rsidR="00080192" w:rsidRDefault="00080192" w:rsidP="00080192">
            <w:pPr>
              <w:widowControl w:val="0"/>
              <w:numPr>
                <w:ilvl w:val="1"/>
                <w:numId w:val="7"/>
              </w:numPr>
              <w:rPr>
                <w:rFonts w:eastAsia="Calibri"/>
                <w:kern w:val="0"/>
                <w:lang w:eastAsia="en-US" w:bidi="ar-SA"/>
              </w:rPr>
            </w:pPr>
          </w:p>
        </w:tc>
        <w:tc>
          <w:tcPr>
            <w:tcW w:w="6631" w:type="dxa"/>
            <w:tcBorders>
              <w:left w:val="single" w:sz="2" w:space="0" w:color="000000"/>
              <w:bottom w:val="single" w:sz="2" w:space="0" w:color="000000"/>
            </w:tcBorders>
          </w:tcPr>
          <w:p w14:paraId="59140B1A" w14:textId="77777777" w:rsidR="00080192" w:rsidRDefault="00080192" w:rsidP="00080192">
            <w:pPr>
              <w:widowControl w:val="0"/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theme="minorHAnsi"/>
                <w:kern w:val="0"/>
                <w:sz w:val="22"/>
                <w:szCs w:val="22"/>
                <w:lang w:bidi="ar-SA"/>
              </w:rPr>
              <w:t>Szkolenia personelu przed rozruchem produkcyjnym (grupowe oraz indywidualne) dla użytkowników jednostki organizacyjnej Zamawiającego, w której następuje wdrożenie ofertowanego systemu.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FABAFC" w14:textId="77777777" w:rsidR="00080192" w:rsidRDefault="00080192" w:rsidP="00080192">
            <w:pPr>
              <w:widowControl w:val="0"/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kern w:val="0"/>
                <w:sz w:val="22"/>
                <w:szCs w:val="22"/>
                <w:lang w:bidi="ar-SA"/>
              </w:rPr>
              <w:t>TAK</w:t>
            </w:r>
          </w:p>
        </w:tc>
      </w:tr>
      <w:tr w:rsidR="00080192" w14:paraId="0CDEDB1D" w14:textId="77777777">
        <w:trPr>
          <w:trHeight w:val="324"/>
        </w:trPr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A8CA627" w14:textId="77777777" w:rsidR="00080192" w:rsidRDefault="00080192" w:rsidP="00080192">
            <w:pPr>
              <w:widowControl w:val="0"/>
              <w:numPr>
                <w:ilvl w:val="1"/>
                <w:numId w:val="7"/>
              </w:numPr>
              <w:rPr>
                <w:rFonts w:eastAsia="Calibri"/>
                <w:kern w:val="0"/>
                <w:lang w:eastAsia="en-US" w:bidi="ar-SA"/>
              </w:rPr>
            </w:pPr>
          </w:p>
        </w:tc>
        <w:tc>
          <w:tcPr>
            <w:tcW w:w="6631" w:type="dxa"/>
            <w:tcBorders>
              <w:left w:val="single" w:sz="2" w:space="0" w:color="000000"/>
              <w:bottom w:val="single" w:sz="2" w:space="0" w:color="000000"/>
            </w:tcBorders>
          </w:tcPr>
          <w:p w14:paraId="20CEF1D9" w14:textId="77777777" w:rsidR="00080192" w:rsidRDefault="00080192" w:rsidP="00080192">
            <w:pPr>
              <w:widowControl w:val="0"/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theme="minorHAnsi"/>
                <w:kern w:val="0"/>
                <w:sz w:val="22"/>
                <w:szCs w:val="22"/>
                <w:lang w:bidi="ar-SA"/>
              </w:rPr>
              <w:t>Szkolenia przeprowadzone będą w godzinach pracy pracowników Zamawiającego. Zamawiający udostępni Wykonawcy niezbędne pomieszczenia z dostępem do sieci komputerowej i zasilaniem.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20D6D7" w14:textId="77777777" w:rsidR="00080192" w:rsidRDefault="00080192" w:rsidP="00080192">
            <w:pPr>
              <w:widowControl w:val="0"/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kern w:val="0"/>
                <w:sz w:val="22"/>
                <w:szCs w:val="22"/>
                <w:lang w:bidi="ar-SA"/>
              </w:rPr>
              <w:t>TAK</w:t>
            </w:r>
          </w:p>
        </w:tc>
      </w:tr>
      <w:tr w:rsidR="00080192" w14:paraId="4AC3CB53" w14:textId="77777777">
        <w:trPr>
          <w:trHeight w:val="324"/>
        </w:trPr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C889551" w14:textId="77777777" w:rsidR="00080192" w:rsidRDefault="00080192" w:rsidP="00080192">
            <w:pPr>
              <w:widowControl w:val="0"/>
              <w:numPr>
                <w:ilvl w:val="1"/>
                <w:numId w:val="7"/>
              </w:numPr>
              <w:rPr>
                <w:rFonts w:eastAsia="Calibri"/>
                <w:kern w:val="0"/>
                <w:lang w:eastAsia="en-US" w:bidi="ar-SA"/>
              </w:rPr>
            </w:pPr>
          </w:p>
        </w:tc>
        <w:tc>
          <w:tcPr>
            <w:tcW w:w="6631" w:type="dxa"/>
            <w:tcBorders>
              <w:left w:val="single" w:sz="2" w:space="0" w:color="000000"/>
              <w:bottom w:val="single" w:sz="2" w:space="0" w:color="000000"/>
            </w:tcBorders>
          </w:tcPr>
          <w:p w14:paraId="7ED51D96" w14:textId="77777777" w:rsidR="00080192" w:rsidRDefault="00080192" w:rsidP="00080192">
            <w:pPr>
              <w:widowControl w:val="0"/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theme="minorHAnsi"/>
                <w:kern w:val="0"/>
                <w:sz w:val="22"/>
                <w:szCs w:val="22"/>
                <w:lang w:bidi="ar-SA"/>
              </w:rPr>
              <w:t>Asysta stanowiskowa dla personelu w trakcie rozruchu systemu.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DD098A" w14:textId="77777777" w:rsidR="00080192" w:rsidRDefault="00080192" w:rsidP="00080192">
            <w:pPr>
              <w:widowControl w:val="0"/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kern w:val="0"/>
                <w:sz w:val="22"/>
                <w:szCs w:val="22"/>
                <w:lang w:bidi="ar-SA"/>
              </w:rPr>
              <w:t>TAK</w:t>
            </w:r>
          </w:p>
        </w:tc>
      </w:tr>
      <w:tr w:rsidR="00080192" w14:paraId="537452DD" w14:textId="77777777">
        <w:trPr>
          <w:trHeight w:val="324"/>
        </w:trPr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45C00F9" w14:textId="77777777" w:rsidR="00080192" w:rsidRDefault="00080192" w:rsidP="00080192">
            <w:pPr>
              <w:widowControl w:val="0"/>
              <w:numPr>
                <w:ilvl w:val="1"/>
                <w:numId w:val="7"/>
              </w:numPr>
              <w:rPr>
                <w:rFonts w:eastAsia="Calibri"/>
                <w:kern w:val="0"/>
                <w:lang w:eastAsia="en-US" w:bidi="ar-SA"/>
              </w:rPr>
            </w:pPr>
          </w:p>
        </w:tc>
        <w:tc>
          <w:tcPr>
            <w:tcW w:w="6631" w:type="dxa"/>
            <w:tcBorders>
              <w:left w:val="single" w:sz="2" w:space="0" w:color="000000"/>
              <w:bottom w:val="single" w:sz="2" w:space="0" w:color="000000"/>
            </w:tcBorders>
          </w:tcPr>
          <w:p w14:paraId="689E37C8" w14:textId="77777777" w:rsidR="00080192" w:rsidRDefault="00080192" w:rsidP="00080192">
            <w:pPr>
              <w:widowControl w:val="0"/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theme="minorHAnsi"/>
                <w:kern w:val="0"/>
                <w:sz w:val="22"/>
                <w:szCs w:val="22"/>
                <w:lang w:bidi="ar-SA"/>
              </w:rPr>
              <w:t xml:space="preserve">Integracja z systemami i urządzeniami zewnętrznymi </w:t>
            </w:r>
            <w:proofErr w:type="gramStart"/>
            <w:r>
              <w:rPr>
                <w:rFonts w:ascii="Calibri" w:hAnsi="Calibri" w:cstheme="minorHAnsi"/>
                <w:kern w:val="0"/>
                <w:sz w:val="22"/>
                <w:szCs w:val="22"/>
                <w:lang w:bidi="ar-SA"/>
              </w:rPr>
              <w:t>opisanymi  w</w:t>
            </w:r>
            <w:proofErr w:type="gramEnd"/>
            <w:r>
              <w:rPr>
                <w:rFonts w:ascii="Calibri" w:hAnsi="Calibri" w:cstheme="minorHAnsi"/>
                <w:kern w:val="0"/>
                <w:sz w:val="22"/>
                <w:szCs w:val="22"/>
                <w:lang w:bidi="ar-SA"/>
              </w:rPr>
              <w:t xml:space="preserve"> tabeli C i D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CEE001" w14:textId="77777777" w:rsidR="00080192" w:rsidRDefault="00080192" w:rsidP="00080192">
            <w:pPr>
              <w:widowControl w:val="0"/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kern w:val="0"/>
                <w:sz w:val="22"/>
                <w:szCs w:val="22"/>
                <w:lang w:bidi="ar-SA"/>
              </w:rPr>
              <w:t>TAK</w:t>
            </w:r>
          </w:p>
        </w:tc>
      </w:tr>
      <w:tr w:rsidR="00080192" w14:paraId="79B60577" w14:textId="77777777">
        <w:trPr>
          <w:trHeight w:val="324"/>
        </w:trPr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09BD395" w14:textId="77777777" w:rsidR="00080192" w:rsidRDefault="00080192" w:rsidP="00080192">
            <w:pPr>
              <w:widowControl w:val="0"/>
              <w:numPr>
                <w:ilvl w:val="1"/>
                <w:numId w:val="7"/>
              </w:numPr>
              <w:rPr>
                <w:rFonts w:eastAsia="Calibri"/>
                <w:kern w:val="0"/>
                <w:lang w:eastAsia="en-US" w:bidi="ar-SA"/>
              </w:rPr>
            </w:pPr>
          </w:p>
        </w:tc>
        <w:tc>
          <w:tcPr>
            <w:tcW w:w="6631" w:type="dxa"/>
            <w:tcBorders>
              <w:left w:val="single" w:sz="2" w:space="0" w:color="000000"/>
              <w:bottom w:val="single" w:sz="2" w:space="0" w:color="000000"/>
            </w:tcBorders>
          </w:tcPr>
          <w:p w14:paraId="6510D929" w14:textId="4751B464" w:rsidR="00080192" w:rsidRDefault="00080192" w:rsidP="00080192">
            <w:pPr>
              <w:widowControl w:val="0"/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theme="minorHAnsi"/>
                <w:kern w:val="0"/>
                <w:sz w:val="22"/>
                <w:szCs w:val="22"/>
                <w:lang w:bidi="ar-SA"/>
              </w:rPr>
              <w:t xml:space="preserve">Instalacja systemu w środowisku wirtualnym Zamawiającego.                                                                                      Wykonawca dostarczy obraz maszyny wirtualnej Zamawiającemu oraz przekaże licencje na niezbędne oprogramowanie firm trzecich w tym </w:t>
            </w:r>
            <w:r>
              <w:rPr>
                <w:rFonts w:ascii="Calibri" w:hAnsi="Calibri" w:cstheme="minorHAnsi"/>
                <w:kern w:val="0"/>
                <w:sz w:val="22"/>
                <w:szCs w:val="22"/>
                <w:lang w:bidi="ar-SA"/>
              </w:rPr>
              <w:lastRenderedPageBreak/>
              <w:t>systemy operacyjne i bazodanowe, o ile wymagają komercyjnego licencjonowania. Koszt niezbędnych licencji obciąża Wykonawcę.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67F886" w14:textId="77777777" w:rsidR="00080192" w:rsidRDefault="00080192" w:rsidP="00080192">
            <w:pPr>
              <w:widowControl w:val="0"/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kern w:val="0"/>
                <w:sz w:val="22"/>
                <w:szCs w:val="22"/>
                <w:lang w:bidi="ar-SA"/>
              </w:rPr>
              <w:lastRenderedPageBreak/>
              <w:t>TAK</w:t>
            </w:r>
          </w:p>
        </w:tc>
      </w:tr>
      <w:tr w:rsidR="00080192" w14:paraId="68E35D1D" w14:textId="77777777">
        <w:trPr>
          <w:trHeight w:val="324"/>
        </w:trPr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6FCAFCC" w14:textId="77777777" w:rsidR="00080192" w:rsidRDefault="00080192" w:rsidP="00080192">
            <w:pPr>
              <w:widowControl w:val="0"/>
              <w:numPr>
                <w:ilvl w:val="1"/>
                <w:numId w:val="7"/>
              </w:numPr>
              <w:rPr>
                <w:rFonts w:eastAsia="Calibri"/>
                <w:kern w:val="0"/>
                <w:lang w:eastAsia="en-US" w:bidi="ar-SA"/>
              </w:rPr>
            </w:pPr>
          </w:p>
        </w:tc>
        <w:tc>
          <w:tcPr>
            <w:tcW w:w="6631" w:type="dxa"/>
            <w:tcBorders>
              <w:left w:val="single" w:sz="2" w:space="0" w:color="000000"/>
              <w:bottom w:val="single" w:sz="2" w:space="0" w:color="000000"/>
            </w:tcBorders>
          </w:tcPr>
          <w:p w14:paraId="63FCCDC2" w14:textId="77777777" w:rsidR="00464A2A" w:rsidRDefault="00080192" w:rsidP="00080192">
            <w:pPr>
              <w:widowControl w:val="0"/>
              <w:spacing w:before="60" w:after="60"/>
              <w:rPr>
                <w:rFonts w:ascii="Calibri" w:hAnsi="Calibri" w:cstheme="minorHAnsi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theme="minorHAnsi"/>
                <w:kern w:val="0"/>
                <w:sz w:val="22"/>
                <w:szCs w:val="22"/>
                <w:lang w:bidi="ar-SA"/>
              </w:rPr>
              <w:t xml:space="preserve">Konfiguracja stacji roboczych użytkowników do pracy                      </w:t>
            </w:r>
          </w:p>
          <w:p w14:paraId="36F111D5" w14:textId="230A7A26" w:rsidR="00080192" w:rsidRDefault="00080192" w:rsidP="00080192">
            <w:pPr>
              <w:widowControl w:val="0"/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theme="minorHAnsi"/>
                <w:kern w:val="0"/>
                <w:sz w:val="22"/>
                <w:szCs w:val="22"/>
                <w:lang w:bidi="ar-SA"/>
              </w:rPr>
              <w:t>z systemem w siedzibie Zamawiającego w liczbie max.  15 szt.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45E15C" w14:textId="77777777" w:rsidR="00080192" w:rsidRDefault="00080192" w:rsidP="00080192">
            <w:pPr>
              <w:widowControl w:val="0"/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kern w:val="0"/>
                <w:sz w:val="22"/>
                <w:szCs w:val="22"/>
                <w:lang w:bidi="ar-SA"/>
              </w:rPr>
              <w:t>TAK</w:t>
            </w:r>
          </w:p>
        </w:tc>
      </w:tr>
      <w:tr w:rsidR="00080192" w14:paraId="193064C6" w14:textId="77777777">
        <w:trPr>
          <w:trHeight w:val="324"/>
        </w:trPr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5780171" w14:textId="77777777" w:rsidR="00080192" w:rsidRDefault="00080192" w:rsidP="00080192">
            <w:pPr>
              <w:widowControl w:val="0"/>
              <w:numPr>
                <w:ilvl w:val="1"/>
                <w:numId w:val="7"/>
              </w:numPr>
              <w:rPr>
                <w:rFonts w:eastAsia="Calibri"/>
                <w:kern w:val="0"/>
                <w:lang w:eastAsia="en-US" w:bidi="ar-SA"/>
              </w:rPr>
            </w:pPr>
          </w:p>
        </w:tc>
        <w:tc>
          <w:tcPr>
            <w:tcW w:w="6631" w:type="dxa"/>
            <w:tcBorders>
              <w:left w:val="single" w:sz="2" w:space="0" w:color="000000"/>
              <w:bottom w:val="single" w:sz="2" w:space="0" w:color="000000"/>
            </w:tcBorders>
          </w:tcPr>
          <w:p w14:paraId="17DC3913" w14:textId="643C5206" w:rsidR="00080192" w:rsidRDefault="00080192" w:rsidP="00080192">
            <w:pPr>
              <w:widowControl w:val="0"/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theme="minorHAnsi"/>
                <w:kern w:val="0"/>
                <w:sz w:val="22"/>
                <w:szCs w:val="22"/>
                <w:lang w:bidi="ar-SA"/>
              </w:rPr>
              <w:t>Wykonawca w ramach wdrożenia dostarczy słowniki klasyfikacji ICD-10 i ICD-O3 w najnowszej wersji w języku polskim dostępnej w momencie wdrożenia.  Koszt ewentualnej licencji ponosi Wykonawca.                                   Wykonawca zobowiązuje się do bieżącej aktualizacji słownika w ramach gwarancji.  Implementacja w HIS słownika ICD-O3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864C77" w14:textId="77777777" w:rsidR="00080192" w:rsidRDefault="00080192" w:rsidP="00080192">
            <w:pPr>
              <w:widowControl w:val="0"/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kern w:val="0"/>
                <w:sz w:val="22"/>
                <w:szCs w:val="22"/>
                <w:lang w:bidi="ar-SA"/>
              </w:rPr>
              <w:t>TAK</w:t>
            </w:r>
          </w:p>
        </w:tc>
      </w:tr>
      <w:tr w:rsidR="00080192" w14:paraId="2254C61C" w14:textId="77777777">
        <w:trPr>
          <w:trHeight w:val="324"/>
        </w:trPr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096B700" w14:textId="77777777" w:rsidR="00080192" w:rsidRDefault="00080192" w:rsidP="00080192">
            <w:pPr>
              <w:widowControl w:val="0"/>
              <w:numPr>
                <w:ilvl w:val="1"/>
                <w:numId w:val="7"/>
              </w:numPr>
              <w:rPr>
                <w:rFonts w:eastAsia="Calibri"/>
                <w:kern w:val="0"/>
                <w:lang w:eastAsia="en-US" w:bidi="ar-SA"/>
              </w:rPr>
            </w:pPr>
          </w:p>
        </w:tc>
        <w:tc>
          <w:tcPr>
            <w:tcW w:w="6631" w:type="dxa"/>
            <w:tcBorders>
              <w:left w:val="single" w:sz="2" w:space="0" w:color="000000"/>
              <w:bottom w:val="single" w:sz="2" w:space="0" w:color="000000"/>
            </w:tcBorders>
          </w:tcPr>
          <w:p w14:paraId="60F7683E" w14:textId="77777777" w:rsidR="00080192" w:rsidRDefault="00080192" w:rsidP="00080192">
            <w:pPr>
              <w:widowControl w:val="0"/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theme="minorHAnsi"/>
                <w:kern w:val="0"/>
                <w:sz w:val="22"/>
                <w:szCs w:val="22"/>
                <w:lang w:bidi="ar-SA"/>
              </w:rPr>
              <w:t>Na etapie konfiguracji systemu wymagana implementacja szablonów dokumentów (np. skierowań, wyników, szablonów nalepek, zleceń wypożyczenia dokumentacji medycznej, faktur/rachunków itp.) ustalonych w ramach i analizy przed wdrożeniowej i konsultacji podczas uruchomienia systemu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670C6F" w14:textId="77777777" w:rsidR="00080192" w:rsidRDefault="00080192" w:rsidP="00080192">
            <w:pPr>
              <w:widowControl w:val="0"/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kern w:val="0"/>
                <w:sz w:val="22"/>
                <w:szCs w:val="22"/>
                <w:lang w:bidi="ar-SA"/>
              </w:rPr>
              <w:t>TAK</w:t>
            </w:r>
          </w:p>
        </w:tc>
      </w:tr>
      <w:tr w:rsidR="00080192" w14:paraId="1766EF10" w14:textId="77777777">
        <w:trPr>
          <w:trHeight w:val="324"/>
        </w:trPr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940D419" w14:textId="77777777" w:rsidR="00080192" w:rsidRDefault="00080192" w:rsidP="00080192">
            <w:pPr>
              <w:widowControl w:val="0"/>
              <w:numPr>
                <w:ilvl w:val="0"/>
                <w:numId w:val="7"/>
              </w:numPr>
              <w:rPr>
                <w:rFonts w:eastAsia="Calibri"/>
                <w:kern w:val="0"/>
                <w:lang w:eastAsia="en-US" w:bidi="ar-SA"/>
              </w:rPr>
            </w:pPr>
          </w:p>
        </w:tc>
        <w:tc>
          <w:tcPr>
            <w:tcW w:w="6631" w:type="dxa"/>
            <w:tcBorders>
              <w:left w:val="single" w:sz="2" w:space="0" w:color="000000"/>
              <w:bottom w:val="single" w:sz="2" w:space="0" w:color="000000"/>
            </w:tcBorders>
          </w:tcPr>
          <w:p w14:paraId="37159834" w14:textId="77777777" w:rsidR="00080192" w:rsidRDefault="00080192" w:rsidP="00080192">
            <w:pPr>
              <w:widowControl w:val="0"/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bCs/>
                <w:kern w:val="0"/>
                <w:sz w:val="22"/>
                <w:szCs w:val="22"/>
                <w:lang w:bidi="ar-SA"/>
              </w:rPr>
              <w:t>USŁUGI ZAPEWNIONE ZAMAWIAJĄCEMU W RAMACH OBSŁUGI GWARANCYJNEJ W ZADEKLAROWANYM OKRESIE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7CC38E" w14:textId="77777777" w:rsidR="00080192" w:rsidRDefault="00080192" w:rsidP="00080192">
            <w:pPr>
              <w:widowControl w:val="0"/>
              <w:spacing w:before="60" w:after="60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</w:p>
        </w:tc>
      </w:tr>
      <w:tr w:rsidR="00080192" w14:paraId="68EFD18F" w14:textId="77777777">
        <w:trPr>
          <w:trHeight w:val="324"/>
        </w:trPr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2EDEF6F" w14:textId="77777777" w:rsidR="00080192" w:rsidRDefault="00080192" w:rsidP="00080192">
            <w:pPr>
              <w:widowControl w:val="0"/>
              <w:numPr>
                <w:ilvl w:val="1"/>
                <w:numId w:val="7"/>
              </w:numPr>
              <w:rPr>
                <w:rFonts w:eastAsia="Calibri"/>
                <w:kern w:val="0"/>
                <w:lang w:eastAsia="en-US" w:bidi="ar-SA"/>
              </w:rPr>
            </w:pPr>
          </w:p>
        </w:tc>
        <w:tc>
          <w:tcPr>
            <w:tcW w:w="6631" w:type="dxa"/>
            <w:tcBorders>
              <w:left w:val="single" w:sz="2" w:space="0" w:color="000000"/>
              <w:bottom w:val="single" w:sz="2" w:space="0" w:color="000000"/>
            </w:tcBorders>
          </w:tcPr>
          <w:p w14:paraId="5D075F1F" w14:textId="77777777" w:rsidR="00080192" w:rsidRDefault="00080192" w:rsidP="00080192">
            <w:pPr>
              <w:widowControl w:val="0"/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theme="minorHAnsi"/>
                <w:kern w:val="0"/>
                <w:sz w:val="22"/>
                <w:szCs w:val="22"/>
                <w:lang w:bidi="ar-SA"/>
              </w:rPr>
              <w:t>Obsługa gwarancyjna systemu jako całości (dostarczonego sprzętu i oprogramowania) i wsparcie techniczne przez okres 60 miesięcy od daty odbioru wdrożenia systemu.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D91461" w14:textId="77777777" w:rsidR="00080192" w:rsidRDefault="00080192" w:rsidP="00080192">
            <w:pPr>
              <w:widowControl w:val="0"/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kern w:val="0"/>
                <w:sz w:val="22"/>
                <w:szCs w:val="22"/>
                <w:lang w:bidi="ar-SA"/>
              </w:rPr>
              <w:t>TAK</w:t>
            </w:r>
          </w:p>
        </w:tc>
      </w:tr>
      <w:tr w:rsidR="00080192" w14:paraId="398A64BA" w14:textId="77777777">
        <w:trPr>
          <w:trHeight w:val="324"/>
        </w:trPr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34752C2" w14:textId="77777777" w:rsidR="00080192" w:rsidRDefault="00080192" w:rsidP="00080192">
            <w:pPr>
              <w:widowControl w:val="0"/>
              <w:numPr>
                <w:ilvl w:val="1"/>
                <w:numId w:val="7"/>
              </w:numPr>
              <w:rPr>
                <w:rFonts w:eastAsia="Calibri"/>
                <w:kern w:val="0"/>
                <w:lang w:eastAsia="en-US" w:bidi="ar-SA"/>
              </w:rPr>
            </w:pPr>
          </w:p>
        </w:tc>
        <w:tc>
          <w:tcPr>
            <w:tcW w:w="6631" w:type="dxa"/>
            <w:tcBorders>
              <w:left w:val="single" w:sz="2" w:space="0" w:color="000000"/>
              <w:bottom w:val="single" w:sz="2" w:space="0" w:color="000000"/>
            </w:tcBorders>
          </w:tcPr>
          <w:p w14:paraId="723EC752" w14:textId="27577C43" w:rsidR="00080192" w:rsidRDefault="00080192" w:rsidP="00080192">
            <w:pPr>
              <w:widowControl w:val="0"/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theme="minorHAnsi"/>
                <w:kern w:val="0"/>
                <w:sz w:val="22"/>
                <w:szCs w:val="22"/>
                <w:lang w:bidi="ar-SA"/>
              </w:rPr>
              <w:t>Wsparcie techniczne dotyczące pracy z systemem dla pracowników Zamawiającego</w:t>
            </w:r>
            <w:r w:rsidR="00066B48">
              <w:rPr>
                <w:rFonts w:ascii="Calibri" w:hAnsi="Calibri" w:cstheme="minorHAnsi"/>
                <w:kern w:val="0"/>
                <w:sz w:val="22"/>
                <w:szCs w:val="22"/>
                <w:lang w:bidi="ar-SA"/>
              </w:rPr>
              <w:t>.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7195BD" w14:textId="77777777" w:rsidR="00080192" w:rsidRDefault="00080192" w:rsidP="00080192">
            <w:pPr>
              <w:widowControl w:val="0"/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kern w:val="0"/>
                <w:sz w:val="22"/>
                <w:szCs w:val="22"/>
                <w:lang w:bidi="ar-SA"/>
              </w:rPr>
              <w:t>TAK</w:t>
            </w:r>
          </w:p>
        </w:tc>
      </w:tr>
      <w:tr w:rsidR="00080192" w14:paraId="12C870BE" w14:textId="77777777">
        <w:trPr>
          <w:trHeight w:val="324"/>
        </w:trPr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D471129" w14:textId="77777777" w:rsidR="00080192" w:rsidRDefault="00080192" w:rsidP="00080192">
            <w:pPr>
              <w:widowControl w:val="0"/>
              <w:numPr>
                <w:ilvl w:val="1"/>
                <w:numId w:val="7"/>
              </w:numPr>
              <w:rPr>
                <w:rFonts w:eastAsia="Calibri"/>
                <w:kern w:val="0"/>
                <w:lang w:eastAsia="en-US" w:bidi="ar-SA"/>
              </w:rPr>
            </w:pPr>
          </w:p>
        </w:tc>
        <w:tc>
          <w:tcPr>
            <w:tcW w:w="6631" w:type="dxa"/>
            <w:tcBorders>
              <w:left w:val="single" w:sz="2" w:space="0" w:color="000000"/>
              <w:bottom w:val="single" w:sz="2" w:space="0" w:color="000000"/>
            </w:tcBorders>
          </w:tcPr>
          <w:p w14:paraId="7A6A0059" w14:textId="77777777" w:rsidR="00080192" w:rsidRDefault="00080192" w:rsidP="00080192">
            <w:pPr>
              <w:widowControl w:val="0"/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theme="minorHAnsi"/>
                <w:kern w:val="0"/>
                <w:sz w:val="22"/>
                <w:szCs w:val="22"/>
                <w:lang w:bidi="ar-SA"/>
              </w:rPr>
              <w:t>Wykonawca zapewnia system pomocy zdalnej z możliwością przekazywania zgłoszeń (w tym zgłaszanie błędów) w formie telefonicznej, e-mail lub poprzez internetową aplikację zgłoszeniową w tym co najmniej jedną z form całodobowo.</w:t>
            </w:r>
          </w:p>
          <w:p w14:paraId="4F9C47D9" w14:textId="77777777" w:rsidR="00080192" w:rsidRDefault="00080192" w:rsidP="00080192">
            <w:pPr>
              <w:widowControl w:val="0"/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theme="minorHAnsi"/>
                <w:kern w:val="0"/>
                <w:sz w:val="22"/>
                <w:szCs w:val="22"/>
                <w:lang w:bidi="ar-SA"/>
              </w:rPr>
              <w:t>Wykonawca zapewni obsługę zgłoszeń pomocy technicznej   i serwisowych spełniając wszystkie poniższe kryteria minimalne:</w:t>
            </w:r>
            <w:r>
              <w:rPr>
                <w:rFonts w:ascii="Calibri" w:hAnsi="Calibri" w:cstheme="minorHAnsi"/>
                <w:kern w:val="0"/>
                <w:sz w:val="22"/>
                <w:szCs w:val="22"/>
                <w:lang w:bidi="ar-SA"/>
              </w:rPr>
              <w:br/>
              <w:t xml:space="preserve"> 1. w dni robocze w godzinach 7:00 – 16:00.</w:t>
            </w:r>
            <w:r>
              <w:rPr>
                <w:rFonts w:ascii="Calibri" w:hAnsi="Calibri" w:cstheme="minorHAnsi"/>
                <w:kern w:val="0"/>
                <w:sz w:val="22"/>
                <w:szCs w:val="22"/>
                <w:lang w:bidi="ar-SA"/>
              </w:rPr>
              <w:br/>
              <w:t xml:space="preserve"> 2. koszt połączenia z pomocą telefoniczną Wykonawcy (jeden numer telefonu dla wszystkich zgłoszeń) nie może być wyższy niż koszt połączenia krajowego w Polsce na numer stacjonarny.</w:t>
            </w:r>
            <w:r>
              <w:rPr>
                <w:rFonts w:ascii="Calibri" w:hAnsi="Calibri" w:cstheme="minorHAnsi"/>
                <w:kern w:val="0"/>
                <w:sz w:val="22"/>
                <w:szCs w:val="22"/>
                <w:lang w:bidi="ar-SA"/>
              </w:rPr>
              <w:br/>
              <w:t xml:space="preserve"> 3. niedopuszczalne jest zaoferowanie systemu pomocy opartego o numer o podwyższonej opłacie (np. 0-700 itp.).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7D30DD" w14:textId="77777777" w:rsidR="00080192" w:rsidRDefault="00080192" w:rsidP="00080192">
            <w:pPr>
              <w:widowControl w:val="0"/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kern w:val="0"/>
                <w:sz w:val="22"/>
                <w:szCs w:val="22"/>
                <w:lang w:bidi="ar-SA"/>
              </w:rPr>
              <w:t>TAK</w:t>
            </w:r>
          </w:p>
        </w:tc>
      </w:tr>
      <w:tr w:rsidR="00080192" w14:paraId="2616F042" w14:textId="77777777">
        <w:trPr>
          <w:trHeight w:val="324"/>
        </w:trPr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E99F66D" w14:textId="77777777" w:rsidR="00080192" w:rsidRDefault="00080192" w:rsidP="00080192">
            <w:pPr>
              <w:widowControl w:val="0"/>
              <w:numPr>
                <w:ilvl w:val="1"/>
                <w:numId w:val="7"/>
              </w:numPr>
              <w:rPr>
                <w:rFonts w:eastAsia="Calibri"/>
                <w:kern w:val="0"/>
                <w:lang w:eastAsia="en-US" w:bidi="ar-SA"/>
              </w:rPr>
            </w:pPr>
          </w:p>
        </w:tc>
        <w:tc>
          <w:tcPr>
            <w:tcW w:w="6631" w:type="dxa"/>
            <w:tcBorders>
              <w:left w:val="single" w:sz="2" w:space="0" w:color="000000"/>
              <w:bottom w:val="single" w:sz="2" w:space="0" w:color="000000"/>
            </w:tcBorders>
          </w:tcPr>
          <w:p w14:paraId="638F7F6C" w14:textId="77777777" w:rsidR="00080192" w:rsidRDefault="00080192" w:rsidP="00080192">
            <w:pPr>
              <w:widowControl w:val="0"/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theme="minorHAnsi"/>
                <w:kern w:val="0"/>
                <w:sz w:val="22"/>
                <w:szCs w:val="22"/>
                <w:lang w:bidi="ar-SA"/>
              </w:rPr>
              <w:t>W zależności od typu zgłoszenia maksymalny czas usunięcia awarii wynosi:</w:t>
            </w:r>
            <w:r>
              <w:rPr>
                <w:rFonts w:ascii="Calibri" w:hAnsi="Calibri" w:cstheme="minorHAnsi"/>
                <w:kern w:val="0"/>
                <w:sz w:val="22"/>
                <w:szCs w:val="22"/>
                <w:lang w:bidi="ar-SA"/>
              </w:rPr>
              <w:br/>
              <w:t xml:space="preserve"> 1. Zgłoszenie błędu krytycznego do 2 dni robocze od zgłoszenia.                                                                                                 Pod pojęciem błędu krytycznego Zamawiający rozumie całkowity brak działania systemu lub jego części uniemożliwiający dostęp do zgromadzonych danych, rejestrowania zleceń i/lub przyjmowania materiałów.</w:t>
            </w:r>
            <w:r>
              <w:rPr>
                <w:rFonts w:ascii="Calibri" w:hAnsi="Calibri" w:cstheme="minorHAnsi"/>
                <w:kern w:val="0"/>
                <w:sz w:val="22"/>
                <w:szCs w:val="22"/>
                <w:lang w:bidi="ar-SA"/>
              </w:rPr>
              <w:br/>
              <w:t xml:space="preserve"> 2. Zgłoszenie błędu poważnego (ograniczona praca w systemie) – do 7 dni roboczych od zgłoszenia. Pod pojęciem błędu poważnego Zamawiający rozumie takie ograniczenie pracy systemu, w wyniku którego nie jest możliwe prowadzenie diagnostyki w pełnym zakresie od przyjęcia zlecenia do wydania wyniku w wymaganym reżimie czasowym.</w:t>
            </w:r>
            <w:r>
              <w:rPr>
                <w:rFonts w:ascii="Calibri" w:hAnsi="Calibri" w:cstheme="minorHAnsi"/>
                <w:kern w:val="0"/>
                <w:sz w:val="22"/>
                <w:szCs w:val="22"/>
                <w:lang w:bidi="ar-SA"/>
              </w:rPr>
              <w:br/>
              <w:t xml:space="preserve"> 3. Zgłoszenie błędu zwykłego – do 14 dni roboczych                      od </w:t>
            </w:r>
            <w:r>
              <w:rPr>
                <w:rFonts w:ascii="Calibri" w:hAnsi="Calibri" w:cstheme="minorHAnsi"/>
                <w:kern w:val="0"/>
                <w:sz w:val="22"/>
                <w:szCs w:val="22"/>
                <w:lang w:bidi="ar-SA"/>
              </w:rPr>
              <w:lastRenderedPageBreak/>
              <w:t>zgłoszenia.                                                                                                                  Za błąd zwykły Zamawiający uznaje utrudnienia w pracy systemu (w tym brak płynności działania) lub brak dostępu do funkcjonalności, które mogą być realizowane w systemie w inny sposób.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184B8C" w14:textId="77777777" w:rsidR="00080192" w:rsidRDefault="00080192" w:rsidP="00080192">
            <w:pPr>
              <w:widowControl w:val="0"/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kern w:val="0"/>
                <w:sz w:val="22"/>
                <w:szCs w:val="22"/>
                <w:lang w:bidi="ar-SA"/>
              </w:rPr>
              <w:lastRenderedPageBreak/>
              <w:t>TAK</w:t>
            </w:r>
          </w:p>
        </w:tc>
      </w:tr>
      <w:tr w:rsidR="00080192" w14:paraId="5ACA7B4C" w14:textId="77777777">
        <w:trPr>
          <w:trHeight w:val="324"/>
        </w:trPr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90BE8DE" w14:textId="77777777" w:rsidR="00080192" w:rsidRDefault="00080192" w:rsidP="00080192">
            <w:pPr>
              <w:widowControl w:val="0"/>
              <w:numPr>
                <w:ilvl w:val="1"/>
                <w:numId w:val="7"/>
              </w:numPr>
              <w:rPr>
                <w:rFonts w:eastAsia="Calibri"/>
                <w:kern w:val="0"/>
                <w:lang w:eastAsia="en-US" w:bidi="ar-SA"/>
              </w:rPr>
            </w:pPr>
          </w:p>
        </w:tc>
        <w:tc>
          <w:tcPr>
            <w:tcW w:w="6631" w:type="dxa"/>
            <w:tcBorders>
              <w:left w:val="single" w:sz="2" w:space="0" w:color="000000"/>
              <w:bottom w:val="single" w:sz="2" w:space="0" w:color="000000"/>
            </w:tcBorders>
          </w:tcPr>
          <w:p w14:paraId="38F18522" w14:textId="75B8A114" w:rsidR="00080192" w:rsidRDefault="00080192" w:rsidP="00080192">
            <w:pPr>
              <w:widowControl w:val="0"/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theme="minorHAnsi"/>
                <w:kern w:val="0"/>
                <w:sz w:val="22"/>
                <w:szCs w:val="22"/>
                <w:lang w:bidi="ar-SA"/>
              </w:rPr>
              <w:t>W przypadku awarii systemu, której nie da się usunąć zdalnie, Wykonawca na własny koszt realizuje czynności w siedzibie Zamawiającego.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8D4631" w14:textId="77777777" w:rsidR="00080192" w:rsidRDefault="00080192" w:rsidP="00080192">
            <w:pPr>
              <w:widowControl w:val="0"/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kern w:val="0"/>
                <w:sz w:val="22"/>
                <w:szCs w:val="22"/>
                <w:lang w:bidi="ar-SA"/>
              </w:rPr>
              <w:t>TAK</w:t>
            </w:r>
          </w:p>
        </w:tc>
      </w:tr>
      <w:tr w:rsidR="00080192" w14:paraId="5DC399A0" w14:textId="77777777">
        <w:trPr>
          <w:trHeight w:val="324"/>
        </w:trPr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4E906FA" w14:textId="77777777" w:rsidR="00080192" w:rsidRDefault="00080192" w:rsidP="00080192">
            <w:pPr>
              <w:widowControl w:val="0"/>
              <w:numPr>
                <w:ilvl w:val="1"/>
                <w:numId w:val="7"/>
              </w:numPr>
              <w:rPr>
                <w:rFonts w:eastAsia="Calibri"/>
                <w:kern w:val="0"/>
                <w:lang w:eastAsia="en-US" w:bidi="ar-SA"/>
              </w:rPr>
            </w:pPr>
          </w:p>
        </w:tc>
        <w:tc>
          <w:tcPr>
            <w:tcW w:w="6631" w:type="dxa"/>
            <w:tcBorders>
              <w:left w:val="single" w:sz="2" w:space="0" w:color="000000"/>
              <w:bottom w:val="single" w:sz="2" w:space="0" w:color="000000"/>
            </w:tcBorders>
          </w:tcPr>
          <w:p w14:paraId="1ABD5BAC" w14:textId="1969254A" w:rsidR="00080192" w:rsidRDefault="00080192" w:rsidP="00080192">
            <w:pPr>
              <w:widowControl w:val="0"/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theme="minorHAnsi"/>
                <w:kern w:val="0"/>
                <w:sz w:val="22"/>
                <w:szCs w:val="22"/>
                <w:lang w:bidi="ar-SA"/>
              </w:rPr>
              <w:t>Zapewnienie stałej aktualności oferowanego systemu w okresie obsługi serwisowej.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728776" w14:textId="77777777" w:rsidR="00080192" w:rsidRDefault="00080192" w:rsidP="00080192">
            <w:pPr>
              <w:widowControl w:val="0"/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kern w:val="0"/>
                <w:sz w:val="22"/>
                <w:szCs w:val="22"/>
                <w:lang w:bidi="ar-SA"/>
              </w:rPr>
              <w:t>TAK</w:t>
            </w:r>
          </w:p>
        </w:tc>
      </w:tr>
      <w:tr w:rsidR="00080192" w14:paraId="38C8CF06" w14:textId="77777777">
        <w:trPr>
          <w:trHeight w:val="324"/>
        </w:trPr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3E96E5C" w14:textId="77777777" w:rsidR="00080192" w:rsidRDefault="00080192" w:rsidP="00080192">
            <w:pPr>
              <w:widowControl w:val="0"/>
              <w:numPr>
                <w:ilvl w:val="1"/>
                <w:numId w:val="7"/>
              </w:numPr>
              <w:rPr>
                <w:rFonts w:eastAsia="Calibri"/>
                <w:kern w:val="0"/>
                <w:lang w:eastAsia="en-US" w:bidi="ar-SA"/>
              </w:rPr>
            </w:pPr>
          </w:p>
        </w:tc>
        <w:tc>
          <w:tcPr>
            <w:tcW w:w="6631" w:type="dxa"/>
            <w:tcBorders>
              <w:left w:val="single" w:sz="2" w:space="0" w:color="000000"/>
              <w:bottom w:val="single" w:sz="2" w:space="0" w:color="000000"/>
            </w:tcBorders>
          </w:tcPr>
          <w:p w14:paraId="1D3B9418" w14:textId="43C5286F" w:rsidR="00080192" w:rsidRDefault="00080192" w:rsidP="00080192">
            <w:pPr>
              <w:widowControl w:val="0"/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theme="minorHAnsi"/>
                <w:kern w:val="0"/>
                <w:sz w:val="22"/>
                <w:szCs w:val="22"/>
                <w:lang w:bidi="ar-SA"/>
              </w:rPr>
              <w:t>Utrzymanie w sprawności technicznej interfejsów integracji po stronie oferowanego systemu w okresie obsługi serwisowej oraz reagowanie na błędy w integracjach i ich usuwanie bez zgłoszenia przez Zamawiającego.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AD19F0" w14:textId="77777777" w:rsidR="00080192" w:rsidRDefault="00080192" w:rsidP="00080192">
            <w:pPr>
              <w:widowControl w:val="0"/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kern w:val="0"/>
                <w:sz w:val="22"/>
                <w:szCs w:val="22"/>
                <w:lang w:bidi="ar-SA"/>
              </w:rPr>
              <w:t>TAK</w:t>
            </w:r>
          </w:p>
        </w:tc>
      </w:tr>
    </w:tbl>
    <w:p w14:paraId="0ABAF3EC" w14:textId="77777777" w:rsidR="00BA44EE" w:rsidRDefault="00BA44EE">
      <w:pPr>
        <w:rPr>
          <w:rFonts w:ascii="Calibri" w:hAnsi="Calibri"/>
        </w:rPr>
      </w:pPr>
    </w:p>
    <w:p w14:paraId="412C56F0" w14:textId="77777777" w:rsidR="00BA44EE" w:rsidRDefault="005C1BEB" w:rsidP="00B76F7C">
      <w:pPr>
        <w:pStyle w:val="Nagwek1"/>
        <w:numPr>
          <w:ilvl w:val="0"/>
          <w:numId w:val="12"/>
        </w:numPr>
        <w:rPr>
          <w:rFonts w:ascii="Calibri" w:hAnsi="Calibri"/>
        </w:rPr>
      </w:pPr>
      <w:r>
        <w:rPr>
          <w:rFonts w:ascii="Calibri" w:hAnsi="Calibri"/>
          <w:color w:val="000000"/>
        </w:rPr>
        <w:t>Integracje z systemami zewnętrznymi</w:t>
      </w:r>
    </w:p>
    <w:tbl>
      <w:tblPr>
        <w:tblW w:w="93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4"/>
        <w:gridCol w:w="6691"/>
        <w:gridCol w:w="2070"/>
      </w:tblGrid>
      <w:tr w:rsidR="00BA44EE" w14:paraId="6E17BF82" w14:textId="77777777">
        <w:trPr>
          <w:trHeight w:val="501"/>
          <w:tblHeader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5D10037C" w14:textId="77777777" w:rsidR="00BA44EE" w:rsidRDefault="00BA44EE">
            <w:pPr>
              <w:widowControl w:val="0"/>
              <w:ind w:left="-10"/>
              <w:rPr>
                <w:rFonts w:ascii="Calibri" w:eastAsia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6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4A62A521" w14:textId="77777777" w:rsidR="00BA44EE" w:rsidRDefault="005C1BEB">
            <w:pPr>
              <w:widowControl w:val="0"/>
              <w:ind w:left="-10"/>
              <w:rPr>
                <w:b/>
                <w:bCs/>
              </w:rPr>
            </w:pPr>
            <w:r>
              <w:rPr>
                <w:rFonts w:ascii="Calibri" w:eastAsia="Calibri" w:hAnsi="Calibri"/>
                <w:b/>
                <w:bCs/>
                <w:kern w:val="0"/>
                <w:sz w:val="22"/>
                <w:szCs w:val="22"/>
                <w:lang w:eastAsia="en-US" w:bidi="ar-SA"/>
              </w:rPr>
              <w:t>Wymaganie (Integracja z systemami)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4565D135" w14:textId="77777777" w:rsidR="00BA44EE" w:rsidRDefault="005C1BEB">
            <w:pPr>
              <w:widowControl w:val="0"/>
              <w:ind w:left="-10"/>
              <w:jc w:val="center"/>
              <w:rPr>
                <w:b/>
                <w:bCs/>
              </w:rPr>
            </w:pPr>
            <w:r>
              <w:rPr>
                <w:rFonts w:ascii="Calibri" w:eastAsia="Calibri" w:hAnsi="Calibri"/>
                <w:b/>
                <w:bCs/>
                <w:kern w:val="0"/>
                <w:sz w:val="22"/>
                <w:szCs w:val="22"/>
                <w:lang w:eastAsia="en-US" w:bidi="ar-SA"/>
              </w:rPr>
              <w:t xml:space="preserve">Parametry i funkcję oferowane </w:t>
            </w:r>
            <w:proofErr w:type="gramStart"/>
            <w:r>
              <w:rPr>
                <w:rFonts w:ascii="Calibri" w:eastAsia="Calibri" w:hAnsi="Calibri"/>
                <w:b/>
                <w:bCs/>
                <w:kern w:val="0"/>
                <w:sz w:val="22"/>
                <w:szCs w:val="22"/>
                <w:lang w:eastAsia="en-US" w:bidi="ar-SA"/>
              </w:rPr>
              <w:t>przez  Wykonawcy</w:t>
            </w:r>
            <w:proofErr w:type="gramEnd"/>
            <w:r>
              <w:rPr>
                <w:rFonts w:ascii="Calibri" w:eastAsia="Calibri" w:hAnsi="Calibri"/>
                <w:b/>
                <w:bCs/>
                <w:kern w:val="0"/>
                <w:sz w:val="22"/>
                <w:szCs w:val="22"/>
                <w:lang w:eastAsia="en-US" w:bidi="ar-SA"/>
              </w:rPr>
              <w:t xml:space="preserve"> / uwagi</w:t>
            </w:r>
          </w:p>
        </w:tc>
      </w:tr>
      <w:tr w:rsidR="00BA44EE" w14:paraId="5A3CF5B6" w14:textId="77777777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</w:tcPr>
          <w:p w14:paraId="201AD597" w14:textId="77777777" w:rsidR="00BA44EE" w:rsidRDefault="005C1BEB">
            <w:pPr>
              <w:widowControl w:val="0"/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691" w:type="dxa"/>
            <w:tcBorders>
              <w:left w:val="single" w:sz="2" w:space="0" w:color="000000"/>
              <w:bottom w:val="single" w:sz="2" w:space="0" w:color="000000"/>
            </w:tcBorders>
          </w:tcPr>
          <w:p w14:paraId="4080C2F8" w14:textId="77777777" w:rsidR="00BA44EE" w:rsidRDefault="005C1BEB">
            <w:pPr>
              <w:widowControl w:val="0"/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bCs/>
                <w:kern w:val="0"/>
                <w:sz w:val="22"/>
                <w:szCs w:val="22"/>
                <w:lang w:bidi="ar-SA"/>
              </w:rPr>
              <w:t>WSPÓŁPRACA Z SYSTEMEM SIMP NFZ: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C47804" w14:textId="77777777" w:rsidR="00BA44EE" w:rsidRDefault="00BA44EE">
            <w:pPr>
              <w:widowControl w:val="0"/>
              <w:spacing w:before="60" w:after="60"/>
              <w:rPr>
                <w:rFonts w:ascii="Calibri" w:hAnsi="Calibr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A44EE" w14:paraId="7DA64986" w14:textId="77777777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</w:tcPr>
          <w:p w14:paraId="6FAB3329" w14:textId="77777777" w:rsidR="00BA44EE" w:rsidRDefault="005C1BEB">
            <w:pPr>
              <w:widowControl w:val="0"/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1.1</w:t>
            </w:r>
          </w:p>
        </w:tc>
        <w:tc>
          <w:tcPr>
            <w:tcW w:w="6691" w:type="dxa"/>
            <w:tcBorders>
              <w:left w:val="single" w:sz="2" w:space="0" w:color="000000"/>
              <w:bottom w:val="single" w:sz="2" w:space="0" w:color="000000"/>
            </w:tcBorders>
          </w:tcPr>
          <w:p w14:paraId="15D6A941" w14:textId="77777777" w:rsidR="00BA44EE" w:rsidRDefault="005C1BEB">
            <w:pPr>
              <w:widowControl w:val="0"/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kern w:val="0"/>
                <w:sz w:val="22"/>
                <w:szCs w:val="22"/>
                <w:lang w:bidi="ar-SA"/>
              </w:rPr>
              <w:t xml:space="preserve">Pełna zgodność z </w:t>
            </w:r>
            <w:proofErr w:type="spellStart"/>
            <w:r>
              <w:rPr>
                <w:rFonts w:ascii="Calibri" w:hAnsi="Calibri" w:cstheme="minorHAnsi"/>
                <w:color w:val="000000"/>
                <w:kern w:val="0"/>
                <w:sz w:val="22"/>
                <w:szCs w:val="22"/>
                <w:lang w:bidi="ar-SA"/>
              </w:rPr>
              <w:t>rozpoznaniami</w:t>
            </w:r>
            <w:proofErr w:type="spellEnd"/>
            <w:r>
              <w:rPr>
                <w:rFonts w:ascii="Calibri" w:hAnsi="Calibri" w:cstheme="minorHAnsi"/>
                <w:color w:val="000000"/>
                <w:kern w:val="0"/>
                <w:sz w:val="22"/>
                <w:szCs w:val="22"/>
                <w:lang w:bidi="ar-SA"/>
              </w:rPr>
              <w:t xml:space="preserve"> wg klasyfikacji Bethesda (wg NFZ).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27D1BE" w14:textId="77777777" w:rsidR="00BA44EE" w:rsidRDefault="005C1BEB">
            <w:pPr>
              <w:widowControl w:val="0"/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kern w:val="0"/>
                <w:sz w:val="22"/>
                <w:szCs w:val="22"/>
                <w:lang w:bidi="ar-SA"/>
              </w:rPr>
              <w:t>TAK</w:t>
            </w:r>
          </w:p>
        </w:tc>
      </w:tr>
      <w:tr w:rsidR="00BA44EE" w14:paraId="00362D7D" w14:textId="77777777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</w:tcPr>
          <w:p w14:paraId="6F5FA245" w14:textId="77777777" w:rsidR="00BA44EE" w:rsidRDefault="005C1BEB">
            <w:pPr>
              <w:widowControl w:val="0"/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1.2</w:t>
            </w:r>
          </w:p>
        </w:tc>
        <w:tc>
          <w:tcPr>
            <w:tcW w:w="6691" w:type="dxa"/>
            <w:tcBorders>
              <w:left w:val="single" w:sz="2" w:space="0" w:color="000000"/>
              <w:bottom w:val="single" w:sz="2" w:space="0" w:color="000000"/>
            </w:tcBorders>
          </w:tcPr>
          <w:p w14:paraId="42E1365D" w14:textId="65A864E9" w:rsidR="00BA44EE" w:rsidRDefault="005C1BEB">
            <w:pPr>
              <w:widowControl w:val="0"/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kern w:val="0"/>
                <w:sz w:val="22"/>
                <w:szCs w:val="22"/>
                <w:lang w:bidi="ar-SA"/>
              </w:rPr>
              <w:t xml:space="preserve">Eksport wyników </w:t>
            </w:r>
            <w:r w:rsidRPr="0018732C">
              <w:rPr>
                <w:rFonts w:ascii="Calibri" w:hAnsi="Calibri" w:cstheme="minorHAnsi"/>
                <w:color w:val="000000"/>
                <w:kern w:val="0"/>
                <w:sz w:val="22"/>
                <w:szCs w:val="22"/>
                <w:lang w:bidi="ar-SA"/>
              </w:rPr>
              <w:t>badań cytologii ginekologicznych</w:t>
            </w:r>
            <w:r>
              <w:rPr>
                <w:rFonts w:ascii="Calibri" w:hAnsi="Calibri" w:cstheme="minorHAnsi"/>
                <w:color w:val="000000"/>
                <w:kern w:val="0"/>
                <w:sz w:val="22"/>
                <w:szCs w:val="22"/>
                <w:lang w:bidi="ar-SA"/>
              </w:rPr>
              <w:t xml:space="preserve"> na serwer SIMP NFZ. Możliwość zautomatyzowania eksportu wg określonego harmonogramu.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EF6D05" w14:textId="77777777" w:rsidR="00BA44EE" w:rsidRDefault="005C1BEB">
            <w:pPr>
              <w:widowControl w:val="0"/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kern w:val="0"/>
                <w:sz w:val="22"/>
                <w:szCs w:val="22"/>
                <w:lang w:bidi="ar-SA"/>
              </w:rPr>
              <w:t>TAK</w:t>
            </w:r>
          </w:p>
        </w:tc>
      </w:tr>
      <w:tr w:rsidR="00BA44EE" w14:paraId="3CC31C90" w14:textId="77777777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</w:tcPr>
          <w:p w14:paraId="397BD1A1" w14:textId="77777777" w:rsidR="00BA44EE" w:rsidRDefault="005C1BEB">
            <w:pPr>
              <w:widowControl w:val="0"/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1.3</w:t>
            </w:r>
          </w:p>
        </w:tc>
        <w:tc>
          <w:tcPr>
            <w:tcW w:w="6691" w:type="dxa"/>
            <w:tcBorders>
              <w:left w:val="single" w:sz="2" w:space="0" w:color="000000"/>
              <w:bottom w:val="single" w:sz="2" w:space="0" w:color="000000"/>
            </w:tcBorders>
          </w:tcPr>
          <w:p w14:paraId="5E25D053" w14:textId="5501FD16" w:rsidR="00BA44EE" w:rsidRDefault="005C1BEB">
            <w:pPr>
              <w:widowControl w:val="0"/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kern w:val="0"/>
                <w:sz w:val="22"/>
                <w:szCs w:val="22"/>
                <w:lang w:bidi="ar-SA"/>
              </w:rPr>
              <w:t>Automatyczne oznaczanie badań jako wydrukowanych w SIMP.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B5E946" w14:textId="77777777" w:rsidR="00BA44EE" w:rsidRDefault="005C1BEB">
            <w:pPr>
              <w:widowControl w:val="0"/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kern w:val="0"/>
                <w:sz w:val="22"/>
                <w:szCs w:val="22"/>
                <w:lang w:bidi="ar-SA"/>
              </w:rPr>
              <w:t>TAK</w:t>
            </w:r>
          </w:p>
        </w:tc>
      </w:tr>
      <w:tr w:rsidR="00BA44EE" w14:paraId="01873E7A" w14:textId="77777777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</w:tcPr>
          <w:p w14:paraId="242B9D27" w14:textId="77777777" w:rsidR="00BA44EE" w:rsidRDefault="005C1BEB">
            <w:pPr>
              <w:widowControl w:val="0"/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1.4</w:t>
            </w:r>
          </w:p>
        </w:tc>
        <w:tc>
          <w:tcPr>
            <w:tcW w:w="6691" w:type="dxa"/>
            <w:tcBorders>
              <w:left w:val="single" w:sz="2" w:space="0" w:color="000000"/>
              <w:bottom w:val="single" w:sz="2" w:space="0" w:color="000000"/>
            </w:tcBorders>
          </w:tcPr>
          <w:p w14:paraId="383896AB" w14:textId="055483C6" w:rsidR="00BA44EE" w:rsidRDefault="005C1BEB">
            <w:pPr>
              <w:widowControl w:val="0"/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kern w:val="0"/>
                <w:sz w:val="22"/>
                <w:szCs w:val="22"/>
                <w:lang w:bidi="ar-SA"/>
              </w:rPr>
              <w:t>Import danych pacjenta przy rejestracji przypadku</w:t>
            </w:r>
            <w:r w:rsidR="00464A2A">
              <w:rPr>
                <w:rFonts w:ascii="Calibri" w:hAnsi="Calibri" w:cstheme="minorHAnsi"/>
                <w:color w:val="000000"/>
                <w:kern w:val="0"/>
                <w:sz w:val="22"/>
                <w:szCs w:val="22"/>
                <w:lang w:bidi="ar-SA"/>
              </w:rPr>
              <w:t xml:space="preserve"> </w:t>
            </w:r>
            <w:r>
              <w:rPr>
                <w:rFonts w:ascii="Calibri" w:hAnsi="Calibri" w:cstheme="minorHAnsi"/>
                <w:color w:val="000000"/>
                <w:kern w:val="0"/>
                <w:sz w:val="22"/>
                <w:szCs w:val="22"/>
                <w:lang w:bidi="ar-SA"/>
              </w:rPr>
              <w:t>w oparciu o nr SIMP wraz z danymi z ankiety.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F8EC1E" w14:textId="77777777" w:rsidR="00BA44EE" w:rsidRDefault="005C1BEB">
            <w:pPr>
              <w:widowControl w:val="0"/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kern w:val="0"/>
                <w:sz w:val="22"/>
                <w:szCs w:val="22"/>
                <w:lang w:bidi="ar-SA"/>
              </w:rPr>
              <w:t>TAK</w:t>
            </w:r>
          </w:p>
        </w:tc>
      </w:tr>
      <w:tr w:rsidR="00BA44EE" w14:paraId="54C0ACBE" w14:textId="77777777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</w:tcPr>
          <w:p w14:paraId="3C74804C" w14:textId="77777777" w:rsidR="00BA44EE" w:rsidRDefault="005C1BEB">
            <w:pPr>
              <w:widowControl w:val="0"/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1.5</w:t>
            </w:r>
          </w:p>
        </w:tc>
        <w:tc>
          <w:tcPr>
            <w:tcW w:w="6691" w:type="dxa"/>
            <w:tcBorders>
              <w:left w:val="single" w:sz="2" w:space="0" w:color="000000"/>
              <w:bottom w:val="single" w:sz="2" w:space="0" w:color="000000"/>
            </w:tcBorders>
          </w:tcPr>
          <w:p w14:paraId="5C6AC35E" w14:textId="77777777" w:rsidR="00BA44EE" w:rsidRDefault="005C1BEB">
            <w:pPr>
              <w:widowControl w:val="0"/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kern w:val="0"/>
                <w:sz w:val="22"/>
                <w:szCs w:val="22"/>
                <w:lang w:bidi="ar-SA"/>
              </w:rPr>
              <w:t>Automatyczna zmiana hasła w SIMP bez ingerencji użytkownika i administratora.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D5D7B3" w14:textId="77777777" w:rsidR="00BA44EE" w:rsidRDefault="005C1BEB">
            <w:pPr>
              <w:widowControl w:val="0"/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kern w:val="0"/>
                <w:sz w:val="22"/>
                <w:szCs w:val="22"/>
                <w:lang w:bidi="ar-SA"/>
              </w:rPr>
              <w:t>TAK</w:t>
            </w:r>
          </w:p>
        </w:tc>
      </w:tr>
      <w:tr w:rsidR="00BA44EE" w14:paraId="3D74213C" w14:textId="77777777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</w:tcPr>
          <w:p w14:paraId="7EAFD022" w14:textId="77777777" w:rsidR="00BA44EE" w:rsidRDefault="005C1BEB">
            <w:pPr>
              <w:widowControl w:val="0"/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1.6</w:t>
            </w:r>
          </w:p>
        </w:tc>
        <w:tc>
          <w:tcPr>
            <w:tcW w:w="6691" w:type="dxa"/>
            <w:tcBorders>
              <w:left w:val="single" w:sz="2" w:space="0" w:color="000000"/>
              <w:bottom w:val="single" w:sz="2" w:space="0" w:color="000000"/>
            </w:tcBorders>
          </w:tcPr>
          <w:p w14:paraId="39D0A3C2" w14:textId="77777777" w:rsidR="00BA44EE" w:rsidRDefault="005C1BEB">
            <w:pPr>
              <w:widowControl w:val="0"/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kern w:val="0"/>
                <w:sz w:val="22"/>
                <w:szCs w:val="22"/>
                <w:lang w:bidi="ar-SA"/>
              </w:rPr>
              <w:t>Jednoczesna obsługa wielu kont SIMP.                                       Przypisywanie konta SIMP do wersji zlecającego. Zabezpieczenie przed przyjęciem i zarejestrowaniem przypadku na zlecającego niepowiązanego z kontem SIMP.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27299D" w14:textId="77777777" w:rsidR="00BA44EE" w:rsidRDefault="005C1BEB">
            <w:pPr>
              <w:widowControl w:val="0"/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kern w:val="0"/>
                <w:sz w:val="22"/>
                <w:szCs w:val="22"/>
                <w:lang w:bidi="ar-SA"/>
              </w:rPr>
              <w:t>TAK</w:t>
            </w:r>
          </w:p>
        </w:tc>
      </w:tr>
      <w:tr w:rsidR="00BA44EE" w14:paraId="17231723" w14:textId="77777777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</w:tcPr>
          <w:p w14:paraId="2B2BD34A" w14:textId="77777777" w:rsidR="00BA44EE" w:rsidRDefault="005C1BEB">
            <w:pPr>
              <w:widowControl w:val="0"/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691" w:type="dxa"/>
            <w:tcBorders>
              <w:left w:val="single" w:sz="2" w:space="0" w:color="000000"/>
              <w:bottom w:val="single" w:sz="2" w:space="0" w:color="000000"/>
            </w:tcBorders>
          </w:tcPr>
          <w:p w14:paraId="4B558537" w14:textId="77777777" w:rsidR="00BA44EE" w:rsidRDefault="005C1BEB">
            <w:pPr>
              <w:widowControl w:val="0"/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bCs/>
                <w:kern w:val="0"/>
                <w:sz w:val="22"/>
                <w:szCs w:val="22"/>
                <w:lang w:bidi="ar-SA"/>
              </w:rPr>
              <w:t>WSPÓŁPRACA Z KRAJOWYM REJESTREM NOWOTWORÓW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E465D3" w14:textId="77777777" w:rsidR="00BA44EE" w:rsidRDefault="00BA44EE">
            <w:pPr>
              <w:widowControl w:val="0"/>
              <w:spacing w:before="60" w:after="60"/>
              <w:rPr>
                <w:rFonts w:ascii="Calibri" w:hAnsi="Calibr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A44EE" w14:paraId="108CC32A" w14:textId="77777777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</w:tcPr>
          <w:p w14:paraId="383B5822" w14:textId="77777777" w:rsidR="00BA44EE" w:rsidRDefault="005C1BEB">
            <w:pPr>
              <w:widowControl w:val="0"/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2.1</w:t>
            </w:r>
          </w:p>
        </w:tc>
        <w:tc>
          <w:tcPr>
            <w:tcW w:w="6691" w:type="dxa"/>
            <w:tcBorders>
              <w:left w:val="single" w:sz="2" w:space="0" w:color="000000"/>
              <w:bottom w:val="single" w:sz="2" w:space="0" w:color="000000"/>
            </w:tcBorders>
          </w:tcPr>
          <w:p w14:paraId="57B0CF97" w14:textId="77777777" w:rsidR="00BA44EE" w:rsidRDefault="005C1BEB">
            <w:pPr>
              <w:widowControl w:val="0"/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kern w:val="0"/>
                <w:sz w:val="22"/>
                <w:szCs w:val="22"/>
                <w:lang w:bidi="ar-SA"/>
              </w:rPr>
              <w:t>Integracja z Krajowym Rejestrem Nowotworów w zakresie zgłaszania elektronicznej Karty Zgłoszenia Nowotworu Złośliwego z automatycznym jej wypełnianiem danymi posiadanymi przez system.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18B962" w14:textId="77777777" w:rsidR="00BA44EE" w:rsidRDefault="005C1BEB">
            <w:pPr>
              <w:widowControl w:val="0"/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kern w:val="0"/>
                <w:sz w:val="22"/>
                <w:szCs w:val="22"/>
                <w:lang w:bidi="ar-SA"/>
              </w:rPr>
              <w:t>TAK</w:t>
            </w:r>
          </w:p>
        </w:tc>
      </w:tr>
      <w:tr w:rsidR="00BA44EE" w14:paraId="04105735" w14:textId="77777777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</w:tcPr>
          <w:p w14:paraId="0327DE94" w14:textId="77777777" w:rsidR="00BA44EE" w:rsidRDefault="005C1BEB">
            <w:pPr>
              <w:widowControl w:val="0"/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2.2</w:t>
            </w:r>
          </w:p>
        </w:tc>
        <w:tc>
          <w:tcPr>
            <w:tcW w:w="6691" w:type="dxa"/>
            <w:tcBorders>
              <w:left w:val="single" w:sz="2" w:space="0" w:color="000000"/>
              <w:bottom w:val="single" w:sz="2" w:space="0" w:color="000000"/>
            </w:tcBorders>
          </w:tcPr>
          <w:p w14:paraId="2B928FB6" w14:textId="77777777" w:rsidR="00BA44EE" w:rsidRDefault="005C1BEB">
            <w:pPr>
              <w:widowControl w:val="0"/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kern w:val="0"/>
                <w:sz w:val="22"/>
                <w:szCs w:val="22"/>
                <w:lang w:bidi="ar-SA"/>
              </w:rPr>
              <w:t>Zakres przesyłanych danych musi być zgodny                                               z Rozporządzeniem Ministra Zdrowia z dnia 14 czerwca 2018 r. w sprawie Krajowego Rejestru Nowotworów (Dz.U. 2018 poz. 1197), a system musi obsługiwać wszystkie pola formularza MZ/N-1a z możliwością uzupełnienia/poprawienia danych ręcznie.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9FF896" w14:textId="77777777" w:rsidR="00BA44EE" w:rsidRDefault="005C1BEB">
            <w:pPr>
              <w:widowControl w:val="0"/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kern w:val="0"/>
                <w:sz w:val="22"/>
                <w:szCs w:val="22"/>
                <w:lang w:bidi="ar-SA"/>
              </w:rPr>
              <w:t>TAK</w:t>
            </w:r>
          </w:p>
        </w:tc>
      </w:tr>
      <w:tr w:rsidR="00BA44EE" w14:paraId="6D45CC09" w14:textId="77777777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</w:tcPr>
          <w:p w14:paraId="01EE2F06" w14:textId="77777777" w:rsidR="00BA44EE" w:rsidRDefault="005C1BEB">
            <w:pPr>
              <w:widowControl w:val="0"/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2.3</w:t>
            </w:r>
          </w:p>
        </w:tc>
        <w:tc>
          <w:tcPr>
            <w:tcW w:w="6691" w:type="dxa"/>
            <w:tcBorders>
              <w:left w:val="single" w:sz="2" w:space="0" w:color="000000"/>
              <w:bottom w:val="single" w:sz="2" w:space="0" w:color="000000"/>
            </w:tcBorders>
          </w:tcPr>
          <w:p w14:paraId="298EB772" w14:textId="77981597" w:rsidR="00BA44EE" w:rsidRDefault="005C1BEB">
            <w:pPr>
              <w:widowControl w:val="0"/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kern w:val="0"/>
                <w:sz w:val="22"/>
                <w:szCs w:val="22"/>
                <w:lang w:bidi="ar-SA"/>
              </w:rPr>
              <w:t xml:space="preserve">Obsługa zwrotnych informacji o błędach merytorycznych                w </w:t>
            </w:r>
            <w:r>
              <w:rPr>
                <w:rFonts w:ascii="Calibri" w:hAnsi="Calibri" w:cstheme="minorHAnsi"/>
                <w:color w:val="000000"/>
                <w:kern w:val="0"/>
                <w:sz w:val="22"/>
                <w:szCs w:val="22"/>
                <w:lang w:bidi="ar-SA"/>
              </w:rPr>
              <w:lastRenderedPageBreak/>
              <w:t>Karcie Zgłoszenia, z możliwością ich ręcznego poprawienia i wysłania do KRN korekty danych. Możliwość wysłania nieograniczonej liczby korekt.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206815" w14:textId="77777777" w:rsidR="00BA44EE" w:rsidRDefault="005C1BEB">
            <w:pPr>
              <w:widowControl w:val="0"/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kern w:val="0"/>
                <w:sz w:val="22"/>
                <w:szCs w:val="22"/>
                <w:lang w:bidi="ar-SA"/>
              </w:rPr>
              <w:lastRenderedPageBreak/>
              <w:t>TAK</w:t>
            </w:r>
          </w:p>
        </w:tc>
      </w:tr>
      <w:tr w:rsidR="00BA44EE" w14:paraId="57272B11" w14:textId="77777777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</w:tcPr>
          <w:p w14:paraId="29B17061" w14:textId="77777777" w:rsidR="00BA44EE" w:rsidRDefault="005C1BEB">
            <w:pPr>
              <w:widowControl w:val="0"/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2.4</w:t>
            </w:r>
          </w:p>
        </w:tc>
        <w:tc>
          <w:tcPr>
            <w:tcW w:w="6691" w:type="dxa"/>
            <w:tcBorders>
              <w:left w:val="single" w:sz="2" w:space="0" w:color="000000"/>
              <w:bottom w:val="single" w:sz="2" w:space="0" w:color="000000"/>
            </w:tcBorders>
          </w:tcPr>
          <w:p w14:paraId="1730FD80" w14:textId="77777777" w:rsidR="00BA44EE" w:rsidRDefault="005C1BEB">
            <w:pPr>
              <w:widowControl w:val="0"/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kern w:val="0"/>
                <w:sz w:val="22"/>
                <w:szCs w:val="22"/>
                <w:lang w:bidi="ar-SA"/>
              </w:rPr>
              <w:t xml:space="preserve">Zamawiający oczekuje integracji z KRN w trybie szyny integracyjnej </w:t>
            </w:r>
            <w:proofErr w:type="spellStart"/>
            <w:r>
              <w:rPr>
                <w:rFonts w:ascii="Calibri" w:hAnsi="Calibri" w:cstheme="minorHAnsi"/>
                <w:color w:val="000000"/>
                <w:kern w:val="0"/>
                <w:sz w:val="22"/>
                <w:szCs w:val="22"/>
                <w:lang w:bidi="ar-SA"/>
              </w:rPr>
              <w:t>eKRN</w:t>
            </w:r>
            <w:proofErr w:type="spellEnd"/>
            <w:r>
              <w:rPr>
                <w:rFonts w:ascii="Calibri" w:hAnsi="Calibri" w:cstheme="minorHAnsi"/>
                <w:color w:val="000000"/>
                <w:kern w:val="0"/>
                <w:sz w:val="22"/>
                <w:szCs w:val="22"/>
                <w:lang w:bidi="ar-SA"/>
              </w:rPr>
              <w:t>+.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79DD2F" w14:textId="77777777" w:rsidR="00BA44EE" w:rsidRDefault="005C1BEB">
            <w:pPr>
              <w:widowControl w:val="0"/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kern w:val="0"/>
                <w:sz w:val="22"/>
                <w:szCs w:val="22"/>
                <w:lang w:bidi="ar-SA"/>
              </w:rPr>
              <w:t>TAK</w:t>
            </w:r>
          </w:p>
        </w:tc>
      </w:tr>
      <w:tr w:rsidR="00BA44EE" w14:paraId="3129F8B7" w14:textId="77777777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</w:tcPr>
          <w:p w14:paraId="14AC0099" w14:textId="77777777" w:rsidR="00BA44EE" w:rsidRDefault="005C1BEB">
            <w:pPr>
              <w:widowControl w:val="0"/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691" w:type="dxa"/>
            <w:tcBorders>
              <w:left w:val="single" w:sz="2" w:space="0" w:color="000000"/>
              <w:bottom w:val="single" w:sz="2" w:space="0" w:color="000000"/>
            </w:tcBorders>
          </w:tcPr>
          <w:p w14:paraId="259FA3C2" w14:textId="77777777" w:rsidR="00BA44EE" w:rsidRDefault="005C1BEB">
            <w:pPr>
              <w:widowControl w:val="0"/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bCs/>
                <w:kern w:val="0"/>
                <w:sz w:val="22"/>
                <w:szCs w:val="22"/>
                <w:lang w:bidi="ar-SA"/>
              </w:rPr>
              <w:t>WSPÓŁPRACA Z SYSTEMEM INFORMACJI MEDYCZNEJ (PLATFORMA P1)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5A0976" w14:textId="77777777" w:rsidR="00BA44EE" w:rsidRDefault="00BA44EE">
            <w:pPr>
              <w:widowControl w:val="0"/>
              <w:spacing w:before="60" w:after="60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</w:p>
        </w:tc>
      </w:tr>
      <w:tr w:rsidR="00BA44EE" w14:paraId="7E484878" w14:textId="77777777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</w:tcPr>
          <w:p w14:paraId="32376045" w14:textId="77777777" w:rsidR="00BA44EE" w:rsidRDefault="005C1BEB">
            <w:pPr>
              <w:widowControl w:val="0"/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3.1</w:t>
            </w:r>
          </w:p>
        </w:tc>
        <w:tc>
          <w:tcPr>
            <w:tcW w:w="6691" w:type="dxa"/>
            <w:tcBorders>
              <w:left w:val="single" w:sz="2" w:space="0" w:color="000000"/>
              <w:bottom w:val="single" w:sz="2" w:space="0" w:color="000000"/>
            </w:tcBorders>
          </w:tcPr>
          <w:p w14:paraId="1174FE1A" w14:textId="5A0AA7CB" w:rsidR="00BA44EE" w:rsidRDefault="005C1BEB">
            <w:pPr>
              <w:widowControl w:val="0"/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theme="minorHAnsi"/>
                <w:kern w:val="0"/>
                <w:sz w:val="22"/>
                <w:szCs w:val="22"/>
                <w:lang w:bidi="ar-SA"/>
              </w:rPr>
              <w:t>Realizacja obowiązku współpracy z Systemem P1 w zakresie zamieszczania wyników badań histopatologicznych zgodnie z art. 52 Ustawy o Krajowej Sieci Onkologicznej z dnia 9 marca 2023 r.                                                                                   1. Integracja może być wykonana poprzez EDM systemu HIS lub poprzez dostarczenie dedykowanego rozwiązania współpracującego z oferowanym systemem. – KOSZTY PO STONIE WYKONAWCY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44E66A" w14:textId="77777777" w:rsidR="00BA44EE" w:rsidRDefault="005C1BEB">
            <w:pPr>
              <w:widowControl w:val="0"/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theme="minorHAnsi"/>
                <w:kern w:val="0"/>
                <w:sz w:val="22"/>
                <w:szCs w:val="22"/>
                <w:lang w:bidi="ar-SA"/>
              </w:rPr>
              <w:t>TAK</w:t>
            </w:r>
          </w:p>
        </w:tc>
      </w:tr>
      <w:tr w:rsidR="00BA44EE" w14:paraId="67743206" w14:textId="77777777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</w:tcPr>
          <w:p w14:paraId="36112D3D" w14:textId="77777777" w:rsidR="00BA44EE" w:rsidRDefault="005C1BEB">
            <w:pPr>
              <w:widowControl w:val="0"/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3.2</w:t>
            </w:r>
          </w:p>
        </w:tc>
        <w:tc>
          <w:tcPr>
            <w:tcW w:w="6691" w:type="dxa"/>
            <w:tcBorders>
              <w:left w:val="single" w:sz="2" w:space="0" w:color="000000"/>
              <w:bottom w:val="single" w:sz="2" w:space="0" w:color="000000"/>
            </w:tcBorders>
          </w:tcPr>
          <w:p w14:paraId="4C014A90" w14:textId="3C48F67D" w:rsidR="00BA44EE" w:rsidRDefault="005C1BEB">
            <w:pPr>
              <w:widowControl w:val="0"/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kern w:val="0"/>
                <w:sz w:val="22"/>
                <w:szCs w:val="22"/>
                <w:lang w:bidi="ar-SA"/>
              </w:rPr>
              <w:t xml:space="preserve">Możliwość wyszukiwania dokumentów z Platformy P1 wg. kryteriów: data badania od - do, typ dokumentu, dziedzina medycyny oraz ich pobierania za pośrednictwem dedykowanego rozwiązania EDM </w:t>
            </w:r>
            <w:proofErr w:type="gramStart"/>
            <w:r>
              <w:rPr>
                <w:rFonts w:ascii="Calibri" w:hAnsi="Calibri" w:cstheme="minorHAnsi"/>
                <w:color w:val="000000"/>
                <w:kern w:val="0"/>
                <w:sz w:val="22"/>
                <w:szCs w:val="22"/>
                <w:lang w:bidi="ar-SA"/>
              </w:rPr>
              <w:t>współpracująceg</w:t>
            </w:r>
            <w:r w:rsidR="00C211D0">
              <w:rPr>
                <w:rFonts w:ascii="Calibri" w:hAnsi="Calibri" w:cstheme="minorHAnsi"/>
                <w:color w:val="000000"/>
                <w:kern w:val="0"/>
                <w:sz w:val="22"/>
                <w:szCs w:val="22"/>
                <w:lang w:bidi="ar-SA"/>
              </w:rPr>
              <w:t>o</w:t>
            </w:r>
            <w:r>
              <w:rPr>
                <w:rFonts w:ascii="Calibri" w:hAnsi="Calibri" w:cstheme="minorHAnsi"/>
                <w:color w:val="000000"/>
                <w:kern w:val="0"/>
                <w:sz w:val="22"/>
                <w:szCs w:val="22"/>
                <w:lang w:bidi="ar-SA"/>
              </w:rPr>
              <w:t xml:space="preserve">  z</w:t>
            </w:r>
            <w:proofErr w:type="gramEnd"/>
            <w:r>
              <w:rPr>
                <w:rFonts w:ascii="Calibri" w:hAnsi="Calibri" w:cstheme="minorHAnsi"/>
                <w:color w:val="000000"/>
                <w:kern w:val="0"/>
                <w:sz w:val="22"/>
                <w:szCs w:val="22"/>
                <w:lang w:bidi="ar-SA"/>
              </w:rPr>
              <w:t xml:space="preserve"> oferowanym systemem.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964223" w14:textId="77777777" w:rsidR="00BA44EE" w:rsidRDefault="005C1BEB">
            <w:pPr>
              <w:widowControl w:val="0"/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kern w:val="0"/>
                <w:sz w:val="22"/>
                <w:szCs w:val="22"/>
                <w:lang w:bidi="ar-SA"/>
              </w:rPr>
              <w:t>TAK</w:t>
            </w:r>
          </w:p>
        </w:tc>
      </w:tr>
      <w:tr w:rsidR="00BA44EE" w14:paraId="1232CD7B" w14:textId="77777777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</w:tcPr>
          <w:p w14:paraId="6FAFECF0" w14:textId="77777777" w:rsidR="00BA44EE" w:rsidRDefault="005C1BEB">
            <w:pPr>
              <w:widowControl w:val="0"/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6691" w:type="dxa"/>
            <w:tcBorders>
              <w:left w:val="single" w:sz="2" w:space="0" w:color="000000"/>
              <w:bottom w:val="single" w:sz="2" w:space="0" w:color="000000"/>
            </w:tcBorders>
          </w:tcPr>
          <w:p w14:paraId="4B21AE72" w14:textId="77777777" w:rsidR="00BA44EE" w:rsidRDefault="005C1BEB">
            <w:pPr>
              <w:widowControl w:val="0"/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bCs/>
                <w:kern w:val="0"/>
                <w:sz w:val="22"/>
                <w:szCs w:val="22"/>
                <w:lang w:bidi="ar-SA"/>
              </w:rPr>
              <w:t xml:space="preserve">WSPÓŁPRACA Z SYSTEMEM </w:t>
            </w:r>
            <w:proofErr w:type="spellStart"/>
            <w:r>
              <w:rPr>
                <w:rFonts w:ascii="Calibri" w:hAnsi="Calibri" w:cstheme="minorHAnsi"/>
                <w:b/>
                <w:bCs/>
                <w:kern w:val="0"/>
                <w:sz w:val="22"/>
                <w:szCs w:val="22"/>
                <w:lang w:bidi="ar-SA"/>
              </w:rPr>
              <w:t>eWUŚ</w:t>
            </w:r>
            <w:proofErr w:type="spellEnd"/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2E1D9C" w14:textId="77777777" w:rsidR="00BA44EE" w:rsidRDefault="00BA44EE">
            <w:pPr>
              <w:widowControl w:val="0"/>
              <w:spacing w:before="60" w:after="60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</w:p>
        </w:tc>
      </w:tr>
      <w:tr w:rsidR="00BA44EE" w14:paraId="53DF85B9" w14:textId="77777777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</w:tcPr>
          <w:p w14:paraId="42019910" w14:textId="77777777" w:rsidR="00BA44EE" w:rsidRDefault="005C1BEB">
            <w:pPr>
              <w:widowControl w:val="0"/>
              <w:spacing w:before="60" w:after="60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4.1</w:t>
            </w:r>
          </w:p>
        </w:tc>
        <w:tc>
          <w:tcPr>
            <w:tcW w:w="6691" w:type="dxa"/>
            <w:tcBorders>
              <w:left w:val="single" w:sz="2" w:space="0" w:color="000000"/>
              <w:bottom w:val="single" w:sz="2" w:space="0" w:color="000000"/>
            </w:tcBorders>
          </w:tcPr>
          <w:p w14:paraId="5259C930" w14:textId="3B1FF61F" w:rsidR="00BA44EE" w:rsidRDefault="005C1BEB">
            <w:pPr>
              <w:widowControl w:val="0"/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kern w:val="0"/>
                <w:sz w:val="22"/>
                <w:szCs w:val="22"/>
                <w:lang w:bidi="ar-SA"/>
              </w:rPr>
              <w:t xml:space="preserve">Możliwość sprawdzania uprawnień pacjenta do świadczeń medycznych, a także możliwość rejestracji przypadku na dane pacjenta uzyskane na podstawie numeru PESEL zweryfikowanego w </w:t>
            </w:r>
            <w:proofErr w:type="spellStart"/>
            <w:r>
              <w:rPr>
                <w:rFonts w:ascii="Calibri" w:hAnsi="Calibri" w:cstheme="minorHAnsi"/>
                <w:color w:val="000000"/>
                <w:kern w:val="0"/>
                <w:sz w:val="22"/>
                <w:szCs w:val="22"/>
                <w:lang w:bidi="ar-SA"/>
              </w:rPr>
              <w:t>eWUŚ</w:t>
            </w:r>
            <w:proofErr w:type="spellEnd"/>
            <w:r>
              <w:rPr>
                <w:rFonts w:ascii="Calibri" w:hAnsi="Calibri" w:cstheme="minorHAnsi"/>
                <w:color w:val="000000"/>
                <w:kern w:val="0"/>
                <w:sz w:val="22"/>
                <w:szCs w:val="22"/>
                <w:lang w:bidi="ar-SA"/>
              </w:rPr>
              <w:t>.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881020" w14:textId="77777777" w:rsidR="00BA44EE" w:rsidRDefault="005C1BEB">
            <w:pPr>
              <w:widowControl w:val="0"/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kern w:val="0"/>
                <w:sz w:val="22"/>
                <w:szCs w:val="22"/>
                <w:lang w:bidi="ar-SA"/>
              </w:rPr>
              <w:t>TAK</w:t>
            </w:r>
          </w:p>
        </w:tc>
      </w:tr>
      <w:tr w:rsidR="00BA44EE" w14:paraId="32BCA4EC" w14:textId="77777777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</w:tcPr>
          <w:p w14:paraId="4119EBD7" w14:textId="77777777" w:rsidR="00BA44EE" w:rsidRDefault="005C1BEB">
            <w:pPr>
              <w:widowControl w:val="0"/>
              <w:spacing w:before="60" w:after="60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4.2</w:t>
            </w:r>
          </w:p>
        </w:tc>
        <w:tc>
          <w:tcPr>
            <w:tcW w:w="6691" w:type="dxa"/>
            <w:tcBorders>
              <w:left w:val="single" w:sz="2" w:space="0" w:color="000000"/>
              <w:bottom w:val="single" w:sz="2" w:space="0" w:color="000000"/>
            </w:tcBorders>
          </w:tcPr>
          <w:p w14:paraId="7900C894" w14:textId="77777777" w:rsidR="00C76DF1" w:rsidRDefault="005C1BEB">
            <w:pPr>
              <w:widowControl w:val="0"/>
              <w:spacing w:before="60" w:after="60"/>
              <w:rPr>
                <w:rFonts w:ascii="Calibri" w:hAnsi="Calibri" w:cstheme="minorHAns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theme="minorHAnsi"/>
                <w:color w:val="000000"/>
                <w:kern w:val="0"/>
                <w:sz w:val="22"/>
                <w:szCs w:val="22"/>
                <w:lang w:bidi="ar-SA"/>
              </w:rPr>
              <w:t xml:space="preserve">Możliwość wymuszenia sprawdzenia pacjenta w </w:t>
            </w:r>
            <w:proofErr w:type="spellStart"/>
            <w:r>
              <w:rPr>
                <w:rFonts w:ascii="Calibri" w:hAnsi="Calibri" w:cstheme="minorHAnsi"/>
                <w:color w:val="000000"/>
                <w:kern w:val="0"/>
                <w:sz w:val="22"/>
                <w:szCs w:val="22"/>
                <w:lang w:bidi="ar-SA"/>
              </w:rPr>
              <w:t>eWUŚ</w:t>
            </w:r>
            <w:proofErr w:type="spellEnd"/>
            <w:r>
              <w:rPr>
                <w:rFonts w:ascii="Calibri" w:hAnsi="Calibri" w:cstheme="minorHAnsi"/>
                <w:color w:val="000000"/>
                <w:kern w:val="0"/>
                <w:sz w:val="22"/>
                <w:szCs w:val="22"/>
                <w:lang w:bidi="ar-SA"/>
              </w:rPr>
              <w:t xml:space="preserve">                   </w:t>
            </w:r>
          </w:p>
          <w:p w14:paraId="1A796495" w14:textId="0DA473F2" w:rsidR="00BA44EE" w:rsidRDefault="005C1BEB">
            <w:pPr>
              <w:widowControl w:val="0"/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kern w:val="0"/>
                <w:sz w:val="22"/>
                <w:szCs w:val="22"/>
                <w:lang w:bidi="ar-SA"/>
              </w:rPr>
              <w:t>w dniu zatwierdzenia wyniku.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147AED" w14:textId="77777777" w:rsidR="00BA44EE" w:rsidRDefault="005C1BEB">
            <w:pPr>
              <w:widowControl w:val="0"/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kern w:val="0"/>
                <w:sz w:val="22"/>
                <w:szCs w:val="22"/>
                <w:lang w:bidi="ar-SA"/>
              </w:rPr>
              <w:t>TAK</w:t>
            </w:r>
          </w:p>
        </w:tc>
      </w:tr>
      <w:tr w:rsidR="00BA44EE" w14:paraId="1ECDD665" w14:textId="77777777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</w:tcPr>
          <w:p w14:paraId="0A0FCEE0" w14:textId="77777777" w:rsidR="00BA44EE" w:rsidRDefault="005C1BEB">
            <w:pPr>
              <w:widowControl w:val="0"/>
              <w:spacing w:before="60" w:after="60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4.3</w:t>
            </w:r>
          </w:p>
        </w:tc>
        <w:tc>
          <w:tcPr>
            <w:tcW w:w="6691" w:type="dxa"/>
            <w:tcBorders>
              <w:left w:val="single" w:sz="2" w:space="0" w:color="000000"/>
              <w:bottom w:val="single" w:sz="2" w:space="0" w:color="000000"/>
            </w:tcBorders>
          </w:tcPr>
          <w:p w14:paraId="79FE1EAB" w14:textId="77777777" w:rsidR="00C76DF1" w:rsidRDefault="005C1BEB">
            <w:pPr>
              <w:widowControl w:val="0"/>
              <w:spacing w:before="60" w:after="60"/>
              <w:rPr>
                <w:rFonts w:ascii="Calibri" w:hAnsi="Calibri" w:cstheme="minorHAns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theme="minorHAnsi"/>
                <w:color w:val="000000"/>
                <w:kern w:val="0"/>
                <w:sz w:val="22"/>
                <w:szCs w:val="22"/>
                <w:lang w:bidi="ar-SA"/>
              </w:rPr>
              <w:t xml:space="preserve">Możliwość ręcznego sprawdzenia pacjenta w </w:t>
            </w:r>
            <w:proofErr w:type="spellStart"/>
            <w:r>
              <w:rPr>
                <w:rFonts w:ascii="Calibri" w:hAnsi="Calibri" w:cstheme="minorHAnsi"/>
                <w:color w:val="000000"/>
                <w:kern w:val="0"/>
                <w:sz w:val="22"/>
                <w:szCs w:val="22"/>
                <w:lang w:bidi="ar-SA"/>
              </w:rPr>
              <w:t>eWUŚ</w:t>
            </w:r>
            <w:proofErr w:type="spellEnd"/>
            <w:r>
              <w:rPr>
                <w:rFonts w:ascii="Calibri" w:hAnsi="Calibri" w:cstheme="minorHAnsi"/>
                <w:color w:val="000000"/>
                <w:kern w:val="0"/>
                <w:sz w:val="22"/>
                <w:szCs w:val="22"/>
                <w:lang w:bidi="ar-SA"/>
              </w:rPr>
              <w:t xml:space="preserve">                          </w:t>
            </w:r>
          </w:p>
          <w:p w14:paraId="1B801263" w14:textId="2E1BC26A" w:rsidR="00BA44EE" w:rsidRDefault="005C1BEB">
            <w:pPr>
              <w:widowControl w:val="0"/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kern w:val="0"/>
                <w:sz w:val="22"/>
                <w:szCs w:val="22"/>
                <w:lang w:bidi="ar-SA"/>
              </w:rPr>
              <w:t>w dowolnej chwili.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4E1D7C" w14:textId="77777777" w:rsidR="00BA44EE" w:rsidRDefault="005C1BEB">
            <w:pPr>
              <w:widowControl w:val="0"/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kern w:val="0"/>
                <w:sz w:val="22"/>
                <w:szCs w:val="22"/>
                <w:lang w:bidi="ar-SA"/>
              </w:rPr>
              <w:t>TAK</w:t>
            </w:r>
          </w:p>
        </w:tc>
      </w:tr>
      <w:tr w:rsidR="00BA44EE" w14:paraId="483FF615" w14:textId="77777777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</w:tcPr>
          <w:p w14:paraId="59A6AAF2" w14:textId="77777777" w:rsidR="00BA44EE" w:rsidRDefault="005C1BEB">
            <w:pPr>
              <w:widowControl w:val="0"/>
              <w:spacing w:before="60" w:after="60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4.4</w:t>
            </w:r>
          </w:p>
        </w:tc>
        <w:tc>
          <w:tcPr>
            <w:tcW w:w="6691" w:type="dxa"/>
            <w:tcBorders>
              <w:left w:val="single" w:sz="2" w:space="0" w:color="000000"/>
              <w:bottom w:val="single" w:sz="2" w:space="0" w:color="000000"/>
            </w:tcBorders>
          </w:tcPr>
          <w:p w14:paraId="69F8DFFA" w14:textId="77777777" w:rsidR="00BA44EE" w:rsidRDefault="005C1BEB">
            <w:pPr>
              <w:widowControl w:val="0"/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kern w:val="0"/>
                <w:sz w:val="22"/>
                <w:szCs w:val="22"/>
                <w:lang w:bidi="ar-SA"/>
              </w:rPr>
              <w:t>Przechowywanie w bazie danych archiwalnych sprawdzeń pacjenta w kontekście przypadku.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B56067" w14:textId="77777777" w:rsidR="00BA44EE" w:rsidRDefault="005C1BEB">
            <w:pPr>
              <w:widowControl w:val="0"/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kern w:val="0"/>
                <w:sz w:val="22"/>
                <w:szCs w:val="22"/>
                <w:lang w:bidi="ar-SA"/>
              </w:rPr>
              <w:t>TAK</w:t>
            </w:r>
          </w:p>
        </w:tc>
      </w:tr>
      <w:tr w:rsidR="00BA44EE" w14:paraId="3770F28F" w14:textId="77777777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</w:tcPr>
          <w:p w14:paraId="58D052FA" w14:textId="77777777" w:rsidR="00BA44EE" w:rsidRDefault="005C1BEB">
            <w:pPr>
              <w:widowControl w:val="0"/>
              <w:spacing w:before="60" w:after="60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4.5</w:t>
            </w:r>
          </w:p>
        </w:tc>
        <w:tc>
          <w:tcPr>
            <w:tcW w:w="6691" w:type="dxa"/>
            <w:tcBorders>
              <w:left w:val="single" w:sz="2" w:space="0" w:color="000000"/>
              <w:bottom w:val="single" w:sz="2" w:space="0" w:color="000000"/>
            </w:tcBorders>
          </w:tcPr>
          <w:p w14:paraId="77093873" w14:textId="77777777" w:rsidR="00C76DF1" w:rsidRDefault="005C1BEB">
            <w:pPr>
              <w:widowControl w:val="0"/>
              <w:spacing w:before="60" w:after="60"/>
              <w:rPr>
                <w:rFonts w:ascii="Calibri" w:hAnsi="Calibri" w:cstheme="minorHAns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theme="minorHAnsi"/>
                <w:color w:val="000000"/>
                <w:kern w:val="0"/>
                <w:sz w:val="22"/>
                <w:szCs w:val="22"/>
                <w:lang w:bidi="ar-SA"/>
              </w:rPr>
              <w:t xml:space="preserve">Możliwość pobrania wprost z systemu pliku XML                                </w:t>
            </w:r>
          </w:p>
          <w:p w14:paraId="4B0C285F" w14:textId="37C79302" w:rsidR="00BA44EE" w:rsidRDefault="005C1BEB">
            <w:pPr>
              <w:widowControl w:val="0"/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kern w:val="0"/>
                <w:sz w:val="22"/>
                <w:szCs w:val="22"/>
                <w:lang w:bidi="ar-SA"/>
              </w:rPr>
              <w:t xml:space="preserve">z potwierdzeniem statusu </w:t>
            </w:r>
            <w:proofErr w:type="spellStart"/>
            <w:r>
              <w:rPr>
                <w:rFonts w:ascii="Calibri" w:hAnsi="Calibri" w:cstheme="minorHAnsi"/>
                <w:color w:val="000000"/>
                <w:kern w:val="0"/>
                <w:sz w:val="22"/>
                <w:szCs w:val="22"/>
                <w:lang w:bidi="ar-SA"/>
              </w:rPr>
              <w:t>eWUŚ</w:t>
            </w:r>
            <w:proofErr w:type="spellEnd"/>
            <w:r>
              <w:rPr>
                <w:rFonts w:ascii="Calibri" w:hAnsi="Calibri" w:cstheme="minorHAnsi"/>
                <w:color w:val="000000"/>
                <w:kern w:val="0"/>
                <w:sz w:val="22"/>
                <w:szCs w:val="22"/>
                <w:lang w:bidi="ar-SA"/>
              </w:rPr>
              <w:t xml:space="preserve"> danego pacjenta.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759F67" w14:textId="77777777" w:rsidR="00BA44EE" w:rsidRDefault="005C1BEB">
            <w:pPr>
              <w:widowControl w:val="0"/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kern w:val="0"/>
                <w:sz w:val="22"/>
                <w:szCs w:val="22"/>
                <w:lang w:bidi="ar-SA"/>
              </w:rPr>
              <w:t>TAK</w:t>
            </w:r>
          </w:p>
        </w:tc>
      </w:tr>
      <w:tr w:rsidR="00BA44EE" w14:paraId="574D6603" w14:textId="77777777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</w:tcPr>
          <w:p w14:paraId="03161E03" w14:textId="77777777" w:rsidR="00BA44EE" w:rsidRDefault="005C1BEB">
            <w:pPr>
              <w:widowControl w:val="0"/>
              <w:spacing w:before="60" w:after="60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4.6</w:t>
            </w:r>
          </w:p>
        </w:tc>
        <w:tc>
          <w:tcPr>
            <w:tcW w:w="6691" w:type="dxa"/>
            <w:tcBorders>
              <w:left w:val="single" w:sz="2" w:space="0" w:color="000000"/>
              <w:bottom w:val="single" w:sz="2" w:space="0" w:color="000000"/>
            </w:tcBorders>
          </w:tcPr>
          <w:p w14:paraId="028A0633" w14:textId="77777777" w:rsidR="00BA44EE" w:rsidRDefault="005C1BEB">
            <w:pPr>
              <w:widowControl w:val="0"/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kern w:val="0"/>
                <w:sz w:val="22"/>
                <w:szCs w:val="22"/>
                <w:lang w:bidi="ar-SA"/>
              </w:rPr>
              <w:t xml:space="preserve">Automatyczna zmiana hasła w </w:t>
            </w:r>
            <w:proofErr w:type="spellStart"/>
            <w:r>
              <w:rPr>
                <w:rFonts w:ascii="Calibri" w:hAnsi="Calibri" w:cstheme="minorHAnsi"/>
                <w:color w:val="000000"/>
                <w:kern w:val="0"/>
                <w:sz w:val="22"/>
                <w:szCs w:val="22"/>
                <w:lang w:bidi="ar-SA"/>
              </w:rPr>
              <w:t>eWUŚ</w:t>
            </w:r>
            <w:proofErr w:type="spellEnd"/>
            <w:r>
              <w:rPr>
                <w:rFonts w:ascii="Calibri" w:hAnsi="Calibri" w:cstheme="minorHAnsi"/>
                <w:color w:val="000000"/>
                <w:kern w:val="0"/>
                <w:sz w:val="22"/>
                <w:szCs w:val="22"/>
                <w:lang w:bidi="ar-SA"/>
              </w:rPr>
              <w:t xml:space="preserve"> bez ingerencji użytkownika i administratora.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1C9359" w14:textId="77777777" w:rsidR="00BA44EE" w:rsidRDefault="005C1BEB">
            <w:pPr>
              <w:widowControl w:val="0"/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kern w:val="0"/>
                <w:sz w:val="22"/>
                <w:szCs w:val="22"/>
                <w:lang w:bidi="ar-SA"/>
              </w:rPr>
              <w:t>TAK</w:t>
            </w:r>
          </w:p>
        </w:tc>
      </w:tr>
      <w:tr w:rsidR="00BA44EE" w14:paraId="5D2EAFC5" w14:textId="77777777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</w:tcPr>
          <w:p w14:paraId="4F4F6B80" w14:textId="77777777" w:rsidR="00BA44EE" w:rsidRDefault="005C1BEB">
            <w:pPr>
              <w:widowControl w:val="0"/>
              <w:spacing w:before="60" w:after="60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5</w:t>
            </w:r>
          </w:p>
        </w:tc>
        <w:tc>
          <w:tcPr>
            <w:tcW w:w="6691" w:type="dxa"/>
            <w:tcBorders>
              <w:left w:val="single" w:sz="2" w:space="0" w:color="000000"/>
              <w:bottom w:val="single" w:sz="2" w:space="0" w:color="000000"/>
            </w:tcBorders>
          </w:tcPr>
          <w:p w14:paraId="34DBFB7F" w14:textId="77777777" w:rsidR="00BA44EE" w:rsidRDefault="005C1BEB">
            <w:pPr>
              <w:widowControl w:val="0"/>
              <w:spacing w:before="60" w:after="60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bCs/>
                <w:sz w:val="22"/>
                <w:szCs w:val="22"/>
              </w:rPr>
              <w:t>Integracja z systemem (skanerem) do digitalizacji obrazów patomorfologicznych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4C037C" w14:textId="77777777" w:rsidR="00BA44EE" w:rsidRDefault="005C1BEB">
            <w:pPr>
              <w:widowControl w:val="0"/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kern w:val="0"/>
                <w:sz w:val="22"/>
                <w:szCs w:val="22"/>
                <w:lang w:bidi="ar-SA"/>
              </w:rPr>
              <w:t>TAK</w:t>
            </w:r>
          </w:p>
        </w:tc>
      </w:tr>
      <w:tr w:rsidR="00BA44EE" w14:paraId="139B4378" w14:textId="77777777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</w:tcPr>
          <w:p w14:paraId="6319FEFE" w14:textId="77777777" w:rsidR="00BA44EE" w:rsidRDefault="005C1BEB">
            <w:pPr>
              <w:widowControl w:val="0"/>
              <w:spacing w:before="60" w:after="60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5.1</w:t>
            </w:r>
          </w:p>
        </w:tc>
        <w:tc>
          <w:tcPr>
            <w:tcW w:w="6691" w:type="dxa"/>
            <w:tcBorders>
              <w:left w:val="single" w:sz="2" w:space="0" w:color="000000"/>
              <w:bottom w:val="single" w:sz="2" w:space="0" w:color="000000"/>
            </w:tcBorders>
          </w:tcPr>
          <w:p w14:paraId="77583BB9" w14:textId="77777777" w:rsidR="00BA44EE" w:rsidRDefault="005C1BEB">
            <w:pPr>
              <w:widowControl w:val="0"/>
              <w:spacing w:before="60" w:after="60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W ramach usługi serwisowej Wykonawca zapewni podłączenie platformy do digitalizacji obrazów patomorfologicznych, którą Zamawiający planuje zakupić.</w:t>
            </w:r>
          </w:p>
          <w:p w14:paraId="0EF8262A" w14:textId="77777777" w:rsidR="00BA44EE" w:rsidRDefault="005C1BEB">
            <w:pPr>
              <w:widowControl w:val="0"/>
              <w:spacing w:before="60" w:after="60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 xml:space="preserve">Wykonawca poniesie wszelkie koszty wdrożeniowe i integracyjne ze strony systemu LIS.  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DCD9C5" w14:textId="77777777" w:rsidR="00BA44EE" w:rsidRDefault="005C1BEB">
            <w:pPr>
              <w:widowControl w:val="0"/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kern w:val="0"/>
                <w:sz w:val="22"/>
                <w:szCs w:val="22"/>
                <w:lang w:bidi="ar-SA"/>
              </w:rPr>
              <w:t>TAK</w:t>
            </w:r>
          </w:p>
        </w:tc>
      </w:tr>
      <w:tr w:rsidR="00BA44EE" w14:paraId="496908C6" w14:textId="77777777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</w:tcPr>
          <w:p w14:paraId="46781175" w14:textId="77777777" w:rsidR="00BA44EE" w:rsidRDefault="005C1BEB">
            <w:pPr>
              <w:widowControl w:val="0"/>
              <w:spacing w:before="60" w:after="60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6.</w:t>
            </w:r>
          </w:p>
        </w:tc>
        <w:tc>
          <w:tcPr>
            <w:tcW w:w="6691" w:type="dxa"/>
            <w:tcBorders>
              <w:left w:val="single" w:sz="2" w:space="0" w:color="000000"/>
              <w:bottom w:val="single" w:sz="2" w:space="0" w:color="000000"/>
            </w:tcBorders>
          </w:tcPr>
          <w:p w14:paraId="07429E8F" w14:textId="77777777" w:rsidR="00BA44EE" w:rsidRDefault="005C1BEB">
            <w:pPr>
              <w:widowControl w:val="0"/>
              <w:spacing w:before="60" w:after="60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bCs/>
                <w:sz w:val="22"/>
                <w:szCs w:val="22"/>
              </w:rPr>
              <w:t>Współpraca z systemami barwiącymi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C97A64" w14:textId="4031981A" w:rsidR="00BA44EE" w:rsidRDefault="005C1BEB">
            <w:pPr>
              <w:widowControl w:val="0"/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TAK</w:t>
            </w:r>
          </w:p>
        </w:tc>
      </w:tr>
      <w:tr w:rsidR="00BA44EE" w14:paraId="3523B547" w14:textId="77777777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</w:tcPr>
          <w:p w14:paraId="5D82617B" w14:textId="77777777" w:rsidR="00BA44EE" w:rsidRDefault="005C1BEB">
            <w:pPr>
              <w:widowControl w:val="0"/>
              <w:spacing w:before="60" w:after="60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6.1</w:t>
            </w:r>
          </w:p>
        </w:tc>
        <w:tc>
          <w:tcPr>
            <w:tcW w:w="6691" w:type="dxa"/>
            <w:tcBorders>
              <w:left w:val="single" w:sz="2" w:space="0" w:color="000000"/>
              <w:bottom w:val="single" w:sz="2" w:space="0" w:color="000000"/>
            </w:tcBorders>
          </w:tcPr>
          <w:p w14:paraId="6DE28572" w14:textId="77777777" w:rsidR="00BA44EE" w:rsidRDefault="005C1BEB">
            <w:pPr>
              <w:widowControl w:val="0"/>
              <w:spacing w:before="60" w:after="60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W ramach wdrożenia Wykonawca wykona integrację z następującymi systemami barwienia będącymi w posiadaniu Zamawiającego:</w:t>
            </w:r>
          </w:p>
          <w:p w14:paraId="2626577C" w14:textId="77777777" w:rsidR="00BA44EE" w:rsidRDefault="005C1BEB">
            <w:pPr>
              <w:widowControl w:val="0"/>
              <w:spacing w:before="60" w:after="60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 xml:space="preserve">    a) MEDITE TST 44 1 szt. –  Po stronie Wykonawcy leży dostarczenie wszystkich niezbędnych licencji. Zamawiający oczekuje dostawy licencji </w:t>
            </w:r>
            <w:r>
              <w:rPr>
                <w:rFonts w:ascii="Calibri" w:hAnsi="Calibri" w:cstheme="minorHAnsi"/>
                <w:sz w:val="22"/>
                <w:szCs w:val="22"/>
              </w:rPr>
              <w:lastRenderedPageBreak/>
              <w:t>wieczystej.</w:t>
            </w:r>
          </w:p>
          <w:p w14:paraId="27F6E745" w14:textId="77777777" w:rsidR="00BA44EE" w:rsidRDefault="005C1BEB">
            <w:pPr>
              <w:widowControl w:val="0"/>
              <w:spacing w:before="60" w:after="60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 xml:space="preserve">Integracja oferowanego systemu z systemem do </w:t>
            </w:r>
            <w:proofErr w:type="spellStart"/>
            <w:proofErr w:type="gramStart"/>
            <w:r>
              <w:rPr>
                <w:rFonts w:ascii="Calibri" w:hAnsi="Calibri" w:cstheme="minorHAnsi"/>
                <w:sz w:val="22"/>
                <w:szCs w:val="22"/>
              </w:rPr>
              <w:t>barwień</w:t>
            </w:r>
            <w:proofErr w:type="spellEnd"/>
            <w:r>
              <w:rPr>
                <w:rFonts w:ascii="Calibri" w:hAnsi="Calibri" w:cstheme="minorHAnsi"/>
                <w:sz w:val="22"/>
                <w:szCs w:val="22"/>
              </w:rPr>
              <w:t xml:space="preserve">  musi</w:t>
            </w:r>
            <w:proofErr w:type="gramEnd"/>
            <w:r>
              <w:rPr>
                <w:rFonts w:ascii="Calibri" w:hAnsi="Calibri" w:cstheme="minorHAnsi"/>
                <w:sz w:val="22"/>
                <w:szCs w:val="22"/>
              </w:rPr>
              <w:t xml:space="preserve"> obejmować co najmniej:</w:t>
            </w:r>
          </w:p>
          <w:p w14:paraId="461316E3" w14:textId="77777777" w:rsidR="00BA44EE" w:rsidRDefault="005C1BEB">
            <w:pPr>
              <w:widowControl w:val="0"/>
              <w:spacing w:before="60" w:after="60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 xml:space="preserve">    b) Integracja dwukierunkowa - każdy z systemów (system laboratoryjny oraz system barwienia) może zainicjować połączenie do drugiego systemu.</w:t>
            </w:r>
          </w:p>
          <w:p w14:paraId="6561CD9E" w14:textId="77777777" w:rsidR="00BA44EE" w:rsidRDefault="005C1BEB">
            <w:pPr>
              <w:widowControl w:val="0"/>
              <w:spacing w:before="60" w:after="60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 xml:space="preserve">    c) Personel laboratorium w systemie laboratoryjnym zleca barwienie dodatkowe do konkretnego bloczka.</w:t>
            </w:r>
          </w:p>
          <w:p w14:paraId="741A075A" w14:textId="77777777" w:rsidR="00BA44EE" w:rsidRDefault="005C1BEB">
            <w:pPr>
              <w:widowControl w:val="0"/>
              <w:spacing w:before="60" w:after="60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 xml:space="preserve">    d) System uniemożliwia zlecenie barwienia dodatkowego, gdy dla danego bloczka parafinowego zostało już wykonanie dane badanie dodatkowe (możliwość zlecenia takiego badania po uprzednim zatwierdzeniu ostrzeżenia o wykonanym badaniu przez uprawnionego użytkownika).</w:t>
            </w:r>
          </w:p>
          <w:p w14:paraId="2599098C" w14:textId="77777777" w:rsidR="00BA44EE" w:rsidRDefault="005C1BEB">
            <w:pPr>
              <w:widowControl w:val="0"/>
              <w:spacing w:before="60" w:after="60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 xml:space="preserve">    e) System informuje, gdy dla danego materiału (lub lokalizacji anatomicznej) wykonano takie barwienia dodatkowe, ale z innego bloczka parafinowego.</w:t>
            </w:r>
          </w:p>
          <w:p w14:paraId="7B101174" w14:textId="77777777" w:rsidR="00BA44EE" w:rsidRDefault="005C1BEB">
            <w:pPr>
              <w:widowControl w:val="0"/>
              <w:spacing w:before="60" w:after="60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 xml:space="preserve">    f) Personel laboratorium tworzy szkiełko, drukuje je z systemu laboratoryjnego i umieszcza na nim skrawek tkankowy do barwienia.</w:t>
            </w:r>
          </w:p>
          <w:p w14:paraId="327A87ED" w14:textId="77777777" w:rsidR="00BA44EE" w:rsidRDefault="005C1BEB">
            <w:pPr>
              <w:widowControl w:val="0"/>
              <w:spacing w:before="60" w:after="60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 xml:space="preserve">    g) Szkiełko zawiera kod, unikatowy w obrębie całego laboratorium, stanowiący identyfikator preparatu. Kod będzie wydrukowany w formacie 2D.</w:t>
            </w:r>
          </w:p>
          <w:p w14:paraId="21BD6172" w14:textId="77777777" w:rsidR="00BA44EE" w:rsidRDefault="005C1BEB">
            <w:pPr>
              <w:widowControl w:val="0"/>
              <w:spacing w:before="60" w:after="60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 xml:space="preserve">    h) System laboratoryjny w momencie dodania preparatu wysyła do systemu barwienia zlecenie barwienia.</w:t>
            </w:r>
          </w:p>
          <w:p w14:paraId="79501DCA" w14:textId="77777777" w:rsidR="00BA44EE" w:rsidRDefault="005C1BEB">
            <w:pPr>
              <w:widowControl w:val="0"/>
              <w:spacing w:before="60" w:after="60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 xml:space="preserve">    i) W przypadku anulowania zlecenia barwienia system laboratoryjny wyśle informację, że zlecenie jest anulowane. System barwienia wykreśli wtedy takie zlecenie barwienia z bazy lub je </w:t>
            </w:r>
            <w:proofErr w:type="spellStart"/>
            <w:r>
              <w:rPr>
                <w:rFonts w:ascii="Calibri" w:hAnsi="Calibri" w:cstheme="minorHAnsi"/>
                <w:sz w:val="22"/>
                <w:szCs w:val="22"/>
              </w:rPr>
              <w:t>zdezaktywuje</w:t>
            </w:r>
            <w:proofErr w:type="spellEnd"/>
            <w:r>
              <w:rPr>
                <w:rFonts w:ascii="Calibri" w:hAnsi="Calibri" w:cstheme="minorHAnsi"/>
                <w:sz w:val="22"/>
                <w:szCs w:val="22"/>
              </w:rPr>
              <w:t>/ukryje.</w:t>
            </w:r>
          </w:p>
          <w:p w14:paraId="1193C440" w14:textId="77777777" w:rsidR="00BA44EE" w:rsidRDefault="005C1BEB">
            <w:pPr>
              <w:widowControl w:val="0"/>
              <w:spacing w:before="60" w:after="60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 xml:space="preserve">    j) Zlecenie barwienia zawiera dane: imię i nazwisko pacjenta, PESEL, identyfikator pacjenta z systemu szpitalnego (HIS), numer przypadku, numer bloczka parafinowego, typ barwienia ze słownika systemu barwienia, kod kreskowy z preparatu.</w:t>
            </w:r>
          </w:p>
          <w:p w14:paraId="6CDC7415" w14:textId="77777777" w:rsidR="00BA44EE" w:rsidRDefault="005C1BEB">
            <w:pPr>
              <w:widowControl w:val="0"/>
              <w:spacing w:before="60" w:after="60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 xml:space="preserve">    k) Jeżeli system barwienia będzie wspierać określanie stref zakraplania odczynnika, to w systemie laboratoryjnym powinna być funkcja wyboru strefy zakraplania.</w:t>
            </w:r>
          </w:p>
          <w:p w14:paraId="605E499B" w14:textId="77777777" w:rsidR="00BA44EE" w:rsidRDefault="005C1BEB">
            <w:pPr>
              <w:widowControl w:val="0"/>
              <w:spacing w:before="60" w:after="60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 xml:space="preserve">    l) System barwienia zapisuje zlecenie barwienia do swojej bazy danych i z chwilą umieszczenia szkiełka w maszynie barwiącej, na podstawie kodu kreskowego i danych zlecenia określi ona typ barwienia i je wykona.</w:t>
            </w:r>
          </w:p>
          <w:p w14:paraId="1C3AA271" w14:textId="77777777" w:rsidR="00BA44EE" w:rsidRDefault="005C1BEB">
            <w:pPr>
              <w:widowControl w:val="0"/>
              <w:spacing w:before="60" w:after="60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 xml:space="preserve">    m) System barwienia po zakończeniu barwienia wysyła do systemu laboratoryjnego informację ze statusem zakończenia barwienia, aby poinformować patomorfologa, że preparat jest już na ukończeniu.</w:t>
            </w:r>
          </w:p>
          <w:p w14:paraId="10768871" w14:textId="77777777" w:rsidR="00BA44EE" w:rsidRDefault="005C1BEB">
            <w:pPr>
              <w:widowControl w:val="0"/>
              <w:spacing w:before="60" w:after="60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 xml:space="preserve">    n) Wykonawca jest zobowiązany do uzgodnienia słowników </w:t>
            </w:r>
            <w:proofErr w:type="spellStart"/>
            <w:r>
              <w:rPr>
                <w:rFonts w:ascii="Calibri" w:hAnsi="Calibri" w:cstheme="minorHAnsi"/>
                <w:sz w:val="22"/>
                <w:szCs w:val="22"/>
              </w:rPr>
              <w:t>barwień</w:t>
            </w:r>
            <w:proofErr w:type="spellEnd"/>
            <w:r>
              <w:rPr>
                <w:rFonts w:ascii="Calibri" w:hAnsi="Calibri" w:cstheme="minorHAnsi"/>
                <w:sz w:val="22"/>
                <w:szCs w:val="22"/>
              </w:rPr>
              <w:t xml:space="preserve"> z dostawcą systemu barwienia.</w:t>
            </w:r>
          </w:p>
          <w:p w14:paraId="2E5D2427" w14:textId="77777777" w:rsidR="00BA44EE" w:rsidRDefault="005C1BEB">
            <w:pPr>
              <w:widowControl w:val="0"/>
              <w:spacing w:before="60" w:after="60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 xml:space="preserve">    o) Niedopuszczalne jest wielokrotne oznakowanie szkiełka różnymi kodami kreskowymi w trakcie procesu przygotowywania i barwienia.</w:t>
            </w:r>
          </w:p>
          <w:p w14:paraId="4640C27C" w14:textId="77777777" w:rsidR="00BA44EE" w:rsidRDefault="005C1BEB">
            <w:pPr>
              <w:widowControl w:val="0"/>
              <w:spacing w:before="60" w:after="60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 xml:space="preserve">    p) System laboratoryjny nie pozwala na wykonanie powtórnego badania z tego samego bloczka parafinowego skutkującego powstaniem duplikatu, chyba że osoba posiada stosowne uprawnienia.</w:t>
            </w:r>
          </w:p>
          <w:p w14:paraId="3D71F27A" w14:textId="77777777" w:rsidR="00BA44EE" w:rsidRDefault="005C1BEB">
            <w:pPr>
              <w:widowControl w:val="0"/>
              <w:spacing w:before="60" w:after="60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lastRenderedPageBreak/>
              <w:t xml:space="preserve">Możliwość integracji oferowanego system z systemem do </w:t>
            </w:r>
            <w:proofErr w:type="spellStart"/>
            <w:r>
              <w:rPr>
                <w:rFonts w:ascii="Calibri" w:hAnsi="Calibri" w:cstheme="minorHAnsi"/>
                <w:sz w:val="22"/>
                <w:szCs w:val="22"/>
              </w:rPr>
              <w:t>barwień</w:t>
            </w:r>
            <w:proofErr w:type="spellEnd"/>
            <w:r>
              <w:rPr>
                <w:rFonts w:ascii="Calibri" w:hAnsi="Calibri" w:cstheme="minorHAnsi"/>
                <w:sz w:val="22"/>
                <w:szCs w:val="22"/>
              </w:rPr>
              <w:t xml:space="preserve"> histochemicznych. Oczekiwany zakres integracji:</w:t>
            </w:r>
          </w:p>
          <w:p w14:paraId="57700D95" w14:textId="77777777" w:rsidR="00BA44EE" w:rsidRDefault="005C1BEB">
            <w:pPr>
              <w:widowControl w:val="0"/>
              <w:spacing w:before="60" w:after="60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 xml:space="preserve">    a) Integracja dwukierunkowa - każdy z systemów (system laboratoryjny oraz system barwienia) może zainicjować połączenie do drugiego systemu.</w:t>
            </w:r>
          </w:p>
          <w:p w14:paraId="00C5F01D" w14:textId="77777777" w:rsidR="00BA44EE" w:rsidRDefault="005C1BEB">
            <w:pPr>
              <w:widowControl w:val="0"/>
              <w:spacing w:before="60" w:after="60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 xml:space="preserve">    b) Patomorfolog w systemie laboratoryjnym zleca barwienie dodatkowe do konkretnego bloczka.</w:t>
            </w:r>
          </w:p>
          <w:p w14:paraId="449939FD" w14:textId="77777777" w:rsidR="00BA44EE" w:rsidRDefault="005C1BEB">
            <w:pPr>
              <w:widowControl w:val="0"/>
              <w:spacing w:before="60" w:after="60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 xml:space="preserve">    c) System uniemożliwia zlecenie barwienia dodatkowego, gdy dla danego bloczka parafinowego zostało już wykonanie dane badanie dodatkowe (możliwość zlecenia takiego badania to uprzednim zatwierdzeniu ostrzeżenia o wykonanym badaniu przez uprawnionego użytkownika).</w:t>
            </w:r>
          </w:p>
          <w:p w14:paraId="2F7F6B1D" w14:textId="77777777" w:rsidR="00C76DF1" w:rsidRDefault="005C1BEB">
            <w:pPr>
              <w:widowControl w:val="0"/>
              <w:spacing w:before="60" w:after="60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 xml:space="preserve">    d) System wyświetla ostrzeżenie, gdy dla danego materiału (lub lokalizacji anatomicznej) wykonano takie barwienia dodatkowe, ale </w:t>
            </w:r>
          </w:p>
          <w:p w14:paraId="45527441" w14:textId="7E5F77AF" w:rsidR="00BA44EE" w:rsidRDefault="005C1BEB">
            <w:pPr>
              <w:widowControl w:val="0"/>
              <w:spacing w:before="60" w:after="60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z innego bloczka parafinowego.</w:t>
            </w:r>
          </w:p>
          <w:p w14:paraId="0742C2A6" w14:textId="77777777" w:rsidR="00BA44EE" w:rsidRDefault="005C1BEB">
            <w:pPr>
              <w:widowControl w:val="0"/>
              <w:spacing w:before="60" w:after="60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 xml:space="preserve">    e) Personel laboratorium tworzy szkiełko, drukuje je z systemu laboratoryjnego i umieszcza na nim skrawek tkankowy do barwienia.</w:t>
            </w:r>
          </w:p>
          <w:p w14:paraId="27321666" w14:textId="77777777" w:rsidR="00BA44EE" w:rsidRDefault="005C1BEB">
            <w:pPr>
              <w:widowControl w:val="0"/>
              <w:spacing w:before="60" w:after="60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 xml:space="preserve">    f) Szkiełko zawiera kod kreskowy, unikatowy w obrębie całego laboratorium, stanowiący identyfikator preparatu. Kod kreskowy będzie wydrukowany w formacie 2D. </w:t>
            </w:r>
          </w:p>
          <w:p w14:paraId="47921475" w14:textId="77777777" w:rsidR="00BA44EE" w:rsidRDefault="005C1BEB">
            <w:pPr>
              <w:widowControl w:val="0"/>
              <w:spacing w:before="60" w:after="60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 xml:space="preserve">    g) System laboratoryjny w momencie dodania preparatu wysyła do systemu barwienia zlecenie barwienia.</w:t>
            </w:r>
          </w:p>
          <w:p w14:paraId="4A279855" w14:textId="77777777" w:rsidR="00BA44EE" w:rsidRDefault="005C1BEB">
            <w:pPr>
              <w:widowControl w:val="0"/>
              <w:spacing w:before="60" w:after="60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 xml:space="preserve">    h) W przypadku anulowania zlecenia barwienia system laboratoryjny wyśle informację, że zlecenie jest anulowane. System barwienia wykreśli wtedy takie zlecenie barwienia z bazy lub je </w:t>
            </w:r>
            <w:proofErr w:type="spellStart"/>
            <w:r>
              <w:rPr>
                <w:rFonts w:ascii="Calibri" w:hAnsi="Calibri" w:cstheme="minorHAnsi"/>
                <w:sz w:val="22"/>
                <w:szCs w:val="22"/>
              </w:rPr>
              <w:t>zdezaktywuje</w:t>
            </w:r>
            <w:proofErr w:type="spellEnd"/>
            <w:r>
              <w:rPr>
                <w:rFonts w:ascii="Calibri" w:hAnsi="Calibri" w:cstheme="minorHAnsi"/>
                <w:sz w:val="22"/>
                <w:szCs w:val="22"/>
              </w:rPr>
              <w:t>/ukryje.</w:t>
            </w:r>
          </w:p>
          <w:p w14:paraId="6C0BC7D2" w14:textId="77777777" w:rsidR="00BA44EE" w:rsidRDefault="005C1BEB">
            <w:pPr>
              <w:widowControl w:val="0"/>
              <w:spacing w:before="60" w:after="60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 xml:space="preserve">    i) Zlecenie barwienia zawiera dane: imię i nazwisko pacjenta, PESEL, identyfikator pacjenta z systemu szpitalnego (HIS), numer przypadku, numer bloczka parafinowego, typ barwienia ze słownika systemu barwienia, kod kreskowy z preparatu.</w:t>
            </w:r>
          </w:p>
          <w:p w14:paraId="1AFDC66B" w14:textId="77777777" w:rsidR="00BA44EE" w:rsidRDefault="005C1BEB">
            <w:pPr>
              <w:widowControl w:val="0"/>
              <w:spacing w:before="60" w:after="60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 xml:space="preserve">    j) Jeżeli system barwienia będzie wspierać określanie stref zakraplania odczynnika, to w systemie laboratoryjnym powinna być funkcja wyboru strefy zakraplania.</w:t>
            </w:r>
          </w:p>
          <w:p w14:paraId="14B1A58E" w14:textId="77777777" w:rsidR="00BA44EE" w:rsidRDefault="005C1BEB">
            <w:pPr>
              <w:widowControl w:val="0"/>
              <w:spacing w:before="60" w:after="60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 xml:space="preserve">    k) System barwienia zapisuje zlecenie barwienia do swojej bazy danych i z chwilą umieszczenia szkiełka w maszynie barwiącej, na podstawie kodu kreskowego i danych zlecenia określi ona typ barwienia i je wykona.</w:t>
            </w:r>
          </w:p>
          <w:p w14:paraId="7E28F247" w14:textId="77777777" w:rsidR="00BA44EE" w:rsidRDefault="005C1BEB">
            <w:pPr>
              <w:widowControl w:val="0"/>
              <w:spacing w:before="60" w:after="60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 xml:space="preserve">    l) System barwienia po zakończeniu barwienia wysyła do systemu laboratoryjnego informację ze statusem zakończenia barwienia, aby poinformować patomorfologa, że preparat jest już na ukończeniu.</w:t>
            </w:r>
          </w:p>
          <w:p w14:paraId="03E388C1" w14:textId="77777777" w:rsidR="00BA44EE" w:rsidRDefault="005C1BEB">
            <w:pPr>
              <w:widowControl w:val="0"/>
              <w:spacing w:before="60" w:after="60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 xml:space="preserve">    m) Wykonawca jest zobowiązany do uzgodnienia słowników </w:t>
            </w:r>
            <w:proofErr w:type="spellStart"/>
            <w:r>
              <w:rPr>
                <w:rFonts w:ascii="Calibri" w:hAnsi="Calibri" w:cstheme="minorHAnsi"/>
                <w:sz w:val="22"/>
                <w:szCs w:val="22"/>
              </w:rPr>
              <w:t>barwień</w:t>
            </w:r>
            <w:proofErr w:type="spellEnd"/>
            <w:r>
              <w:rPr>
                <w:rFonts w:ascii="Calibri" w:hAnsi="Calibri" w:cstheme="minorHAnsi"/>
                <w:sz w:val="22"/>
                <w:szCs w:val="22"/>
              </w:rPr>
              <w:t xml:space="preserve"> z dostawcą systemu barwienia.</w:t>
            </w:r>
          </w:p>
          <w:p w14:paraId="4B020A70" w14:textId="77777777" w:rsidR="00BA44EE" w:rsidRDefault="005C1BEB">
            <w:pPr>
              <w:widowControl w:val="0"/>
              <w:spacing w:before="60" w:after="60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 xml:space="preserve">    n) Niedopuszczalne jest wielokrotne oznakowanie szkiełka różnymi kodami kreskowymi w trakcie procesu przygotowywania i barwienia.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57389D" w14:textId="36D7DB7D" w:rsidR="00BA44EE" w:rsidRDefault="005C1BEB">
            <w:pPr>
              <w:widowControl w:val="0"/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TAK</w:t>
            </w:r>
          </w:p>
        </w:tc>
      </w:tr>
    </w:tbl>
    <w:p w14:paraId="35EE4141" w14:textId="77777777" w:rsidR="00BA44EE" w:rsidRDefault="00BA44EE">
      <w:pPr>
        <w:rPr>
          <w:rFonts w:ascii="Calibri" w:hAnsi="Calibri"/>
        </w:rPr>
      </w:pPr>
    </w:p>
    <w:p w14:paraId="104A3A00" w14:textId="77777777" w:rsidR="00BA44EE" w:rsidRDefault="00BA44EE">
      <w:pPr>
        <w:rPr>
          <w:rFonts w:ascii="Calibri" w:hAnsi="Calibri"/>
        </w:rPr>
      </w:pPr>
    </w:p>
    <w:p w14:paraId="0A9FCE3F" w14:textId="77777777" w:rsidR="00BA44EE" w:rsidRDefault="005C1BEB">
      <w:pPr>
        <w:pStyle w:val="Nagwek1"/>
        <w:rPr>
          <w:rFonts w:ascii="Calibri" w:hAnsi="Calibri"/>
        </w:rPr>
      </w:pPr>
      <w:r>
        <w:br w:type="page"/>
      </w:r>
    </w:p>
    <w:p w14:paraId="2FB7FBDD" w14:textId="77777777" w:rsidR="00BA44EE" w:rsidRDefault="005C1BEB" w:rsidP="00B76F7C">
      <w:pPr>
        <w:pStyle w:val="Nagwek1"/>
        <w:numPr>
          <w:ilvl w:val="0"/>
          <w:numId w:val="12"/>
        </w:numPr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lastRenderedPageBreak/>
        <w:t>Moduł cyfrowej patomorfologii</w:t>
      </w:r>
    </w:p>
    <w:p w14:paraId="404610DF" w14:textId="77777777" w:rsidR="00BA44EE" w:rsidRDefault="00BA44EE">
      <w:pPr>
        <w:rPr>
          <w:rFonts w:ascii="Calibri" w:hAnsi="Calibri"/>
        </w:rPr>
      </w:pPr>
    </w:p>
    <w:tbl>
      <w:tblPr>
        <w:tblW w:w="932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3"/>
        <w:gridCol w:w="6014"/>
        <w:gridCol w:w="2755"/>
      </w:tblGrid>
      <w:tr w:rsidR="00BA44EE" w14:paraId="1C28EE4A" w14:textId="77777777">
        <w:trPr>
          <w:tblHeader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5B020EB5" w14:textId="77777777" w:rsidR="00BA44EE" w:rsidRDefault="00BA44EE">
            <w:pPr>
              <w:widowControl w:val="0"/>
              <w:spacing w:before="60" w:after="60"/>
              <w:jc w:val="right"/>
            </w:pPr>
          </w:p>
        </w:tc>
        <w:tc>
          <w:tcPr>
            <w:tcW w:w="6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78FB0B78" w14:textId="7996E83D" w:rsidR="00BA44EE" w:rsidRDefault="00080192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</w:t>
            </w:r>
            <w:r w:rsidR="005C1BEB">
              <w:rPr>
                <w:rFonts w:ascii="Calibri" w:hAnsi="Calibri" w:cs="Calibri"/>
                <w:b/>
                <w:sz w:val="22"/>
                <w:szCs w:val="22"/>
              </w:rPr>
              <w:t xml:space="preserve">oduł konsultacji cyfrowych skanów preparatów mikroskopowych </w:t>
            </w:r>
            <w:r w:rsidR="005C1BEB">
              <w:rPr>
                <w:rFonts w:ascii="Calibri" w:hAnsi="Calibri" w:cs="Calibri"/>
                <w:b/>
                <w:sz w:val="22"/>
                <w:szCs w:val="22"/>
                <w:u w:val="single"/>
              </w:rPr>
              <w:t>wraz z algorytmami sztucznej inteligencji</w:t>
            </w:r>
            <w:r w:rsidR="005C1BEB">
              <w:rPr>
                <w:rFonts w:ascii="Calibri" w:hAnsi="Calibri" w:cs="Calibri"/>
                <w:b/>
                <w:sz w:val="22"/>
                <w:szCs w:val="22"/>
              </w:rPr>
              <w:t xml:space="preserve">                      do analizy obrazu wraz z integracją ze skanerem </w:t>
            </w:r>
          </w:p>
        </w:tc>
        <w:tc>
          <w:tcPr>
            <w:tcW w:w="2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51F3F301" w14:textId="77777777" w:rsidR="00BA44EE" w:rsidRDefault="005C1BEB">
            <w:pPr>
              <w:widowControl w:val="0"/>
              <w:spacing w:before="60" w:after="60"/>
              <w:rPr>
                <w:rFonts w:ascii="Calibri" w:hAnsi="Calibr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Parametr/funkcja</w:t>
            </w:r>
          </w:p>
          <w:p w14:paraId="16BE434F" w14:textId="77777777" w:rsidR="00BA44EE" w:rsidRDefault="005C1BEB">
            <w:pPr>
              <w:widowControl w:val="0"/>
              <w:spacing w:before="60" w:after="60"/>
              <w:rPr>
                <w:rFonts w:ascii="Calibri" w:hAnsi="Calibr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wymagany/a</w:t>
            </w:r>
          </w:p>
        </w:tc>
      </w:tr>
      <w:tr w:rsidR="00BA44EE" w14:paraId="0C607904" w14:textId="77777777">
        <w:tc>
          <w:tcPr>
            <w:tcW w:w="553" w:type="dxa"/>
            <w:tcBorders>
              <w:left w:val="single" w:sz="2" w:space="0" w:color="000000"/>
              <w:bottom w:val="single" w:sz="2" w:space="0" w:color="000000"/>
            </w:tcBorders>
          </w:tcPr>
          <w:p w14:paraId="694A5663" w14:textId="77777777" w:rsidR="00BA44EE" w:rsidRDefault="005C1BEB">
            <w:pPr>
              <w:spacing w:before="60" w:after="60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014" w:type="dxa"/>
            <w:tcBorders>
              <w:left w:val="single" w:sz="2" w:space="0" w:color="000000"/>
              <w:bottom w:val="single" w:sz="2" w:space="0" w:color="000000"/>
            </w:tcBorders>
          </w:tcPr>
          <w:p w14:paraId="63E0F512" w14:textId="77777777" w:rsidR="00BA44EE" w:rsidRDefault="005C1BEB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Automatyczny import zeskanowanych preparatów ze skanera do oferowanego systemu wraz z przechowywaniem skanów na wskazanym serwerze.</w:t>
            </w:r>
          </w:p>
        </w:tc>
        <w:tc>
          <w:tcPr>
            <w:tcW w:w="27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269CF7" w14:textId="77777777" w:rsidR="00BA44EE" w:rsidRDefault="005C1BE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TAK</w:t>
            </w:r>
          </w:p>
        </w:tc>
      </w:tr>
      <w:tr w:rsidR="00BA44EE" w14:paraId="04E47059" w14:textId="77777777">
        <w:tc>
          <w:tcPr>
            <w:tcW w:w="553" w:type="dxa"/>
            <w:tcBorders>
              <w:left w:val="single" w:sz="2" w:space="0" w:color="000000"/>
              <w:bottom w:val="single" w:sz="2" w:space="0" w:color="000000"/>
            </w:tcBorders>
          </w:tcPr>
          <w:p w14:paraId="6C0F344A" w14:textId="77777777" w:rsidR="00BA44EE" w:rsidRDefault="005C1BEB">
            <w:pPr>
              <w:spacing w:before="60" w:after="60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014" w:type="dxa"/>
            <w:tcBorders>
              <w:left w:val="single" w:sz="2" w:space="0" w:color="000000"/>
              <w:bottom w:val="single" w:sz="2" w:space="0" w:color="000000"/>
            </w:tcBorders>
          </w:tcPr>
          <w:p w14:paraId="1E55F0AC" w14:textId="77777777" w:rsidR="00BA44EE" w:rsidRDefault="005C1BEB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Możliwość wykonania powtórnego skanu danego preparatu (np. w przypadku niedostatecznej jakości technicznej lub przy zastosowaniu innych parametrów </w:t>
            </w:r>
            <w:proofErr w:type="gramStart"/>
            <w:r>
              <w:rPr>
                <w:rFonts w:ascii="Calibri" w:hAnsi="Calibri"/>
              </w:rPr>
              <w:t xml:space="preserve">skanowania)   </w:t>
            </w:r>
            <w:proofErr w:type="gramEnd"/>
            <w:r>
              <w:rPr>
                <w:rFonts w:ascii="Calibri" w:hAnsi="Calibri"/>
              </w:rPr>
              <w:t xml:space="preserve">                  z zachowaniem poprzedniej wersji skanu.</w:t>
            </w:r>
          </w:p>
        </w:tc>
        <w:tc>
          <w:tcPr>
            <w:tcW w:w="27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FEBEA3" w14:textId="77777777" w:rsidR="00BA44EE" w:rsidRDefault="005C1BE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TAK</w:t>
            </w:r>
          </w:p>
        </w:tc>
      </w:tr>
      <w:tr w:rsidR="00BA44EE" w14:paraId="246417ED" w14:textId="77777777">
        <w:tc>
          <w:tcPr>
            <w:tcW w:w="553" w:type="dxa"/>
            <w:tcBorders>
              <w:left w:val="single" w:sz="2" w:space="0" w:color="000000"/>
              <w:bottom w:val="single" w:sz="2" w:space="0" w:color="000000"/>
            </w:tcBorders>
          </w:tcPr>
          <w:p w14:paraId="4AB6C6D8" w14:textId="77777777" w:rsidR="00BA44EE" w:rsidRDefault="005C1BEB">
            <w:pPr>
              <w:spacing w:before="60" w:after="60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014" w:type="dxa"/>
            <w:tcBorders>
              <w:left w:val="single" w:sz="2" w:space="0" w:color="000000"/>
              <w:bottom w:val="single" w:sz="2" w:space="0" w:color="000000"/>
            </w:tcBorders>
          </w:tcPr>
          <w:p w14:paraId="60F7355E" w14:textId="29E4498B" w:rsidR="00BA44EE" w:rsidRDefault="005C1BEB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Integracja umożliwia wyświetlanie skanu preparatu                        w systemie LIS w kontekście tego preparatu, bez konieczności powtórnego logowania się użytkownika</w:t>
            </w:r>
          </w:p>
        </w:tc>
        <w:tc>
          <w:tcPr>
            <w:tcW w:w="27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C73C61" w14:textId="77777777" w:rsidR="00BA44EE" w:rsidRDefault="005C1BE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TAK</w:t>
            </w:r>
          </w:p>
        </w:tc>
      </w:tr>
      <w:tr w:rsidR="00BA44EE" w14:paraId="716BD501" w14:textId="77777777">
        <w:tc>
          <w:tcPr>
            <w:tcW w:w="553" w:type="dxa"/>
            <w:tcBorders>
              <w:left w:val="single" w:sz="2" w:space="0" w:color="000000"/>
              <w:bottom w:val="single" w:sz="2" w:space="0" w:color="000000"/>
            </w:tcBorders>
          </w:tcPr>
          <w:p w14:paraId="2EF6ABE7" w14:textId="77777777" w:rsidR="00BA44EE" w:rsidRDefault="005C1BEB">
            <w:pPr>
              <w:spacing w:before="60" w:after="60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014" w:type="dxa"/>
            <w:tcBorders>
              <w:left w:val="single" w:sz="2" w:space="0" w:color="000000"/>
              <w:bottom w:val="single" w:sz="2" w:space="0" w:color="000000"/>
            </w:tcBorders>
          </w:tcPr>
          <w:p w14:paraId="482D775D" w14:textId="77777777" w:rsidR="00BA44EE" w:rsidRDefault="005C1BEB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Obsługa zleceń skanowania preparatów z obsługą komentarzy i wyboru powiększenia (o ile skaner posiada taką możliwość). Opcjonalna notyfikacja zlecającego po uzyskaniu dostępności skanu ze skanera, jeżeli osoba zlecająca skan zaznaczy taką opcję.</w:t>
            </w:r>
          </w:p>
        </w:tc>
        <w:tc>
          <w:tcPr>
            <w:tcW w:w="27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48F857" w14:textId="77777777" w:rsidR="00BA44EE" w:rsidRDefault="005C1BE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TAK</w:t>
            </w:r>
          </w:p>
        </w:tc>
      </w:tr>
      <w:tr w:rsidR="00BA44EE" w14:paraId="40AD38DC" w14:textId="77777777">
        <w:tc>
          <w:tcPr>
            <w:tcW w:w="553" w:type="dxa"/>
            <w:tcBorders>
              <w:left w:val="single" w:sz="2" w:space="0" w:color="000000"/>
              <w:bottom w:val="single" w:sz="2" w:space="0" w:color="000000"/>
            </w:tcBorders>
          </w:tcPr>
          <w:p w14:paraId="72D7B2BD" w14:textId="77777777" w:rsidR="00BA44EE" w:rsidRDefault="005C1BEB">
            <w:pPr>
              <w:spacing w:before="60" w:after="60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6014" w:type="dxa"/>
            <w:tcBorders>
              <w:left w:val="single" w:sz="2" w:space="0" w:color="000000"/>
              <w:bottom w:val="single" w:sz="2" w:space="0" w:color="000000"/>
            </w:tcBorders>
          </w:tcPr>
          <w:p w14:paraId="57F0FE82" w14:textId="77777777" w:rsidR="00BA44EE" w:rsidRDefault="005C1BEB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Automatyczne umieszczanie skanów (oparte o kod kreskowy w polu opisowym preparatu) w kontekście odpowiedniego preparatu, </w:t>
            </w:r>
            <w:proofErr w:type="gramStart"/>
            <w:r>
              <w:rPr>
                <w:rFonts w:ascii="Calibri" w:hAnsi="Calibri"/>
              </w:rPr>
              <w:t>również</w:t>
            </w:r>
            <w:proofErr w:type="gramEnd"/>
            <w:r>
              <w:rPr>
                <w:rFonts w:ascii="Calibri" w:hAnsi="Calibri"/>
              </w:rPr>
              <w:t xml:space="preserve"> gdy diagnozujący nie wystawi zlecenia skanowania.</w:t>
            </w:r>
          </w:p>
        </w:tc>
        <w:tc>
          <w:tcPr>
            <w:tcW w:w="27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60B930" w14:textId="77777777" w:rsidR="00BA44EE" w:rsidRDefault="005C1BE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TAK</w:t>
            </w:r>
          </w:p>
        </w:tc>
      </w:tr>
      <w:tr w:rsidR="00BA44EE" w14:paraId="66CF1021" w14:textId="77777777">
        <w:tc>
          <w:tcPr>
            <w:tcW w:w="553" w:type="dxa"/>
            <w:tcBorders>
              <w:left w:val="single" w:sz="2" w:space="0" w:color="000000"/>
              <w:bottom w:val="single" w:sz="2" w:space="0" w:color="000000"/>
            </w:tcBorders>
          </w:tcPr>
          <w:p w14:paraId="506B2244" w14:textId="77777777" w:rsidR="00BA44EE" w:rsidRDefault="005C1BEB">
            <w:pPr>
              <w:spacing w:before="60" w:after="60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6014" w:type="dxa"/>
            <w:tcBorders>
              <w:left w:val="single" w:sz="2" w:space="0" w:color="000000"/>
              <w:bottom w:val="single" w:sz="2" w:space="0" w:color="000000"/>
            </w:tcBorders>
          </w:tcPr>
          <w:p w14:paraId="390E7C72" w14:textId="77777777" w:rsidR="00BA44EE" w:rsidRPr="003961E3" w:rsidRDefault="005C1BEB">
            <w:pPr>
              <w:rPr>
                <w:rFonts w:ascii="Calibri" w:hAnsi="Calibri" w:cs="Calibri"/>
              </w:rPr>
            </w:pPr>
            <w:r w:rsidRPr="003961E3">
              <w:rPr>
                <w:rFonts w:ascii="Calibri" w:hAnsi="Calibri" w:cs="Calibri"/>
              </w:rPr>
              <w:t>Rozbudowana wyszukiwarka, umożliwiająca odnalezienie skanu po wielu kryteriach (m.in. typu skanu, kodu kreskowego, dat, numerów preparatu/bloczka/materiału/przypadku, lokalizacji anatomicznej, przypisanych znaczników, a także treści wpisanych w komentarzach adnotacji).</w:t>
            </w:r>
          </w:p>
        </w:tc>
        <w:tc>
          <w:tcPr>
            <w:tcW w:w="27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C8F0E9" w14:textId="77777777" w:rsidR="00BA44EE" w:rsidRDefault="005C1BE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TAK</w:t>
            </w:r>
          </w:p>
        </w:tc>
      </w:tr>
      <w:tr w:rsidR="00BA44EE" w14:paraId="4EFE3B17" w14:textId="77777777">
        <w:tc>
          <w:tcPr>
            <w:tcW w:w="553" w:type="dxa"/>
            <w:tcBorders>
              <w:left w:val="single" w:sz="2" w:space="0" w:color="000000"/>
              <w:bottom w:val="single" w:sz="2" w:space="0" w:color="000000"/>
            </w:tcBorders>
          </w:tcPr>
          <w:p w14:paraId="30AABB00" w14:textId="77777777" w:rsidR="00BA44EE" w:rsidRDefault="005C1BEB">
            <w:pPr>
              <w:spacing w:before="60" w:after="60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6014" w:type="dxa"/>
            <w:tcBorders>
              <w:left w:val="single" w:sz="2" w:space="0" w:color="000000"/>
              <w:bottom w:val="single" w:sz="2" w:space="0" w:color="000000"/>
            </w:tcBorders>
          </w:tcPr>
          <w:p w14:paraId="20D4AFE4" w14:textId="281991AA" w:rsidR="00BA44EE" w:rsidRDefault="005C1BEB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Interfejs użytkownika w języku polskim</w:t>
            </w:r>
          </w:p>
        </w:tc>
        <w:tc>
          <w:tcPr>
            <w:tcW w:w="27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6C7CD8" w14:textId="77777777" w:rsidR="00BA44EE" w:rsidRDefault="005C1BE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TAK</w:t>
            </w:r>
          </w:p>
        </w:tc>
      </w:tr>
      <w:tr w:rsidR="00BA44EE" w14:paraId="557E61CE" w14:textId="77777777">
        <w:tc>
          <w:tcPr>
            <w:tcW w:w="553" w:type="dxa"/>
            <w:tcBorders>
              <w:left w:val="single" w:sz="2" w:space="0" w:color="000000"/>
              <w:bottom w:val="single" w:sz="2" w:space="0" w:color="000000"/>
            </w:tcBorders>
          </w:tcPr>
          <w:p w14:paraId="0A2DCC48" w14:textId="77777777" w:rsidR="00BA44EE" w:rsidRDefault="005C1BEB">
            <w:pPr>
              <w:spacing w:before="60" w:after="60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6014" w:type="dxa"/>
            <w:tcBorders>
              <w:left w:val="single" w:sz="2" w:space="0" w:color="000000"/>
              <w:bottom w:val="single" w:sz="2" w:space="0" w:color="000000"/>
            </w:tcBorders>
          </w:tcPr>
          <w:p w14:paraId="1A02A15A" w14:textId="77777777" w:rsidR="00BA44EE" w:rsidRDefault="005C1BEB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Funkcjonalność zliczania dodanych punktów jako adnotacji w zaznaczonym obrazie oraz sumowania ich liczby oraz ilorazów (tzw. ratio).</w:t>
            </w:r>
          </w:p>
        </w:tc>
        <w:tc>
          <w:tcPr>
            <w:tcW w:w="27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F4C033" w14:textId="77777777" w:rsidR="00BA44EE" w:rsidRDefault="005C1BE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TAK</w:t>
            </w:r>
          </w:p>
        </w:tc>
      </w:tr>
      <w:tr w:rsidR="00BA44EE" w14:paraId="4170B8B7" w14:textId="77777777">
        <w:tc>
          <w:tcPr>
            <w:tcW w:w="553" w:type="dxa"/>
            <w:tcBorders>
              <w:left w:val="single" w:sz="2" w:space="0" w:color="000000"/>
              <w:bottom w:val="single" w:sz="2" w:space="0" w:color="000000"/>
            </w:tcBorders>
          </w:tcPr>
          <w:p w14:paraId="6C7B10A6" w14:textId="77777777" w:rsidR="00BA44EE" w:rsidRDefault="005C1BEB">
            <w:pPr>
              <w:spacing w:before="60" w:after="60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6014" w:type="dxa"/>
            <w:tcBorders>
              <w:left w:val="single" w:sz="2" w:space="0" w:color="000000"/>
              <w:bottom w:val="single" w:sz="2" w:space="0" w:color="000000"/>
            </w:tcBorders>
          </w:tcPr>
          <w:p w14:paraId="483A90F6" w14:textId="77777777" w:rsidR="00BA44EE" w:rsidRDefault="005C1BEB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Możliwość indywidualnego dostosowania kolorystyki skanów, osobno dla każdego użytkownika i zintegrowanego skanera w zakresie: jasności, nasycenia, współczynnika gamma oraz balansu kolorów RGB.</w:t>
            </w:r>
          </w:p>
        </w:tc>
        <w:tc>
          <w:tcPr>
            <w:tcW w:w="27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D81380" w14:textId="77777777" w:rsidR="00BA44EE" w:rsidRDefault="005C1BE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TAK</w:t>
            </w:r>
          </w:p>
        </w:tc>
      </w:tr>
      <w:tr w:rsidR="003961E3" w14:paraId="1AA50AA3" w14:textId="77777777">
        <w:tc>
          <w:tcPr>
            <w:tcW w:w="553" w:type="dxa"/>
            <w:tcBorders>
              <w:left w:val="single" w:sz="2" w:space="0" w:color="000000"/>
              <w:bottom w:val="single" w:sz="2" w:space="0" w:color="000000"/>
            </w:tcBorders>
          </w:tcPr>
          <w:p w14:paraId="4AC00402" w14:textId="2BC7E803" w:rsidR="003961E3" w:rsidRDefault="003961E3">
            <w:pPr>
              <w:spacing w:before="60" w:after="60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014" w:type="dxa"/>
            <w:tcBorders>
              <w:left w:val="single" w:sz="2" w:space="0" w:color="000000"/>
              <w:bottom w:val="single" w:sz="2" w:space="0" w:color="000000"/>
            </w:tcBorders>
          </w:tcPr>
          <w:p w14:paraId="4366A4E8" w14:textId="5D10F1D9" w:rsidR="003961E3" w:rsidRDefault="003961E3">
            <w:pPr>
              <w:spacing w:before="60" w:after="60"/>
              <w:rPr>
                <w:rFonts w:ascii="Calibri" w:hAnsi="Calibri"/>
              </w:rPr>
            </w:pPr>
            <w:r w:rsidRPr="003961E3">
              <w:rPr>
                <w:rFonts w:ascii="Calibri" w:hAnsi="Calibri"/>
              </w:rPr>
              <w:t>W okresie gwarancji zamawiający gwarantuje sobie implementację wszystkich nowych algorytmów AI stworzonych przez producenta</w:t>
            </w:r>
          </w:p>
        </w:tc>
        <w:tc>
          <w:tcPr>
            <w:tcW w:w="27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D12C80" w14:textId="17CA601D" w:rsidR="003961E3" w:rsidRDefault="003961E3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TAK</w:t>
            </w:r>
          </w:p>
        </w:tc>
      </w:tr>
      <w:tr w:rsidR="003961E3" w14:paraId="0BBCA28C" w14:textId="77777777">
        <w:tc>
          <w:tcPr>
            <w:tcW w:w="553" w:type="dxa"/>
            <w:tcBorders>
              <w:left w:val="single" w:sz="2" w:space="0" w:color="000000"/>
              <w:bottom w:val="single" w:sz="2" w:space="0" w:color="000000"/>
            </w:tcBorders>
          </w:tcPr>
          <w:p w14:paraId="485AE1D7" w14:textId="74FE1E2C" w:rsidR="003961E3" w:rsidRDefault="003961E3">
            <w:pPr>
              <w:spacing w:before="60" w:after="60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6014" w:type="dxa"/>
            <w:tcBorders>
              <w:left w:val="single" w:sz="2" w:space="0" w:color="000000"/>
              <w:bottom w:val="single" w:sz="2" w:space="0" w:color="000000"/>
            </w:tcBorders>
          </w:tcPr>
          <w:p w14:paraId="6196DCE1" w14:textId="6C4351AE" w:rsidR="003961E3" w:rsidRDefault="003961E3">
            <w:pPr>
              <w:spacing w:before="60" w:after="60"/>
              <w:rPr>
                <w:rFonts w:ascii="Calibri" w:hAnsi="Calibri"/>
              </w:rPr>
            </w:pPr>
            <w:r w:rsidRPr="003961E3">
              <w:rPr>
                <w:rFonts w:ascii="Calibri" w:hAnsi="Calibri"/>
              </w:rPr>
              <w:t xml:space="preserve">W okresie gwarancji zamawiający gwarantuje sobie implementację </w:t>
            </w:r>
            <w:r>
              <w:rPr>
                <w:rFonts w:ascii="Calibri" w:hAnsi="Calibri"/>
              </w:rPr>
              <w:t xml:space="preserve">z </w:t>
            </w:r>
            <w:proofErr w:type="gramStart"/>
            <w:r>
              <w:rPr>
                <w:rFonts w:ascii="Calibri" w:hAnsi="Calibri"/>
              </w:rPr>
              <w:t>PUI</w:t>
            </w:r>
            <w:proofErr w:type="gramEnd"/>
            <w:r>
              <w:rPr>
                <w:rFonts w:ascii="Calibri" w:hAnsi="Calibri"/>
              </w:rPr>
              <w:t xml:space="preserve"> jeżeli Platforma Usług Inteligentnych będzie umożliwiała analizę obrazów patomorfologicznych.</w:t>
            </w:r>
          </w:p>
        </w:tc>
        <w:tc>
          <w:tcPr>
            <w:tcW w:w="27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A49387" w14:textId="2C30804B" w:rsidR="003961E3" w:rsidRDefault="003961E3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TAK</w:t>
            </w:r>
          </w:p>
        </w:tc>
      </w:tr>
      <w:tr w:rsidR="00BA44EE" w14:paraId="5C2E69BA" w14:textId="77777777">
        <w:tc>
          <w:tcPr>
            <w:tcW w:w="553" w:type="dxa"/>
            <w:tcBorders>
              <w:left w:val="single" w:sz="2" w:space="0" w:color="000000"/>
              <w:bottom w:val="single" w:sz="2" w:space="0" w:color="000000"/>
            </w:tcBorders>
          </w:tcPr>
          <w:p w14:paraId="1C6B2C8F" w14:textId="77777777" w:rsidR="00BA44EE" w:rsidRDefault="005C1BEB">
            <w:pPr>
              <w:spacing w:before="60" w:after="60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11</w:t>
            </w:r>
          </w:p>
        </w:tc>
        <w:tc>
          <w:tcPr>
            <w:tcW w:w="6014" w:type="dxa"/>
            <w:tcBorders>
              <w:left w:val="single" w:sz="2" w:space="0" w:color="000000"/>
              <w:bottom w:val="single" w:sz="2" w:space="0" w:color="000000"/>
            </w:tcBorders>
          </w:tcPr>
          <w:p w14:paraId="569928E3" w14:textId="77777777" w:rsidR="00BA44EE" w:rsidRDefault="005C1BEB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Możliwość indywidualnego włączenia interpretacji profili kolorystycznych ICC zawartych w skanach dostarczanych przez kompatybilne skanery.</w:t>
            </w:r>
          </w:p>
        </w:tc>
        <w:tc>
          <w:tcPr>
            <w:tcW w:w="27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C27C7B" w14:textId="77777777" w:rsidR="00BA44EE" w:rsidRDefault="005C1BE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TAK</w:t>
            </w:r>
          </w:p>
        </w:tc>
      </w:tr>
    </w:tbl>
    <w:p w14:paraId="7B9AE5C0" w14:textId="77777777" w:rsidR="00BA44EE" w:rsidRDefault="00BA44EE">
      <w:pPr>
        <w:rPr>
          <w:rFonts w:ascii="Calibri" w:hAnsi="Calibri"/>
        </w:rPr>
      </w:pPr>
    </w:p>
    <w:p w14:paraId="006CE726" w14:textId="77777777" w:rsidR="00BA44EE" w:rsidRDefault="005C1BEB" w:rsidP="00B76F7C">
      <w:pPr>
        <w:pStyle w:val="Nagwek1"/>
        <w:numPr>
          <w:ilvl w:val="0"/>
          <w:numId w:val="12"/>
        </w:numPr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t>Integracje z urządzeniami</w:t>
      </w:r>
    </w:p>
    <w:tbl>
      <w:tblPr>
        <w:tblW w:w="932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3"/>
        <w:gridCol w:w="6014"/>
        <w:gridCol w:w="2755"/>
      </w:tblGrid>
      <w:tr w:rsidR="00BA44EE" w14:paraId="3F8252CC" w14:textId="77777777">
        <w:trPr>
          <w:tblHeader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6CEC3B99" w14:textId="77777777" w:rsidR="00BA44EE" w:rsidRDefault="005C1BEB">
            <w:pPr>
              <w:widowControl w:val="0"/>
              <w:spacing w:before="60" w:after="60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l.p.</w:t>
            </w:r>
          </w:p>
        </w:tc>
        <w:tc>
          <w:tcPr>
            <w:tcW w:w="6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14:paraId="3DB74F86" w14:textId="77777777" w:rsidR="00BA44EE" w:rsidRDefault="005C1BEB">
            <w:pPr>
              <w:widowControl w:val="0"/>
              <w:spacing w:before="60" w:after="60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bCs/>
                <w:sz w:val="22"/>
                <w:szCs w:val="22"/>
              </w:rPr>
              <w:t>Wymagania (Integracja z urządzeniami i aparatami)</w:t>
            </w:r>
          </w:p>
        </w:tc>
        <w:tc>
          <w:tcPr>
            <w:tcW w:w="2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3C729F1F" w14:textId="77777777" w:rsidR="00BA44EE" w:rsidRDefault="005C1BEB">
            <w:pPr>
              <w:widowControl w:val="0"/>
              <w:spacing w:before="60" w:after="60"/>
              <w:rPr>
                <w:rFonts w:ascii="Calibri" w:hAnsi="Calibr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Parametr/funkcja</w:t>
            </w:r>
          </w:p>
          <w:p w14:paraId="144F4121" w14:textId="77777777" w:rsidR="00BA44EE" w:rsidRDefault="005C1BEB">
            <w:pPr>
              <w:widowControl w:val="0"/>
              <w:spacing w:before="60" w:after="60"/>
              <w:rPr>
                <w:rFonts w:ascii="Calibri" w:hAnsi="Calibr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</w:rPr>
              <w:t>wymagany/a</w:t>
            </w:r>
          </w:p>
        </w:tc>
      </w:tr>
      <w:tr w:rsidR="00BA44EE" w14:paraId="39C1D94B" w14:textId="77777777">
        <w:tc>
          <w:tcPr>
            <w:tcW w:w="553" w:type="dxa"/>
            <w:tcBorders>
              <w:left w:val="single" w:sz="2" w:space="0" w:color="000000"/>
              <w:bottom w:val="single" w:sz="2" w:space="0" w:color="000000"/>
            </w:tcBorders>
          </w:tcPr>
          <w:p w14:paraId="05AF44B7" w14:textId="77777777" w:rsidR="00BA44EE" w:rsidRDefault="005C1BEB">
            <w:pPr>
              <w:widowControl w:val="0"/>
              <w:spacing w:before="60" w:after="60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1</w:t>
            </w:r>
          </w:p>
        </w:tc>
        <w:tc>
          <w:tcPr>
            <w:tcW w:w="6014" w:type="dxa"/>
            <w:tcBorders>
              <w:left w:val="single" w:sz="2" w:space="0" w:color="000000"/>
              <w:bottom w:val="single" w:sz="2" w:space="0" w:color="000000"/>
            </w:tcBorders>
          </w:tcPr>
          <w:p w14:paraId="2FEBC379" w14:textId="77777777" w:rsidR="00BA44EE" w:rsidRDefault="005C1BEB">
            <w:pPr>
              <w:widowControl w:val="0"/>
              <w:spacing w:before="60" w:after="60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bCs/>
                <w:sz w:val="22"/>
                <w:szCs w:val="22"/>
              </w:rPr>
              <w:t xml:space="preserve">Integracja z </w:t>
            </w:r>
            <w:proofErr w:type="spellStart"/>
            <w:r>
              <w:rPr>
                <w:rFonts w:ascii="Calibri" w:hAnsi="Calibri" w:cstheme="minorHAnsi"/>
                <w:b/>
                <w:bCs/>
                <w:sz w:val="22"/>
                <w:szCs w:val="22"/>
              </w:rPr>
              <w:t>ph</w:t>
            </w:r>
            <w:proofErr w:type="spellEnd"/>
            <w:r>
              <w:rPr>
                <w:rFonts w:ascii="Calibri" w:hAnsi="Calibri" w:cstheme="minorHAnsi"/>
                <w:b/>
                <w:bCs/>
                <w:sz w:val="22"/>
                <w:szCs w:val="22"/>
              </w:rPr>
              <w:t>-Metrem</w:t>
            </w:r>
          </w:p>
        </w:tc>
        <w:tc>
          <w:tcPr>
            <w:tcW w:w="27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B6CC22" w14:textId="77777777" w:rsidR="00BA44EE" w:rsidRDefault="005C1BEB">
            <w:pPr>
              <w:widowControl w:val="0"/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TAK</w:t>
            </w:r>
          </w:p>
        </w:tc>
      </w:tr>
      <w:tr w:rsidR="00BA44EE" w14:paraId="393CBEAC" w14:textId="77777777">
        <w:tc>
          <w:tcPr>
            <w:tcW w:w="553" w:type="dxa"/>
            <w:tcBorders>
              <w:left w:val="single" w:sz="2" w:space="0" w:color="000000"/>
              <w:bottom w:val="single" w:sz="2" w:space="0" w:color="000000"/>
            </w:tcBorders>
          </w:tcPr>
          <w:p w14:paraId="5CB9DAC7" w14:textId="77777777" w:rsidR="00BA44EE" w:rsidRDefault="005C1BEB">
            <w:pPr>
              <w:widowControl w:val="0"/>
              <w:spacing w:before="60" w:after="60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1.1</w:t>
            </w:r>
          </w:p>
        </w:tc>
        <w:tc>
          <w:tcPr>
            <w:tcW w:w="6014" w:type="dxa"/>
            <w:tcBorders>
              <w:left w:val="single" w:sz="2" w:space="0" w:color="000000"/>
              <w:bottom w:val="single" w:sz="2" w:space="0" w:color="000000"/>
            </w:tcBorders>
          </w:tcPr>
          <w:p w14:paraId="610AEE8A" w14:textId="77777777" w:rsidR="00BA44EE" w:rsidRDefault="005C1BEB">
            <w:pPr>
              <w:widowControl w:val="0"/>
              <w:spacing w:before="60" w:after="60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 xml:space="preserve">W ramach usługi serwisowej Wykonawca zapewni podłączenie </w:t>
            </w:r>
            <w:proofErr w:type="spellStart"/>
            <w:r>
              <w:rPr>
                <w:rFonts w:ascii="Calibri" w:hAnsi="Calibri" w:cstheme="minorHAnsi"/>
                <w:sz w:val="22"/>
                <w:szCs w:val="22"/>
              </w:rPr>
              <w:t>ph</w:t>
            </w:r>
            <w:proofErr w:type="spellEnd"/>
            <w:r>
              <w:rPr>
                <w:rFonts w:ascii="Calibri" w:hAnsi="Calibri" w:cstheme="minorHAnsi"/>
                <w:sz w:val="22"/>
                <w:szCs w:val="22"/>
              </w:rPr>
              <w:t>-Metru, który Zamawiający planuje zakupić.</w:t>
            </w:r>
          </w:p>
          <w:p w14:paraId="7B6E13B3" w14:textId="77777777" w:rsidR="00BA44EE" w:rsidRDefault="005C1BEB">
            <w:pPr>
              <w:widowControl w:val="0"/>
              <w:spacing w:before="60" w:after="60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 xml:space="preserve">Wykonawca poniesie wszelkie koszty wdrożeniowe i integracyjne ze strony systemu LIS.  </w:t>
            </w:r>
          </w:p>
        </w:tc>
        <w:tc>
          <w:tcPr>
            <w:tcW w:w="27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F6A5A0" w14:textId="77777777" w:rsidR="00BA44EE" w:rsidRDefault="005C1BEB">
            <w:pPr>
              <w:widowControl w:val="0"/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kern w:val="0"/>
                <w:sz w:val="22"/>
                <w:szCs w:val="22"/>
                <w:lang w:bidi="ar-SA"/>
              </w:rPr>
              <w:t>TAK</w:t>
            </w:r>
          </w:p>
        </w:tc>
      </w:tr>
      <w:tr w:rsidR="00BA44EE" w14:paraId="63C9D25A" w14:textId="77777777">
        <w:tc>
          <w:tcPr>
            <w:tcW w:w="553" w:type="dxa"/>
            <w:tcBorders>
              <w:left w:val="single" w:sz="2" w:space="0" w:color="000000"/>
              <w:bottom w:val="single" w:sz="2" w:space="0" w:color="000000"/>
            </w:tcBorders>
          </w:tcPr>
          <w:p w14:paraId="6A6B9443" w14:textId="77777777" w:rsidR="00BA44EE" w:rsidRDefault="005C1BEB">
            <w:pPr>
              <w:widowControl w:val="0"/>
              <w:spacing w:before="60" w:after="60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2.</w:t>
            </w:r>
          </w:p>
        </w:tc>
        <w:tc>
          <w:tcPr>
            <w:tcW w:w="6014" w:type="dxa"/>
            <w:tcBorders>
              <w:left w:val="single" w:sz="2" w:space="0" w:color="000000"/>
              <w:bottom w:val="single" w:sz="2" w:space="0" w:color="000000"/>
            </w:tcBorders>
          </w:tcPr>
          <w:p w14:paraId="3C23CEFE" w14:textId="77777777" w:rsidR="00BA44EE" w:rsidRDefault="005C1BEB">
            <w:pPr>
              <w:widowControl w:val="0"/>
              <w:spacing w:before="60" w:after="60"/>
              <w:rPr>
                <w:b/>
                <w:bCs/>
              </w:rPr>
            </w:pPr>
            <w:r>
              <w:rPr>
                <w:rFonts w:ascii="Calibri" w:hAnsi="Calibri" w:cstheme="minorHAnsi"/>
                <w:b/>
                <w:bCs/>
                <w:sz w:val="22"/>
                <w:szCs w:val="22"/>
              </w:rPr>
              <w:t xml:space="preserve"> Integracja z czytnikami kodów 1D/2D</w:t>
            </w:r>
          </w:p>
        </w:tc>
        <w:tc>
          <w:tcPr>
            <w:tcW w:w="27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C8BB64" w14:textId="77777777" w:rsidR="00BA44EE" w:rsidRDefault="005C1BEB">
            <w:pPr>
              <w:widowControl w:val="0"/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kern w:val="0"/>
                <w:sz w:val="22"/>
                <w:szCs w:val="22"/>
                <w:lang w:bidi="ar-SA"/>
              </w:rPr>
              <w:t>TAK</w:t>
            </w:r>
          </w:p>
        </w:tc>
      </w:tr>
      <w:tr w:rsidR="00BA44EE" w14:paraId="17D6A4C0" w14:textId="77777777">
        <w:tc>
          <w:tcPr>
            <w:tcW w:w="553" w:type="dxa"/>
            <w:tcBorders>
              <w:left w:val="single" w:sz="2" w:space="0" w:color="000000"/>
              <w:bottom w:val="single" w:sz="2" w:space="0" w:color="000000"/>
            </w:tcBorders>
          </w:tcPr>
          <w:p w14:paraId="5097BD88" w14:textId="77777777" w:rsidR="00BA44EE" w:rsidRDefault="005C1BEB">
            <w:pPr>
              <w:widowControl w:val="0"/>
              <w:spacing w:before="60" w:after="60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2.1</w:t>
            </w:r>
          </w:p>
        </w:tc>
        <w:tc>
          <w:tcPr>
            <w:tcW w:w="6014" w:type="dxa"/>
            <w:tcBorders>
              <w:left w:val="single" w:sz="2" w:space="0" w:color="000000"/>
              <w:bottom w:val="single" w:sz="2" w:space="0" w:color="000000"/>
            </w:tcBorders>
          </w:tcPr>
          <w:p w14:paraId="684EE764" w14:textId="77777777" w:rsidR="00BA44EE" w:rsidRDefault="005C1BEB">
            <w:pPr>
              <w:widowControl w:val="0"/>
              <w:spacing w:before="60" w:after="60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W ramach usługi serwisowej dotyczącej konfiguracji stanowisk Wykonawca podłączy i skonfiguruje Skanery 1D lub 2D do identyfikacji materiału na stanowiskach. Zamawiający dostarczy czytniki we Własnym zakresie po uzgodnieniu parametrów w ramach analizy przed wdrożeniowej.</w:t>
            </w:r>
          </w:p>
        </w:tc>
        <w:tc>
          <w:tcPr>
            <w:tcW w:w="27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0FD121" w14:textId="77777777" w:rsidR="00BA44EE" w:rsidRDefault="005C1BEB">
            <w:pPr>
              <w:widowControl w:val="0"/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TAK</w:t>
            </w:r>
          </w:p>
        </w:tc>
      </w:tr>
      <w:tr w:rsidR="00BA44EE" w14:paraId="6F1D08E2" w14:textId="77777777">
        <w:tc>
          <w:tcPr>
            <w:tcW w:w="553" w:type="dxa"/>
            <w:tcBorders>
              <w:left w:val="single" w:sz="2" w:space="0" w:color="000000"/>
              <w:bottom w:val="single" w:sz="2" w:space="0" w:color="000000"/>
            </w:tcBorders>
          </w:tcPr>
          <w:p w14:paraId="207B1159" w14:textId="77777777" w:rsidR="00BA44EE" w:rsidRDefault="005C1BEB">
            <w:pPr>
              <w:widowControl w:val="0"/>
              <w:spacing w:before="60" w:after="60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3.</w:t>
            </w:r>
          </w:p>
        </w:tc>
        <w:tc>
          <w:tcPr>
            <w:tcW w:w="6014" w:type="dxa"/>
            <w:tcBorders>
              <w:left w:val="single" w:sz="2" w:space="0" w:color="000000"/>
              <w:bottom w:val="single" w:sz="2" w:space="0" w:color="000000"/>
            </w:tcBorders>
          </w:tcPr>
          <w:p w14:paraId="2C5554A1" w14:textId="77777777" w:rsidR="00BA44EE" w:rsidRDefault="005C1BEB">
            <w:pPr>
              <w:widowControl w:val="0"/>
              <w:rPr>
                <w:rFonts w:ascii="Calibri" w:hAnsi="Calibri" w:cs="Ubuntu"/>
                <w:b/>
                <w:bCs/>
                <w:sz w:val="22"/>
                <w:szCs w:val="22"/>
              </w:rPr>
            </w:pPr>
            <w:r>
              <w:rPr>
                <w:rFonts w:ascii="Calibri" w:hAnsi="Calibri" w:cs="Ubuntu"/>
                <w:b/>
                <w:bCs/>
                <w:sz w:val="22"/>
                <w:szCs w:val="22"/>
              </w:rPr>
              <w:t>Współpraca z systemami znakowania materiału (drukarki)</w:t>
            </w:r>
          </w:p>
        </w:tc>
        <w:tc>
          <w:tcPr>
            <w:tcW w:w="27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9C8166" w14:textId="77777777" w:rsidR="00BA44EE" w:rsidRDefault="00BA44EE">
            <w:pPr>
              <w:widowControl w:val="0"/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</w:tr>
      <w:tr w:rsidR="00BA44EE" w14:paraId="610823B7" w14:textId="77777777">
        <w:tc>
          <w:tcPr>
            <w:tcW w:w="553" w:type="dxa"/>
            <w:tcBorders>
              <w:left w:val="single" w:sz="2" w:space="0" w:color="000000"/>
              <w:bottom w:val="single" w:sz="2" w:space="0" w:color="000000"/>
            </w:tcBorders>
          </w:tcPr>
          <w:p w14:paraId="47EAB658" w14:textId="77777777" w:rsidR="00BA44EE" w:rsidRDefault="005C1BEB">
            <w:pPr>
              <w:widowControl w:val="0"/>
              <w:spacing w:before="60" w:after="60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3.1</w:t>
            </w:r>
          </w:p>
        </w:tc>
        <w:tc>
          <w:tcPr>
            <w:tcW w:w="6014" w:type="dxa"/>
            <w:tcBorders>
              <w:left w:val="single" w:sz="2" w:space="0" w:color="000000"/>
              <w:bottom w:val="single" w:sz="2" w:space="0" w:color="000000"/>
            </w:tcBorders>
          </w:tcPr>
          <w:p w14:paraId="12622BB5" w14:textId="77777777" w:rsidR="00BA44EE" w:rsidRDefault="005C1BEB">
            <w:pPr>
              <w:widowControl w:val="0"/>
              <w:jc w:val="both"/>
              <w:rPr>
                <w:rFonts w:ascii="Calibri" w:hAnsi="Calibri" w:cs="Ubuntu"/>
                <w:sz w:val="22"/>
                <w:szCs w:val="22"/>
              </w:rPr>
            </w:pPr>
            <w:r>
              <w:rPr>
                <w:rFonts w:ascii="Calibri" w:hAnsi="Calibri" w:cs="Ubuntu"/>
                <w:sz w:val="22"/>
                <w:szCs w:val="22"/>
              </w:rPr>
              <w:t>Współpraca systemu z dedykowanymi drukarkami do kasetek.</w:t>
            </w:r>
          </w:p>
        </w:tc>
        <w:tc>
          <w:tcPr>
            <w:tcW w:w="27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337B25" w14:textId="77777777" w:rsidR="00BA44EE" w:rsidRDefault="005C1BEB">
            <w:pPr>
              <w:widowControl w:val="0"/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TAK</w:t>
            </w:r>
          </w:p>
        </w:tc>
      </w:tr>
      <w:tr w:rsidR="00BA44EE" w14:paraId="5A83237E" w14:textId="77777777">
        <w:tc>
          <w:tcPr>
            <w:tcW w:w="553" w:type="dxa"/>
            <w:tcBorders>
              <w:left w:val="single" w:sz="2" w:space="0" w:color="000000"/>
              <w:bottom w:val="single" w:sz="2" w:space="0" w:color="000000"/>
            </w:tcBorders>
          </w:tcPr>
          <w:p w14:paraId="104F0531" w14:textId="77777777" w:rsidR="00BA44EE" w:rsidRDefault="005C1BEB">
            <w:pPr>
              <w:widowControl w:val="0"/>
              <w:spacing w:before="60" w:after="60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3.2</w:t>
            </w:r>
          </w:p>
        </w:tc>
        <w:tc>
          <w:tcPr>
            <w:tcW w:w="6014" w:type="dxa"/>
            <w:tcBorders>
              <w:left w:val="single" w:sz="2" w:space="0" w:color="000000"/>
              <w:bottom w:val="single" w:sz="2" w:space="0" w:color="000000"/>
            </w:tcBorders>
          </w:tcPr>
          <w:p w14:paraId="4286D6E2" w14:textId="77777777" w:rsidR="00BA44EE" w:rsidRDefault="005C1BEB">
            <w:pPr>
              <w:widowControl w:val="0"/>
              <w:jc w:val="both"/>
              <w:rPr>
                <w:rFonts w:ascii="Calibri" w:hAnsi="Calibri" w:cs="Ubuntu"/>
                <w:sz w:val="22"/>
                <w:szCs w:val="22"/>
              </w:rPr>
            </w:pPr>
            <w:r>
              <w:rPr>
                <w:rFonts w:ascii="Calibri" w:hAnsi="Calibri" w:cs="Ubuntu"/>
                <w:sz w:val="22"/>
                <w:szCs w:val="22"/>
              </w:rPr>
              <w:t xml:space="preserve">Współpraca systemu z dedykowanymi drukarkami do szkiełek mikroskopowych.  </w:t>
            </w:r>
          </w:p>
        </w:tc>
        <w:tc>
          <w:tcPr>
            <w:tcW w:w="27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EE6AC7" w14:textId="77777777" w:rsidR="00BA44EE" w:rsidRDefault="005C1BEB">
            <w:pPr>
              <w:widowControl w:val="0"/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TAK</w:t>
            </w:r>
          </w:p>
        </w:tc>
      </w:tr>
      <w:tr w:rsidR="00BA44EE" w14:paraId="25080FEE" w14:textId="77777777">
        <w:tc>
          <w:tcPr>
            <w:tcW w:w="553" w:type="dxa"/>
            <w:tcBorders>
              <w:left w:val="single" w:sz="2" w:space="0" w:color="000000"/>
              <w:bottom w:val="single" w:sz="2" w:space="0" w:color="000000"/>
            </w:tcBorders>
          </w:tcPr>
          <w:p w14:paraId="73F57263" w14:textId="77777777" w:rsidR="00BA44EE" w:rsidRDefault="005C1BEB">
            <w:pPr>
              <w:widowControl w:val="0"/>
              <w:spacing w:before="60" w:after="60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3.3</w:t>
            </w:r>
          </w:p>
        </w:tc>
        <w:tc>
          <w:tcPr>
            <w:tcW w:w="6014" w:type="dxa"/>
            <w:tcBorders>
              <w:left w:val="single" w:sz="2" w:space="0" w:color="000000"/>
              <w:bottom w:val="single" w:sz="2" w:space="0" w:color="000000"/>
            </w:tcBorders>
          </w:tcPr>
          <w:p w14:paraId="2A322319" w14:textId="77777777" w:rsidR="00BA44EE" w:rsidRDefault="005C1BEB">
            <w:pPr>
              <w:widowControl w:val="0"/>
              <w:jc w:val="both"/>
              <w:rPr>
                <w:rFonts w:ascii="Calibri" w:hAnsi="Calibri" w:cs="Ubuntu"/>
                <w:sz w:val="22"/>
                <w:szCs w:val="22"/>
              </w:rPr>
            </w:pPr>
            <w:r>
              <w:rPr>
                <w:rFonts w:ascii="Calibri" w:hAnsi="Calibri" w:cs="Ubuntu"/>
                <w:sz w:val="22"/>
                <w:szCs w:val="22"/>
              </w:rPr>
              <w:t>W przypadku zakupu dedykowanych drukarek do kasetek i/lub szkiełek Wykonawca w ramach obsługi serwisowej zintegruje je z systemem.</w:t>
            </w:r>
          </w:p>
        </w:tc>
        <w:tc>
          <w:tcPr>
            <w:tcW w:w="27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79358B" w14:textId="77777777" w:rsidR="00BA44EE" w:rsidRDefault="005C1BEB">
            <w:pPr>
              <w:widowControl w:val="0"/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TAK</w:t>
            </w:r>
          </w:p>
        </w:tc>
      </w:tr>
      <w:tr w:rsidR="00BA44EE" w14:paraId="7628436B" w14:textId="77777777">
        <w:tc>
          <w:tcPr>
            <w:tcW w:w="553" w:type="dxa"/>
            <w:tcBorders>
              <w:left w:val="single" w:sz="2" w:space="0" w:color="000000"/>
              <w:bottom w:val="single" w:sz="2" w:space="0" w:color="000000"/>
            </w:tcBorders>
          </w:tcPr>
          <w:p w14:paraId="4157EFA8" w14:textId="77777777" w:rsidR="00BA44EE" w:rsidRDefault="005C1BEB">
            <w:pPr>
              <w:widowControl w:val="0"/>
              <w:spacing w:before="60" w:after="60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3.4</w:t>
            </w:r>
          </w:p>
        </w:tc>
        <w:tc>
          <w:tcPr>
            <w:tcW w:w="6014" w:type="dxa"/>
            <w:tcBorders>
              <w:left w:val="single" w:sz="2" w:space="0" w:color="000000"/>
              <w:bottom w:val="single" w:sz="2" w:space="0" w:color="000000"/>
            </w:tcBorders>
          </w:tcPr>
          <w:p w14:paraId="6591E3D5" w14:textId="1BE2A94B" w:rsidR="00BA44EE" w:rsidRDefault="005C1BEB">
            <w:pPr>
              <w:widowControl w:val="0"/>
              <w:jc w:val="both"/>
              <w:rPr>
                <w:rFonts w:ascii="Calibri" w:hAnsi="Calibri" w:cs="Ubuntu"/>
                <w:sz w:val="22"/>
                <w:szCs w:val="22"/>
              </w:rPr>
            </w:pPr>
            <w:r>
              <w:rPr>
                <w:rFonts w:ascii="Calibri" w:hAnsi="Calibri" w:cs="Ubuntu"/>
                <w:sz w:val="22"/>
                <w:szCs w:val="22"/>
              </w:rPr>
              <w:t>Zamawiający wymaga udostępnienia</w:t>
            </w:r>
            <w:r w:rsidR="00E70DB5">
              <w:rPr>
                <w:rFonts w:ascii="Calibri" w:hAnsi="Calibri" w:cs="Ubuntu"/>
                <w:sz w:val="22"/>
                <w:szCs w:val="22"/>
              </w:rPr>
              <w:t xml:space="preserve"> w ramach dzierżawy</w:t>
            </w:r>
            <w:r>
              <w:rPr>
                <w:rFonts w:ascii="Calibri" w:hAnsi="Calibri" w:cs="Ubuntu"/>
                <w:sz w:val="22"/>
                <w:szCs w:val="22"/>
              </w:rPr>
              <w:t xml:space="preserve"> na okres </w:t>
            </w:r>
            <w:r w:rsidR="00E97EDE">
              <w:rPr>
                <w:rFonts w:ascii="Calibri" w:hAnsi="Calibri" w:cs="Ubuntu"/>
                <w:b/>
                <w:bCs/>
                <w:sz w:val="22"/>
                <w:szCs w:val="22"/>
              </w:rPr>
              <w:t>60</w:t>
            </w:r>
            <w:r w:rsidRPr="00E70DB5">
              <w:rPr>
                <w:rFonts w:ascii="Calibri" w:hAnsi="Calibri" w:cs="Ubuntu"/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E70DB5">
              <w:rPr>
                <w:rFonts w:ascii="Calibri" w:hAnsi="Calibri" w:cs="Ubuntu"/>
                <w:b/>
                <w:bCs/>
                <w:sz w:val="22"/>
                <w:szCs w:val="22"/>
              </w:rPr>
              <w:t>miesięcy</w:t>
            </w:r>
            <w:r>
              <w:rPr>
                <w:rFonts w:ascii="Calibri" w:hAnsi="Calibri" w:cs="Ubuntu"/>
                <w:sz w:val="22"/>
                <w:szCs w:val="22"/>
              </w:rPr>
              <w:t xml:space="preserve">  po</w:t>
            </w:r>
            <w:proofErr w:type="gramEnd"/>
            <w:r>
              <w:rPr>
                <w:rFonts w:ascii="Calibri" w:hAnsi="Calibri" w:cs="Ubuntu"/>
                <w:sz w:val="22"/>
                <w:szCs w:val="22"/>
              </w:rPr>
              <w:t xml:space="preserve"> 1 szt. urządzeń z punktu 3.2 i 3.3</w:t>
            </w:r>
            <w:r w:rsidR="00E70DB5">
              <w:rPr>
                <w:rFonts w:ascii="Calibri" w:hAnsi="Calibri" w:cs="Ubuntu"/>
                <w:sz w:val="22"/>
                <w:szCs w:val="22"/>
              </w:rPr>
              <w:t>.</w:t>
            </w:r>
            <w:r>
              <w:rPr>
                <w:rFonts w:ascii="Calibri" w:hAnsi="Calibri" w:cs="Ubuntu"/>
                <w:sz w:val="22"/>
                <w:szCs w:val="22"/>
              </w:rPr>
              <w:t xml:space="preserve"> </w:t>
            </w:r>
            <w:r w:rsidR="00E70DB5">
              <w:rPr>
                <w:rFonts w:ascii="Calibri" w:hAnsi="Calibri" w:cs="Ubuntu"/>
                <w:sz w:val="22"/>
                <w:szCs w:val="22"/>
              </w:rPr>
              <w:t xml:space="preserve">Dzierżawa powinna być uwzględniona </w:t>
            </w:r>
            <w:r w:rsidR="00C211D0">
              <w:rPr>
                <w:rFonts w:ascii="Calibri" w:hAnsi="Calibri" w:cs="Ubuntu"/>
                <w:sz w:val="22"/>
                <w:szCs w:val="22"/>
              </w:rPr>
              <w:t xml:space="preserve">w </w:t>
            </w:r>
            <w:r w:rsidR="00E70DB5">
              <w:rPr>
                <w:rFonts w:ascii="Calibri" w:hAnsi="Calibri" w:cs="Ubuntu"/>
                <w:sz w:val="22"/>
                <w:szCs w:val="22"/>
              </w:rPr>
              <w:t xml:space="preserve">kwocie złożonej oferty. </w:t>
            </w:r>
            <w:r>
              <w:rPr>
                <w:rFonts w:ascii="Calibri" w:hAnsi="Calibri" w:cs="Ubuntu"/>
                <w:sz w:val="22"/>
                <w:szCs w:val="22"/>
              </w:rPr>
              <w:t xml:space="preserve">Koszt materiałów eksploatacyjnych po stronie Zamawiającego. </w:t>
            </w:r>
          </w:p>
        </w:tc>
        <w:tc>
          <w:tcPr>
            <w:tcW w:w="27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DE607C" w14:textId="77777777" w:rsidR="00BA44EE" w:rsidRDefault="005C1BEB">
            <w:pPr>
              <w:widowControl w:val="0"/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TAK</w:t>
            </w:r>
          </w:p>
        </w:tc>
      </w:tr>
      <w:tr w:rsidR="00BA44EE" w14:paraId="5CFFD475" w14:textId="77777777">
        <w:tc>
          <w:tcPr>
            <w:tcW w:w="553" w:type="dxa"/>
            <w:tcBorders>
              <w:left w:val="single" w:sz="2" w:space="0" w:color="000000"/>
              <w:bottom w:val="single" w:sz="2" w:space="0" w:color="000000"/>
            </w:tcBorders>
          </w:tcPr>
          <w:p w14:paraId="01AF5FED" w14:textId="77777777" w:rsidR="00BA44EE" w:rsidRDefault="005C1BEB">
            <w:pPr>
              <w:widowControl w:val="0"/>
              <w:spacing w:before="60" w:after="60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4</w:t>
            </w:r>
          </w:p>
        </w:tc>
        <w:tc>
          <w:tcPr>
            <w:tcW w:w="6014" w:type="dxa"/>
            <w:tcBorders>
              <w:left w:val="single" w:sz="2" w:space="0" w:color="000000"/>
              <w:bottom w:val="single" w:sz="2" w:space="0" w:color="000000"/>
            </w:tcBorders>
          </w:tcPr>
          <w:p w14:paraId="3FFFCAE8" w14:textId="77777777" w:rsidR="00BA44EE" w:rsidRDefault="005C1BEB">
            <w:pPr>
              <w:widowControl w:val="0"/>
              <w:jc w:val="both"/>
              <w:rPr>
                <w:rFonts w:ascii="Calibri" w:hAnsi="Calibri" w:cs="Ubuntu"/>
                <w:b/>
                <w:bCs/>
                <w:sz w:val="22"/>
                <w:szCs w:val="22"/>
              </w:rPr>
            </w:pPr>
            <w:r>
              <w:rPr>
                <w:rFonts w:ascii="Calibri" w:hAnsi="Calibri" w:cs="Ubuntu"/>
                <w:b/>
                <w:bCs/>
                <w:sz w:val="22"/>
                <w:szCs w:val="22"/>
              </w:rPr>
              <w:t>Integracja z procesorem tkankowym</w:t>
            </w:r>
          </w:p>
        </w:tc>
        <w:tc>
          <w:tcPr>
            <w:tcW w:w="27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180EE2" w14:textId="77777777" w:rsidR="00BA44EE" w:rsidRDefault="005C1BEB">
            <w:pPr>
              <w:widowControl w:val="0"/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TAK</w:t>
            </w:r>
          </w:p>
        </w:tc>
      </w:tr>
      <w:tr w:rsidR="00BA44EE" w14:paraId="0850988F" w14:textId="77777777">
        <w:tc>
          <w:tcPr>
            <w:tcW w:w="553" w:type="dxa"/>
            <w:tcBorders>
              <w:left w:val="single" w:sz="2" w:space="0" w:color="000000"/>
              <w:bottom w:val="single" w:sz="2" w:space="0" w:color="000000"/>
            </w:tcBorders>
          </w:tcPr>
          <w:p w14:paraId="5D867CF8" w14:textId="77777777" w:rsidR="00BA44EE" w:rsidRDefault="005C1BEB">
            <w:pPr>
              <w:widowControl w:val="0"/>
              <w:spacing w:before="60" w:after="60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4.1</w:t>
            </w:r>
          </w:p>
        </w:tc>
        <w:tc>
          <w:tcPr>
            <w:tcW w:w="6014" w:type="dxa"/>
            <w:tcBorders>
              <w:left w:val="single" w:sz="2" w:space="0" w:color="000000"/>
              <w:bottom w:val="single" w:sz="2" w:space="0" w:color="000000"/>
            </w:tcBorders>
          </w:tcPr>
          <w:p w14:paraId="0B752896" w14:textId="04D8E9D6" w:rsidR="00BA44EE" w:rsidRDefault="005C1BEB">
            <w:pPr>
              <w:widowControl w:val="0"/>
              <w:jc w:val="both"/>
              <w:rPr>
                <w:rFonts w:ascii="Calibri" w:hAnsi="Calibri" w:cs="Ubuntu"/>
                <w:sz w:val="22"/>
                <w:szCs w:val="22"/>
              </w:rPr>
            </w:pPr>
            <w:r>
              <w:rPr>
                <w:rFonts w:ascii="Calibri" w:hAnsi="Calibri" w:cs="Ubuntu"/>
                <w:sz w:val="22"/>
                <w:szCs w:val="22"/>
              </w:rPr>
              <w:t xml:space="preserve">Integracja z procesorem tkankowym EXCELSIOR AS </w:t>
            </w:r>
            <w:r w:rsidR="00E70DB5">
              <w:rPr>
                <w:rFonts w:ascii="Calibri" w:hAnsi="Calibri" w:cs="Ubuntu"/>
                <w:sz w:val="22"/>
                <w:szCs w:val="22"/>
              </w:rPr>
              <w:t>(posiadany przez zamawiającego)</w:t>
            </w:r>
          </w:p>
        </w:tc>
        <w:tc>
          <w:tcPr>
            <w:tcW w:w="27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A2CAF3" w14:textId="77777777" w:rsidR="00BA44EE" w:rsidRDefault="005C1BEB">
            <w:pPr>
              <w:widowControl w:val="0"/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TAK</w:t>
            </w:r>
          </w:p>
        </w:tc>
      </w:tr>
      <w:tr w:rsidR="00BA44EE" w14:paraId="5009B97A" w14:textId="77777777">
        <w:tc>
          <w:tcPr>
            <w:tcW w:w="553" w:type="dxa"/>
            <w:tcBorders>
              <w:left w:val="single" w:sz="2" w:space="0" w:color="000000"/>
              <w:bottom w:val="single" w:sz="2" w:space="0" w:color="000000"/>
            </w:tcBorders>
          </w:tcPr>
          <w:p w14:paraId="16F955FB" w14:textId="77777777" w:rsidR="00BA44EE" w:rsidRDefault="005C1BEB">
            <w:pPr>
              <w:widowControl w:val="0"/>
              <w:spacing w:before="60" w:after="60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4.2</w:t>
            </w:r>
          </w:p>
        </w:tc>
        <w:tc>
          <w:tcPr>
            <w:tcW w:w="6014" w:type="dxa"/>
            <w:tcBorders>
              <w:left w:val="single" w:sz="2" w:space="0" w:color="000000"/>
              <w:bottom w:val="single" w:sz="2" w:space="0" w:color="000000"/>
            </w:tcBorders>
          </w:tcPr>
          <w:p w14:paraId="76644237" w14:textId="58B5DFE9" w:rsidR="00BA44EE" w:rsidRDefault="005C1BEB">
            <w:pPr>
              <w:widowControl w:val="0"/>
              <w:jc w:val="both"/>
              <w:rPr>
                <w:rFonts w:ascii="Calibri" w:hAnsi="Calibri" w:cs="Ubuntu"/>
                <w:sz w:val="22"/>
                <w:szCs w:val="22"/>
              </w:rPr>
            </w:pPr>
            <w:r>
              <w:rPr>
                <w:rFonts w:ascii="Calibri" w:hAnsi="Calibri" w:cs="Ubuntu"/>
                <w:sz w:val="22"/>
                <w:szCs w:val="22"/>
              </w:rPr>
              <w:t>Interfejs użytkownika prezentujący stan procesorów tkankowych - w szczególności stan pracy procesora, zawartość, czas pracy programu procesora, informacja o przekroczeniu lub nieosiągnięciu planowanego czasu pracy, informacja o alarmach (i ich poziomach istotności).</w:t>
            </w:r>
          </w:p>
        </w:tc>
        <w:tc>
          <w:tcPr>
            <w:tcW w:w="27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4D357B" w14:textId="007C66C9" w:rsidR="00BA44EE" w:rsidRDefault="00E70DB5">
            <w:pPr>
              <w:widowControl w:val="0"/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TAK</w:t>
            </w:r>
          </w:p>
        </w:tc>
      </w:tr>
      <w:tr w:rsidR="00BA44EE" w14:paraId="0CFD3D0D" w14:textId="77777777">
        <w:tc>
          <w:tcPr>
            <w:tcW w:w="553" w:type="dxa"/>
            <w:tcBorders>
              <w:left w:val="single" w:sz="2" w:space="0" w:color="000000"/>
              <w:bottom w:val="single" w:sz="2" w:space="0" w:color="000000"/>
            </w:tcBorders>
          </w:tcPr>
          <w:p w14:paraId="7C8AC98C" w14:textId="77777777" w:rsidR="00BA44EE" w:rsidRDefault="005C1BEB">
            <w:pPr>
              <w:widowControl w:val="0"/>
              <w:spacing w:before="60" w:after="60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4.4</w:t>
            </w:r>
          </w:p>
        </w:tc>
        <w:tc>
          <w:tcPr>
            <w:tcW w:w="6014" w:type="dxa"/>
            <w:tcBorders>
              <w:left w:val="single" w:sz="2" w:space="0" w:color="000000"/>
              <w:bottom w:val="single" w:sz="2" w:space="0" w:color="000000"/>
            </w:tcBorders>
          </w:tcPr>
          <w:p w14:paraId="7362FC16" w14:textId="77777777" w:rsidR="00BA44EE" w:rsidRDefault="005C1BEB">
            <w:pPr>
              <w:widowControl w:val="0"/>
              <w:jc w:val="both"/>
              <w:rPr>
                <w:rFonts w:ascii="Calibri" w:hAnsi="Calibri" w:cs="Ubuntu"/>
                <w:sz w:val="22"/>
                <w:szCs w:val="22"/>
              </w:rPr>
            </w:pPr>
            <w:r>
              <w:rPr>
                <w:rFonts w:ascii="Calibri" w:hAnsi="Calibri" w:cs="Ubuntu"/>
                <w:sz w:val="22"/>
                <w:szCs w:val="22"/>
              </w:rPr>
              <w:t>Możliwość ręcznego hurtowego dodania zdarzenia kontroli jakości wraz z opisem do wszystkich kasetek znajdujących się w procesorze.</w:t>
            </w:r>
          </w:p>
        </w:tc>
        <w:tc>
          <w:tcPr>
            <w:tcW w:w="27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6DDE7D" w14:textId="74153AF5" w:rsidR="00BA44EE" w:rsidRDefault="00E70DB5">
            <w:pPr>
              <w:widowControl w:val="0"/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TAK</w:t>
            </w:r>
          </w:p>
        </w:tc>
      </w:tr>
    </w:tbl>
    <w:p w14:paraId="6A1BD4D1" w14:textId="77777777" w:rsidR="00BA44EE" w:rsidRDefault="00BA44EE">
      <w:pPr>
        <w:rPr>
          <w:rFonts w:ascii="Calibri" w:hAnsi="Calibri"/>
        </w:rPr>
      </w:pPr>
    </w:p>
    <w:sectPr w:rsidR="00BA44EE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F3B6B" w14:textId="77777777" w:rsidR="007E6CA6" w:rsidRDefault="007E6CA6" w:rsidP="00E70DB5">
      <w:r>
        <w:separator/>
      </w:r>
    </w:p>
  </w:endnote>
  <w:endnote w:type="continuationSeparator" w:id="0">
    <w:p w14:paraId="1B67012C" w14:textId="77777777" w:rsidR="007E6CA6" w:rsidRDefault="007E6CA6" w:rsidP="00E70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Courier New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Ubuntu">
    <w:charset w:val="EE"/>
    <w:family w:val="swiss"/>
    <w:pitch w:val="variable"/>
    <w:sig w:usb0="E00002FF" w:usb1="5000205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1687E" w14:textId="77777777" w:rsidR="007E6CA6" w:rsidRDefault="007E6CA6" w:rsidP="00E70DB5">
      <w:r>
        <w:separator/>
      </w:r>
    </w:p>
  </w:footnote>
  <w:footnote w:type="continuationSeparator" w:id="0">
    <w:p w14:paraId="344CC338" w14:textId="77777777" w:rsidR="007E6CA6" w:rsidRDefault="007E6CA6" w:rsidP="00E70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09FB"/>
    <w:multiLevelType w:val="multilevel"/>
    <w:tmpl w:val="3592926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C310A3"/>
    <w:multiLevelType w:val="multilevel"/>
    <w:tmpl w:val="FA20438C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0385DC4"/>
    <w:multiLevelType w:val="multilevel"/>
    <w:tmpl w:val="C2DC205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47B029F"/>
    <w:multiLevelType w:val="hybridMultilevel"/>
    <w:tmpl w:val="9858E8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5717F7"/>
    <w:multiLevelType w:val="multilevel"/>
    <w:tmpl w:val="116A92F0"/>
    <w:lvl w:ilvl="0">
      <w:start w:val="1"/>
      <w:numFmt w:val="decimal"/>
      <w:suff w:val="nothing"/>
      <w:lvlText w:val=" 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 %1.%2."/>
      <w:lvlJc w:val="left"/>
      <w:pPr>
        <w:tabs>
          <w:tab w:val="num" w:pos="0"/>
        </w:tabs>
        <w:ind w:left="1080" w:hanging="1080"/>
      </w:p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5" w15:restartNumberingAfterBreak="0">
    <w:nsid w:val="4781700B"/>
    <w:multiLevelType w:val="multilevel"/>
    <w:tmpl w:val="468CCC4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EDE6F11"/>
    <w:multiLevelType w:val="multilevel"/>
    <w:tmpl w:val="8026BE7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31814B7"/>
    <w:multiLevelType w:val="multilevel"/>
    <w:tmpl w:val="ADF650D2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55086B06"/>
    <w:multiLevelType w:val="multilevel"/>
    <w:tmpl w:val="01CAECAC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5F1E5565"/>
    <w:multiLevelType w:val="multilevel"/>
    <w:tmpl w:val="7946E2DE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</w:lvl>
  </w:abstractNum>
  <w:abstractNum w:abstractNumId="10" w15:restartNumberingAfterBreak="0">
    <w:nsid w:val="6B917731"/>
    <w:multiLevelType w:val="multilevel"/>
    <w:tmpl w:val="C2C46D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70E31614"/>
    <w:multiLevelType w:val="multilevel"/>
    <w:tmpl w:val="808638FC"/>
    <w:lvl w:ilvl="0">
      <w:start w:val="1"/>
      <w:numFmt w:val="decimal"/>
      <w:suff w:val="nothing"/>
      <w:lvlText w:val=" 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 %1.%2."/>
      <w:lvlJc w:val="left"/>
      <w:pPr>
        <w:tabs>
          <w:tab w:val="num" w:pos="0"/>
        </w:tabs>
        <w:ind w:left="1080" w:hanging="1080"/>
      </w:p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 w16cid:durableId="685595658">
    <w:abstractNumId w:val="7"/>
  </w:num>
  <w:num w:numId="2" w16cid:durableId="1799570189">
    <w:abstractNumId w:val="1"/>
  </w:num>
  <w:num w:numId="3" w16cid:durableId="899172410">
    <w:abstractNumId w:val="9"/>
  </w:num>
  <w:num w:numId="4" w16cid:durableId="696665984">
    <w:abstractNumId w:val="2"/>
  </w:num>
  <w:num w:numId="5" w16cid:durableId="263078579">
    <w:abstractNumId w:val="5"/>
  </w:num>
  <w:num w:numId="6" w16cid:durableId="1336298636">
    <w:abstractNumId w:val="0"/>
  </w:num>
  <w:num w:numId="7" w16cid:durableId="623317291">
    <w:abstractNumId w:val="11"/>
  </w:num>
  <w:num w:numId="8" w16cid:durableId="2046560100">
    <w:abstractNumId w:val="6"/>
  </w:num>
  <w:num w:numId="9" w16cid:durableId="491143183">
    <w:abstractNumId w:val="8"/>
  </w:num>
  <w:num w:numId="10" w16cid:durableId="271134044">
    <w:abstractNumId w:val="4"/>
  </w:num>
  <w:num w:numId="11" w16cid:durableId="74792590">
    <w:abstractNumId w:val="10"/>
  </w:num>
  <w:num w:numId="12" w16cid:durableId="412702272">
    <w:abstractNumId w:val="7"/>
    <w:lvlOverride w:ilvl="0">
      <w:startOverride w:val="1"/>
    </w:lvlOverride>
  </w:num>
  <w:num w:numId="13" w16cid:durableId="231739288">
    <w:abstractNumId w:val="11"/>
    <w:lvlOverride w:ilvl="0">
      <w:startOverride w:val="1"/>
    </w:lvlOverride>
  </w:num>
  <w:num w:numId="14" w16cid:durableId="11946840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4EE"/>
    <w:rsid w:val="000163AA"/>
    <w:rsid w:val="00066B48"/>
    <w:rsid w:val="00080192"/>
    <w:rsid w:val="0018732C"/>
    <w:rsid w:val="00364DC6"/>
    <w:rsid w:val="003961E3"/>
    <w:rsid w:val="003B107B"/>
    <w:rsid w:val="00464A2A"/>
    <w:rsid w:val="005C1BEB"/>
    <w:rsid w:val="006069D7"/>
    <w:rsid w:val="007E6CA6"/>
    <w:rsid w:val="008810AA"/>
    <w:rsid w:val="008A0AA9"/>
    <w:rsid w:val="00980228"/>
    <w:rsid w:val="00A37772"/>
    <w:rsid w:val="00AB3AEE"/>
    <w:rsid w:val="00B54DA2"/>
    <w:rsid w:val="00B76F7C"/>
    <w:rsid w:val="00B85E18"/>
    <w:rsid w:val="00B8612F"/>
    <w:rsid w:val="00BA44EE"/>
    <w:rsid w:val="00C211D0"/>
    <w:rsid w:val="00C73634"/>
    <w:rsid w:val="00C76DF1"/>
    <w:rsid w:val="00D07062"/>
    <w:rsid w:val="00D73D1A"/>
    <w:rsid w:val="00E70DB5"/>
    <w:rsid w:val="00E9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092D3"/>
  <w15:docId w15:val="{707B7DB3-C9EC-4EF6-AFE9-75ECDAF55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117A02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WW8Num110z0">
    <w:name w:val="WW8Num110z0"/>
    <w:qFormat/>
    <w:rPr>
      <w:rFonts w:ascii="Symbol" w:hAnsi="Symbol" w:cs="Symbol"/>
    </w:rPr>
  </w:style>
  <w:style w:type="character" w:customStyle="1" w:styleId="WW8Num110z1">
    <w:name w:val="WW8Num110z1"/>
    <w:qFormat/>
    <w:rPr>
      <w:rFonts w:ascii="Courier New" w:hAnsi="Courier New" w:cs="Courier New"/>
    </w:rPr>
  </w:style>
  <w:style w:type="character" w:customStyle="1" w:styleId="WW8Num110z2">
    <w:name w:val="WW8Num110z2"/>
    <w:qFormat/>
    <w:rPr>
      <w:rFonts w:ascii="Wingdings" w:hAnsi="Wingdings" w:cs="Wingdings"/>
    </w:rPr>
  </w:style>
  <w:style w:type="character" w:customStyle="1" w:styleId="WW8Num60z0">
    <w:name w:val="WW8Num60z0"/>
    <w:qFormat/>
    <w:rPr>
      <w:rFonts w:ascii="Symbol" w:hAnsi="Symbol" w:cs="Symbol"/>
    </w:rPr>
  </w:style>
  <w:style w:type="character" w:customStyle="1" w:styleId="WW8Num60z1">
    <w:name w:val="WW8Num60z1"/>
    <w:qFormat/>
    <w:rPr>
      <w:rFonts w:ascii="Courier New" w:hAnsi="Courier New" w:cs="Courier New"/>
    </w:rPr>
  </w:style>
  <w:style w:type="character" w:customStyle="1" w:styleId="WW8Num60z2">
    <w:name w:val="WW8Num60z2"/>
    <w:qFormat/>
    <w:rPr>
      <w:rFonts w:ascii="Wingdings" w:hAnsi="Wingdings" w:cs="Wingdings"/>
    </w:rPr>
  </w:style>
  <w:style w:type="character" w:customStyle="1" w:styleId="WW8Num39z0">
    <w:name w:val="WW8Num39z0"/>
    <w:qFormat/>
  </w:style>
  <w:style w:type="character" w:customStyle="1" w:styleId="WW8Num39z1">
    <w:name w:val="WW8Num39z1"/>
    <w:qFormat/>
    <w:rPr>
      <w:rFonts w:ascii="Courier New" w:hAnsi="Courier New" w:cs="Courier New"/>
    </w:rPr>
  </w:style>
  <w:style w:type="character" w:customStyle="1" w:styleId="WW8Num39z2">
    <w:name w:val="WW8Num39z2"/>
    <w:qFormat/>
    <w:rPr>
      <w:rFonts w:ascii="Wingdings" w:hAnsi="Wingdings" w:cs="Wingdings"/>
    </w:rPr>
  </w:style>
  <w:style w:type="character" w:customStyle="1" w:styleId="WW8Num39z3">
    <w:name w:val="WW8Num39z3"/>
    <w:qFormat/>
    <w:rPr>
      <w:rFonts w:ascii="Symbol" w:hAnsi="Symbol" w:cs="Symbol"/>
    </w:rPr>
  </w:style>
  <w:style w:type="character" w:customStyle="1" w:styleId="WW8Num94z0">
    <w:name w:val="WW8Num94z0"/>
    <w:qFormat/>
  </w:style>
  <w:style w:type="character" w:customStyle="1" w:styleId="WW8Num94z1">
    <w:name w:val="WW8Num94z1"/>
    <w:qFormat/>
    <w:rPr>
      <w:rFonts w:ascii="Courier New" w:hAnsi="Courier New" w:cs="Courier New"/>
    </w:rPr>
  </w:style>
  <w:style w:type="character" w:customStyle="1" w:styleId="WW8Num94z2">
    <w:name w:val="WW8Num94z2"/>
    <w:qFormat/>
    <w:rPr>
      <w:rFonts w:ascii="Wingdings" w:hAnsi="Wingdings" w:cs="Wingdings"/>
    </w:rPr>
  </w:style>
  <w:style w:type="character" w:customStyle="1" w:styleId="WW8Num94z3">
    <w:name w:val="WW8Num94z3"/>
    <w:qFormat/>
    <w:rPr>
      <w:rFonts w:ascii="Symbol" w:hAnsi="Symbol" w:cs="Symbol"/>
    </w:rPr>
  </w:style>
  <w:style w:type="character" w:customStyle="1" w:styleId="AkapitzlistZnakswtekstZnakL1ZnakNumerowanieZnakListParagraphZnakAkapitzlistBSZnaknormalnytekstZnakWypunktowanieZnakCWListaZnakAdresatstanowiskoZnakNormalZnakAkapitzlist3ZnakAkapitzlist31ZnakNormal2Znak">
    <w:name w:val="Akapit z listą Znak;sw tekst Znak;L1 Znak;Numerowanie Znak;List Paragraph Znak;Akapit z listą BS Znak;normalny tekst Znak;Wypunktowanie Znak;CW_Lista Znak;Adresat stanowisko Znak;Normal Znak;Akapit z listą3 Znak;Akapit z listą31 Znak;Normal2 Znak"/>
    <w:qFormat/>
    <w:rPr>
      <w:rFonts w:ascii="Times New Roman" w:hAnsi="Times New Roman"/>
      <w:sz w:val="24"/>
      <w:lang w:val="pl-PL"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Komentarz">
    <w:name w:val="Komentarz"/>
    <w:basedOn w:val="Normalny"/>
    <w:qFormat/>
    <w:pPr>
      <w:spacing w:before="56"/>
      <w:ind w:left="57" w:right="57"/>
    </w:pPr>
    <w:rPr>
      <w:sz w:val="20"/>
      <w:szCs w:val="20"/>
    </w:rPr>
  </w:style>
  <w:style w:type="paragraph" w:customStyle="1" w:styleId="Wyp1">
    <w:name w:val="Wyp 1"/>
    <w:basedOn w:val="Normalny"/>
    <w:qFormat/>
    <w:pPr>
      <w:keepLines/>
      <w:spacing w:before="120"/>
      <w:jc w:val="both"/>
    </w:pPr>
    <w:rPr>
      <w:rFonts w:ascii="Calibri" w:hAnsi="Calibri"/>
      <w:sz w:val="20"/>
    </w:rPr>
  </w:style>
  <w:style w:type="paragraph" w:customStyle="1" w:styleId="Wyp3">
    <w:name w:val="Wyp 3"/>
    <w:basedOn w:val="Tekstpodstawowy"/>
    <w:qFormat/>
    <w:pPr>
      <w:spacing w:after="0"/>
      <w:jc w:val="both"/>
    </w:pPr>
    <w:rPr>
      <w:rFonts w:cs="Times New Roman"/>
      <w:sz w:val="20"/>
      <w:szCs w:val="20"/>
    </w:rPr>
  </w:style>
  <w:style w:type="paragraph" w:customStyle="1" w:styleId="W22">
    <w:name w:val="W22"/>
    <w:basedOn w:val="Normalny"/>
    <w:qFormat/>
    <w:pPr>
      <w:spacing w:before="60" w:after="60"/>
    </w:pPr>
    <w:rPr>
      <w:rFonts w:eastAsia="Times New Roman" w:cs="Times New Roman"/>
      <w:szCs w:val="20"/>
      <w:lang w:eastAsia="pl-PL"/>
    </w:rPr>
  </w:style>
  <w:style w:type="paragraph" w:customStyle="1" w:styleId="Standardowy1">
    <w:name w:val="Standardowy1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customStyle="1" w:styleId="ListParagraphswtekstL1NumerowanieAkapitzlistBSnormalnytekstWypunktowanieCWListaAdresatstanowiskoNormalAkapitzlist3Akapitzlist31Normal2Nagowek3PreambuaDotptF5ListParagraphRecommendationPodsisrysunku">
    <w:name w:val="List Paragraph;sw tekst;L1;Numerowanie;Akapit z listą BS;normalny tekst;Wypunktowanie;CW_Lista;Adresat stanowisko;Normal;Akapit z listą3;Akapit z listą31;Normal2;Nagłowek 3;Preambuła;Dot pt;F5 List Paragraph;Recommendation;Podsis rysunku"/>
    <w:basedOn w:val="Normalny"/>
    <w:qFormat/>
    <w:pPr>
      <w:ind w:left="708"/>
    </w:pPr>
  </w:style>
  <w:style w:type="paragraph" w:customStyle="1" w:styleId="Zawartoramki">
    <w:name w:val="Zawartość ramki"/>
    <w:basedOn w:val="Normalny"/>
    <w:qFormat/>
  </w:style>
  <w:style w:type="paragraph" w:customStyle="1" w:styleId="Default">
    <w:name w:val="Default"/>
    <w:qFormat/>
    <w:rPr>
      <w:rFonts w:ascii="Calibri" w:hAnsi="Calibri"/>
      <w:color w:val="000000"/>
    </w:rPr>
  </w:style>
  <w:style w:type="numbering" w:customStyle="1" w:styleId="WW8Num110">
    <w:name w:val="WW8Num110"/>
    <w:qFormat/>
  </w:style>
  <w:style w:type="numbering" w:customStyle="1" w:styleId="WW8Num60">
    <w:name w:val="WW8Num60"/>
    <w:qFormat/>
  </w:style>
  <w:style w:type="numbering" w:customStyle="1" w:styleId="WW8Num39">
    <w:name w:val="WW8Num39"/>
    <w:qFormat/>
  </w:style>
  <w:style w:type="numbering" w:customStyle="1" w:styleId="WW8Num94">
    <w:name w:val="WW8Num94"/>
    <w:qFormat/>
  </w:style>
  <w:style w:type="numbering" w:customStyle="1" w:styleId="WW8Num103">
    <w:name w:val="WW8Num103"/>
    <w:qFormat/>
  </w:style>
  <w:style w:type="numbering" w:customStyle="1" w:styleId="WW8Num89">
    <w:name w:val="WW8Num89"/>
    <w:qFormat/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cs="Mangal"/>
      <w:sz w:val="20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70DB5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70DB5"/>
    <w:rPr>
      <w:rFonts w:cs="Mangal"/>
      <w:sz w:val="20"/>
      <w:szCs w:val="1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70DB5"/>
    <w:rPr>
      <w:vertAlign w:val="superscript"/>
    </w:rPr>
  </w:style>
  <w:style w:type="paragraph" w:customStyle="1" w:styleId="Standard">
    <w:name w:val="Standard"/>
    <w:qFormat/>
    <w:rsid w:val="000163AA"/>
    <w:pPr>
      <w:autoSpaceDN w:val="0"/>
      <w:textAlignment w:val="baseline"/>
    </w:pPr>
    <w:rPr>
      <w:kern w:val="3"/>
    </w:rPr>
  </w:style>
  <w:style w:type="paragraph" w:customStyle="1" w:styleId="Textbody">
    <w:name w:val="Text body"/>
    <w:basedOn w:val="Normalny"/>
    <w:rsid w:val="000163AA"/>
    <w:pPr>
      <w:autoSpaceDN w:val="0"/>
      <w:spacing w:after="140" w:line="276" w:lineRule="auto"/>
      <w:textAlignment w:val="baseline"/>
    </w:pPr>
    <w:rPr>
      <w:rFonts w:cs="Lucida Sans"/>
      <w:kern w:val="3"/>
    </w:rPr>
  </w:style>
  <w:style w:type="paragraph" w:styleId="Akapitzlist">
    <w:name w:val="List Paragraph"/>
    <w:basedOn w:val="Normalny"/>
    <w:uiPriority w:val="34"/>
    <w:qFormat/>
    <w:rsid w:val="000163AA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16</Pages>
  <Words>5439</Words>
  <Characters>32639</Characters>
  <Application>Microsoft Office Word</Application>
  <DocSecurity>0</DocSecurity>
  <Lines>271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Kopka</dc:creator>
  <cp:lastModifiedBy>Artur Klimiuk</cp:lastModifiedBy>
  <cp:revision>6</cp:revision>
  <cp:lastPrinted>2025-12-01T11:36:00Z</cp:lastPrinted>
  <dcterms:created xsi:type="dcterms:W3CDTF">2025-12-01T11:08:00Z</dcterms:created>
  <dcterms:modified xsi:type="dcterms:W3CDTF">2025-12-01T11:40:00Z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2025-10-03T08:01:00Z</dcterms:created>
  <dc:creator>user</dc:creator>
  <dc:description/>
  <dc:language>pl-PL</dc:language>
  <cp:lastModifiedBy>Łukasz Kopka</cp:lastModifiedBy>
  <dcterms:modified xsi:type="dcterms:W3CDTF">2025-10-22T09:14:29Z</dcterms:modified>
  <cp:revision>25</cp:revision>
  <dc:subject/>
  <dc:title/>
</cp:coreProperties>
</file>