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0FA7" w14:textId="77777777" w:rsidR="003A3408" w:rsidRDefault="003A3408" w:rsidP="003A3408">
      <w:pPr>
        <w:spacing w:after="0" w:line="276" w:lineRule="auto"/>
        <w:ind w:left="5330"/>
        <w:jc w:val="both"/>
        <w:rPr>
          <w:rFonts w:ascii="Times New Roman" w:hAnsi="Times New Roman"/>
          <w:sz w:val="24"/>
          <w:szCs w:val="24"/>
        </w:rPr>
      </w:pPr>
      <w:bookmarkStart w:id="0" w:name="_Hlk158883332"/>
      <w:bookmarkStart w:id="1" w:name="_Hlk168394808"/>
      <w:bookmarkStart w:id="2" w:name="_Hlk188968497"/>
      <w:bookmarkEnd w:id="0"/>
      <w:bookmarkEnd w:id="1"/>
      <w:bookmarkEnd w:id="2"/>
    </w:p>
    <w:p w14:paraId="4256401A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sz w:val="24"/>
          <w:szCs w:val="24"/>
          <w:lang w:eastAsia="zh-CN" w:bidi="hi-IN"/>
        </w:rPr>
      </w:pPr>
    </w:p>
    <w:p w14:paraId="01E5F373" w14:textId="77777777" w:rsidR="00EA3410" w:rsidRPr="00EA3410" w:rsidRDefault="00EA3410" w:rsidP="00EA341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sz w:val="24"/>
          <w:szCs w:val="24"/>
          <w:lang w:bidi="hi-IN"/>
        </w:rPr>
      </w:pPr>
    </w:p>
    <w:p w14:paraId="6DB9399F" w14:textId="77777777" w:rsidR="00EA3410" w:rsidRPr="00EA3410" w:rsidRDefault="00EA3410" w:rsidP="00EA341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 xml:space="preserve">SPECYFIKACJA WARUNKÓW ZAMÓWIENIA </w:t>
      </w:r>
    </w:p>
    <w:p w14:paraId="75E48777" w14:textId="77777777" w:rsidR="00EA3410" w:rsidRPr="00EA3410" w:rsidRDefault="00EA3410" w:rsidP="00EA341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</w:p>
    <w:p w14:paraId="5B2DD6FE" w14:textId="77777777" w:rsidR="00EA3410" w:rsidRPr="00EA3410" w:rsidRDefault="00EA3410" w:rsidP="00EA341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(dalej: SWZ)</w:t>
      </w:r>
    </w:p>
    <w:p w14:paraId="089DA45F" w14:textId="77777777" w:rsidR="00EA3410" w:rsidRPr="00EA3410" w:rsidRDefault="00EA3410" w:rsidP="00EA3410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</w:rPr>
      </w:pPr>
      <w:r w:rsidRPr="00EA3410">
        <w:rPr>
          <w:rFonts w:ascii="Cambria" w:eastAsia="Cambria" w:hAnsi="Cambria" w:cs="Times New Roman"/>
          <w:kern w:val="3"/>
          <w:sz w:val="20"/>
          <w:szCs w:val="20"/>
          <w:lang w:bidi="hi-IN"/>
        </w:rPr>
        <w:t xml:space="preserve"> </w:t>
      </w:r>
    </w:p>
    <w:p w14:paraId="22B778AD" w14:textId="318B346A" w:rsidR="00EA3410" w:rsidRPr="00EA3410" w:rsidRDefault="00EA3410" w:rsidP="00EA3410">
      <w:pPr>
        <w:pBdr>
          <w:bottom w:val="double" w:sz="6" w:space="1" w:color="943634"/>
        </w:pBdr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</w:rPr>
        <w:t>72</w:t>
      </w:r>
      <w:r w:rsidRPr="00EA3410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</w:rPr>
        <w:t>/PN/2025</w:t>
      </w:r>
    </w:p>
    <w:p w14:paraId="739D461B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ZAMAWIAJĄCY</w:t>
      </w:r>
    </w:p>
    <w:p w14:paraId="73978207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</w:p>
    <w:p w14:paraId="16642914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</w:rPr>
        <w:t>Mazowieckie Centrum Leczenia Chorób Płuc i Gruźlicy</w:t>
      </w:r>
    </w:p>
    <w:p w14:paraId="1B889259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</w:rPr>
      </w:pPr>
    </w:p>
    <w:p w14:paraId="61632F01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</w:rPr>
        <w:t>ul. Narutowicza 80  ;  05-400 Otwock</w:t>
      </w:r>
    </w:p>
    <w:p w14:paraId="350F2EED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</w:rPr>
      </w:pPr>
    </w:p>
    <w:p w14:paraId="228813B7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 xml:space="preserve">Tel.: </w:t>
      </w:r>
      <w:r w:rsidRPr="00EA3410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</w:rPr>
        <w:t xml:space="preserve">22 344 64 72            </w:t>
      </w: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 xml:space="preserve">faks: </w:t>
      </w:r>
      <w:r w:rsidRPr="00EA3410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</w:rPr>
        <w:t>22 344 64 74</w:t>
      </w:r>
    </w:p>
    <w:p w14:paraId="5969103F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</w:rPr>
      </w:pPr>
    </w:p>
    <w:p w14:paraId="2EA126A4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REGON: 000676714       NIP: 532-16-64-002</w:t>
      </w:r>
    </w:p>
    <w:p w14:paraId="77542EAD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</w:p>
    <w:p w14:paraId="738F9F87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Godziny pracy: 7:35 -15:00</w:t>
      </w:r>
    </w:p>
    <w:p w14:paraId="67E7E179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</w:p>
    <w:p w14:paraId="45C1BA4B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>Adres strony internetowej prowadzonego postępowania:</w:t>
      </w:r>
    </w:p>
    <w:p w14:paraId="3414B932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hyperlink r:id="rId8" w:history="1">
        <w:r w:rsidRPr="00EA3410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</w:rPr>
          <w:t>https://otwock-szpital.ezamawiajacy.p</w:t>
        </w:r>
      </w:hyperlink>
      <w:hyperlink r:id="rId9" w:history="1">
        <w:r w:rsidRPr="00EA3410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</w:rPr>
          <w:t>l</w:t>
        </w:r>
      </w:hyperlink>
    </w:p>
    <w:p w14:paraId="1A1186DD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</w:rPr>
      </w:pPr>
    </w:p>
    <w:p w14:paraId="2D6F7BA4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</w:rPr>
      </w:pPr>
      <w:r w:rsidRPr="00EA3410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</w:rPr>
        <w:t>Na tej stronie udostępniane będą zmiany i wyjaśnienia treści SWZ oraz inne dokumenty zamówienia bezpośrednio związane z postępowaniem o udzielenie zamówienia</w:t>
      </w:r>
    </w:p>
    <w:p w14:paraId="28E714A0" w14:textId="77777777" w:rsidR="00EA3410" w:rsidRPr="00EA3410" w:rsidRDefault="00EA3410" w:rsidP="00EA3410">
      <w:pPr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b/>
          <w:kern w:val="3"/>
          <w:sz w:val="20"/>
          <w:szCs w:val="20"/>
          <w:lang w:bidi="hi-IN"/>
        </w:rPr>
        <w:t xml:space="preserve">Adres poczty elektronicznej: </w:t>
      </w:r>
      <w:hyperlink r:id="rId10" w:history="1">
        <w:r w:rsidRPr="00EA3410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</w:rPr>
          <w:t>zampub@otwock-szpital.pl</w:t>
        </w:r>
      </w:hyperlink>
    </w:p>
    <w:p w14:paraId="440F13FE" w14:textId="77777777" w:rsidR="00EA3410" w:rsidRPr="00EA3410" w:rsidRDefault="00EA3410" w:rsidP="00EA3410">
      <w:pPr>
        <w:suppressAutoHyphens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0"/>
          <w:szCs w:val="20"/>
        </w:rPr>
      </w:pPr>
    </w:p>
    <w:p w14:paraId="117ED742" w14:textId="77777777" w:rsidR="00EA3410" w:rsidRPr="00EA3410" w:rsidRDefault="00EA3410" w:rsidP="00EA3410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kern w:val="2"/>
          <w:sz w:val="20"/>
          <w:szCs w:val="20"/>
        </w:rPr>
      </w:pPr>
      <w:r w:rsidRPr="00EA3410">
        <w:rPr>
          <w:rFonts w:ascii="Cambria" w:eastAsia="Calibri" w:hAnsi="Cambria" w:cs="Times New Roman"/>
          <w:kern w:val="2"/>
          <w:sz w:val="20"/>
          <w:szCs w:val="20"/>
        </w:rPr>
        <w:t xml:space="preserve"> Postępowanie  w trybie  przetargu nieograniczonego na Dostawy </w:t>
      </w:r>
      <w:r w:rsidRPr="00EA3410">
        <w:rPr>
          <w:rFonts w:ascii="Cambria" w:eastAsia="Calibri" w:hAnsi="Cambria" w:cs="Times New Roman"/>
          <w:b/>
          <w:bCs/>
          <w:kern w:val="2"/>
          <w:sz w:val="20"/>
          <w:szCs w:val="20"/>
        </w:rPr>
        <w:t xml:space="preserve">  </w:t>
      </w:r>
    </w:p>
    <w:p w14:paraId="4A14CC9A" w14:textId="77777777" w:rsidR="00EA3410" w:rsidRPr="00EA3410" w:rsidRDefault="00EA3410" w:rsidP="00EA3410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o wartości zamówienia przekraczającej progi unijne,</w:t>
      </w:r>
    </w:p>
    <w:p w14:paraId="1AFA10AE" w14:textId="77777777" w:rsidR="00EA3410" w:rsidRPr="00EA3410" w:rsidRDefault="00EA3410" w:rsidP="00EA3410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o jakich stanowi art. 3 ustawy z 11.09.2019 r. - Prawo zamówień publicznych</w:t>
      </w:r>
    </w:p>
    <w:p w14:paraId="065EA9CC" w14:textId="77777777" w:rsidR="00EA3410" w:rsidRPr="00EA3410" w:rsidRDefault="00EA3410" w:rsidP="00EA3410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 xml:space="preserve">(Dz. U. z 2019 r. poz. 2019) - dalej </w:t>
      </w:r>
      <w:proofErr w:type="spellStart"/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p.z.p</w:t>
      </w:r>
      <w:proofErr w:type="spellEnd"/>
      <w:r w:rsidRPr="00EA3410">
        <w:rPr>
          <w:rFonts w:ascii="Cambria" w:eastAsia="NSimSun" w:hAnsi="Cambria" w:cs="Times New Roman"/>
          <w:kern w:val="3"/>
          <w:sz w:val="20"/>
          <w:szCs w:val="20"/>
          <w:lang w:eastAsia="zh-CN" w:bidi="hi-IN"/>
        </w:rPr>
        <w:t>. pn.</w:t>
      </w:r>
    </w:p>
    <w:p w14:paraId="78A4AEA1" w14:textId="77777777" w:rsidR="00EA3410" w:rsidRPr="00EA3410" w:rsidRDefault="00EA3410" w:rsidP="00EA3410">
      <w:pPr>
        <w:autoSpaceDN w:val="0"/>
        <w:spacing w:after="0" w:line="276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bookmarkStart w:id="3" w:name="_Hlk218064103"/>
      <w:r w:rsidRPr="00EA3410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"Dostawa systemu urządzeń laboratoryjnych do realizacji badań metodą sekwencjonowania nowej generacji (NGS),  obejmującego </w:t>
      </w:r>
      <w:proofErr w:type="spellStart"/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sekwenator</w:t>
      </w:r>
      <w:proofErr w:type="spellEnd"/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oraz urządzenie do izolacji kwasów nukleinowych, na potrzeby CWBK” w ramach projektu  „Centrum Wsparcia Badań Klinicznych dla Mazowsza Zachodniego”.</w:t>
      </w:r>
    </w:p>
    <w:bookmarkEnd w:id="3"/>
    <w:p w14:paraId="60CC472E" w14:textId="77777777" w:rsidR="00EA3410" w:rsidRPr="00EA3410" w:rsidRDefault="00EA3410" w:rsidP="00EA3410">
      <w:pPr>
        <w:suppressAutoHyphens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</w:p>
    <w:p w14:paraId="17D390BF" w14:textId="77777777" w:rsidR="00EA3410" w:rsidRPr="00EA3410" w:rsidRDefault="00EA3410" w:rsidP="00EA3410">
      <w:pPr>
        <w:suppressAutoHyphens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0"/>
          <w:szCs w:val="20"/>
        </w:rPr>
      </w:pPr>
      <w:r w:rsidRPr="00EA3410">
        <w:rPr>
          <w:rFonts w:ascii="Cambria" w:eastAsia="Calibri" w:hAnsi="Cambria" w:cs="Times New Roman"/>
          <w:color w:val="000000"/>
          <w:sz w:val="20"/>
          <w:szCs w:val="20"/>
        </w:rPr>
        <w:t xml:space="preserve">prowadzone w ramach Krajowego Planu Odbudowy i Zwiększenia Odporności (KPO) </w:t>
      </w:r>
    </w:p>
    <w:p w14:paraId="2A64AB7B" w14:textId="77777777" w:rsidR="00EA3410" w:rsidRPr="00EA3410" w:rsidRDefault="00EA3410" w:rsidP="00EA3410">
      <w:pPr>
        <w:suppressAutoHyphens w:val="0"/>
        <w:spacing w:line="278" w:lineRule="auto"/>
        <w:rPr>
          <w:rFonts w:ascii="Cambria" w:eastAsia="Calibri" w:hAnsi="Cambria" w:cs="Times New Roman"/>
          <w:kern w:val="2"/>
          <w:sz w:val="20"/>
          <w:szCs w:val="20"/>
        </w:rPr>
      </w:pPr>
      <w:r w:rsidRPr="00EA3410">
        <w:rPr>
          <w:rFonts w:ascii="Cambria" w:eastAsia="Calibri" w:hAnsi="Cambria" w:cs="Times New Roman"/>
          <w:kern w:val="2"/>
          <w:sz w:val="20"/>
          <w:szCs w:val="20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73135B15" w14:textId="77777777" w:rsidR="00EA3410" w:rsidRPr="00EA3410" w:rsidRDefault="00EA3410" w:rsidP="00EA3410">
      <w:pPr>
        <w:suppressAutoHyphens w:val="0"/>
        <w:spacing w:line="278" w:lineRule="auto"/>
        <w:rPr>
          <w:rFonts w:ascii="Cambria" w:eastAsia="Calibri" w:hAnsi="Cambria" w:cs="Times New Roman"/>
          <w:kern w:val="2"/>
          <w:sz w:val="20"/>
          <w:szCs w:val="20"/>
        </w:rPr>
      </w:pPr>
    </w:p>
    <w:p w14:paraId="5CD0193C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3664EF8F" w14:textId="77777777" w:rsidR="00EA3410" w:rsidRPr="00EA3410" w:rsidRDefault="00EA3410" w:rsidP="00EA3410">
      <w:pPr>
        <w:spacing w:after="0" w:line="240" w:lineRule="auto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594715D7" w14:textId="77777777" w:rsidR="00EA3410" w:rsidRPr="00EA3410" w:rsidRDefault="00EA3410" w:rsidP="00EA3410">
      <w:pPr>
        <w:spacing w:after="0" w:line="240" w:lineRule="auto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171DD198" w14:textId="77777777" w:rsidR="00EA3410" w:rsidRPr="00EA3410" w:rsidRDefault="00EA3410" w:rsidP="00EA3410">
      <w:pPr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Spis treści:</w:t>
      </w:r>
    </w:p>
    <w:p w14:paraId="6DFE6AB0" w14:textId="77777777" w:rsidR="00EA3410" w:rsidRPr="00EA3410" w:rsidRDefault="00EA3410" w:rsidP="00EA3410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Rozdział I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Informacje ogólne</w:t>
      </w:r>
    </w:p>
    <w:p w14:paraId="544FE429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Tryb udzielenia zamówienia</w:t>
      </w:r>
    </w:p>
    <w:p w14:paraId="17F0ED69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Wykonawcy/podwykonawcy/podmioty trzecie udostępniające wykonawcy swój potencjał</w:t>
      </w:r>
    </w:p>
    <w:p w14:paraId="10D099EF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Komunikacja w postępowaniu</w:t>
      </w:r>
    </w:p>
    <w:p w14:paraId="2DAE0F90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Wizja lokalna</w:t>
      </w:r>
    </w:p>
    <w:p w14:paraId="0997C176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Podział zamówienia na części</w:t>
      </w:r>
    </w:p>
    <w:p w14:paraId="1DE57D8C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Oferty wariantowe</w:t>
      </w:r>
    </w:p>
    <w:p w14:paraId="080E27C0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Katalogi elektroniczne</w:t>
      </w:r>
    </w:p>
    <w:p w14:paraId="22179398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Umowa ramowa</w:t>
      </w:r>
    </w:p>
    <w:p w14:paraId="7D85F373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Aukcja elektroniczna</w:t>
      </w:r>
    </w:p>
    <w:p w14:paraId="16D97CB0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Zamówienia, o których mowa w art. 214 ust. 1 pkt 7 i 8 ustawy </w:t>
      </w:r>
      <w:proofErr w:type="spellStart"/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Pzp</w:t>
      </w:r>
      <w:proofErr w:type="spellEnd"/>
    </w:p>
    <w:p w14:paraId="309133CC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Rozliczenia w walutach obcych</w:t>
      </w:r>
    </w:p>
    <w:p w14:paraId="4D7CD401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Zwrot kosztów udziału w postępowaniu</w:t>
      </w:r>
    </w:p>
    <w:p w14:paraId="48DDFB5C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Zaliczki na poczet udzielenia zamówienia</w:t>
      </w:r>
    </w:p>
    <w:p w14:paraId="0700DFD4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Unieważnienie postępowania</w:t>
      </w:r>
    </w:p>
    <w:p w14:paraId="47976E9B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Pouczenie o środkach ochrony prawnej</w:t>
      </w:r>
    </w:p>
    <w:p w14:paraId="177AF8B1" w14:textId="77777777" w:rsidR="00EA3410" w:rsidRPr="00EA3410" w:rsidRDefault="00EA3410" w:rsidP="00EA3410">
      <w:pPr>
        <w:numPr>
          <w:ilvl w:val="0"/>
          <w:numId w:val="15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Ochrona danych osobowych zebranych przez zamawiającego w toku postępowania</w:t>
      </w:r>
    </w:p>
    <w:p w14:paraId="2FAC6D4F" w14:textId="77777777" w:rsid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27960D07" w14:textId="77777777" w:rsid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63A3639C" w14:textId="04EA323D" w:rsidR="00EA3410" w:rsidRPr="00EA3410" w:rsidRDefault="00EA3410" w:rsidP="00EA3410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lastRenderedPageBreak/>
        <w:br/>
        <w:t xml:space="preserve">Rozdział II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 xml:space="preserve">–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Wymagania stawiane wykonawcy</w:t>
      </w:r>
    </w:p>
    <w:p w14:paraId="0E313230" w14:textId="77777777" w:rsidR="00EA3410" w:rsidRPr="00EA3410" w:rsidRDefault="00EA3410" w:rsidP="00EA3410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105F1F1A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Przedmiot zamówienia</w:t>
      </w:r>
    </w:p>
    <w:p w14:paraId="2C38DCBF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Rozwiązania równoważne</w:t>
      </w:r>
    </w:p>
    <w:p w14:paraId="1C795CFC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Wymagania w zakresie zatrudniania przez wykonawcę lub podwykonawcę osób na podstawie stosunku pracy</w:t>
      </w:r>
    </w:p>
    <w:p w14:paraId="76F101F7" w14:textId="77777777" w:rsidR="00EA3410" w:rsidRPr="00EA3410" w:rsidRDefault="00EA3410" w:rsidP="00EA3410">
      <w:pPr>
        <w:shd w:val="clear" w:color="auto" w:fill="B2A1C7"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16E55971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Informacja o przedmiotowych środkach dowodowych</w:t>
      </w:r>
    </w:p>
    <w:p w14:paraId="77A50F80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Termin wykonania zamówienia</w:t>
      </w:r>
    </w:p>
    <w:p w14:paraId="12509E55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Informacja o warunkach udziału w postępowaniu o udzielenie zamówienia</w:t>
      </w:r>
    </w:p>
    <w:p w14:paraId="39D6EE08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Podstawy wykluczenia</w:t>
      </w:r>
    </w:p>
    <w:p w14:paraId="057689DE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Wykaz podmiotowych środków dowodowych</w:t>
      </w:r>
    </w:p>
    <w:p w14:paraId="2F93BEC6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Wymagania dotyczące wadium</w:t>
      </w:r>
    </w:p>
    <w:p w14:paraId="520A8373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Sposób przygotowania ofert</w:t>
      </w:r>
    </w:p>
    <w:p w14:paraId="7861C497" w14:textId="77777777" w:rsidR="00EA3410" w:rsidRPr="00EA3410" w:rsidRDefault="00EA3410" w:rsidP="00EA3410">
      <w:pPr>
        <w:numPr>
          <w:ilvl w:val="0"/>
          <w:numId w:val="16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Opis sposobu obliczenia ceny (przykład z formularzem cenowym)</w:t>
      </w:r>
    </w:p>
    <w:p w14:paraId="59BFD1AF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2EDC1818" w14:textId="77777777" w:rsid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0B3D0C3D" w14:textId="77777777" w:rsid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09D419DD" w14:textId="77777777" w:rsid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3CCEB8A4" w14:textId="77777777" w:rsid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2A96C535" w14:textId="77777777" w:rsid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40FC88A0" w14:textId="77777777" w:rsid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5E5C7B59" w14:textId="77777777" w:rsidR="00EA3410" w:rsidRPr="00EA3410" w:rsidRDefault="00EA3410" w:rsidP="00EA3410">
      <w:pPr>
        <w:spacing w:after="20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4C950B50" w14:textId="77777777" w:rsidR="00EA3410" w:rsidRPr="00EA3410" w:rsidRDefault="00EA3410" w:rsidP="00EA3410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lastRenderedPageBreak/>
        <w:t xml:space="preserve">Rozdział III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Informacje o przebiegu postępowania</w:t>
      </w:r>
    </w:p>
    <w:p w14:paraId="0CDFD78E" w14:textId="77777777" w:rsidR="00EA3410" w:rsidRPr="00EA3410" w:rsidRDefault="00EA3410" w:rsidP="00EA3410">
      <w:pPr>
        <w:spacing w:after="20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025D0DC0" w14:textId="77777777" w:rsidR="00EA3410" w:rsidRPr="00EA3410" w:rsidRDefault="00EA3410" w:rsidP="00EA3410">
      <w:pPr>
        <w:numPr>
          <w:ilvl w:val="0"/>
          <w:numId w:val="17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Sposób porozumiewania się zamawiającego z wykonawcami</w:t>
      </w:r>
    </w:p>
    <w:p w14:paraId="46E523D7" w14:textId="77777777" w:rsidR="00EA3410" w:rsidRPr="00EA3410" w:rsidRDefault="00EA3410" w:rsidP="00EA3410">
      <w:pPr>
        <w:numPr>
          <w:ilvl w:val="0"/>
          <w:numId w:val="17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Sposób oraz termin składania ofert</w:t>
      </w:r>
    </w:p>
    <w:p w14:paraId="5F9CC593" w14:textId="77777777" w:rsidR="00EA3410" w:rsidRPr="00EA3410" w:rsidRDefault="00EA3410" w:rsidP="00EA3410">
      <w:pPr>
        <w:numPr>
          <w:ilvl w:val="0"/>
          <w:numId w:val="17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Termin otwarcia ofert</w:t>
      </w:r>
    </w:p>
    <w:p w14:paraId="1C547A69" w14:textId="77777777" w:rsidR="00EA3410" w:rsidRPr="00EA3410" w:rsidRDefault="00EA3410" w:rsidP="00EA3410">
      <w:pPr>
        <w:numPr>
          <w:ilvl w:val="0"/>
          <w:numId w:val="17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Termin związania ofertą</w:t>
      </w:r>
    </w:p>
    <w:p w14:paraId="6FE8D819" w14:textId="77777777" w:rsidR="00EA3410" w:rsidRPr="00EA3410" w:rsidRDefault="00EA3410" w:rsidP="00EA3410">
      <w:pPr>
        <w:numPr>
          <w:ilvl w:val="0"/>
          <w:numId w:val="17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Opis kryteriów oceny ofert wraz z podaniem wag tych kryteriów i sposobu oceny ofert</w:t>
      </w:r>
    </w:p>
    <w:p w14:paraId="52B71BA3" w14:textId="77777777" w:rsidR="00EA3410" w:rsidRPr="00EA3410" w:rsidRDefault="00EA3410" w:rsidP="00EA3410">
      <w:pPr>
        <w:numPr>
          <w:ilvl w:val="0"/>
          <w:numId w:val="17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Projektowane postanowienia umowy w sprawie zamówienia publicznego, które zostaną wprowadzone do umowy w sprawie zamówienia publicznego</w:t>
      </w:r>
    </w:p>
    <w:p w14:paraId="55AC0D10" w14:textId="77777777" w:rsidR="00EA3410" w:rsidRPr="00EA3410" w:rsidRDefault="00EA3410" w:rsidP="00EA3410">
      <w:pPr>
        <w:numPr>
          <w:ilvl w:val="0"/>
          <w:numId w:val="17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Zabezpieczenie należytego wykonania umowy</w:t>
      </w:r>
    </w:p>
    <w:p w14:paraId="447DF847" w14:textId="77777777" w:rsidR="00EA3410" w:rsidRPr="00EA3410" w:rsidRDefault="00EA3410" w:rsidP="00EA3410">
      <w:pPr>
        <w:numPr>
          <w:ilvl w:val="0"/>
          <w:numId w:val="17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Informacje o formalnościach, jakie muszą zostać dopełnione po wyborze oferty w celu zawarcia</w:t>
      </w:r>
      <w:r w:rsidRPr="00EA3410">
        <w:rPr>
          <w:rFonts w:ascii="Cambria" w:eastAsia="NSimSun" w:hAnsi="Cambria" w:cs="Cambria"/>
          <w:b/>
          <w:kern w:val="2"/>
          <w:sz w:val="20"/>
          <w:szCs w:val="20"/>
          <w:lang w:bidi="hi-IN"/>
        </w:rPr>
        <w:t xml:space="preserve"> umowy w sprawie zamówienia publicznego</w:t>
      </w:r>
    </w:p>
    <w:p w14:paraId="2FAA90FD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3D89018B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4C0CFDD9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29734B32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47187D14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11833FC9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7332BB7D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7C4F9076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1365E7FF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4781CF1E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59F3958D" w14:textId="77777777" w:rsid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7BD44D9D" w14:textId="77777777" w:rsid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4E1F2833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0"/>
          <w:szCs w:val="20"/>
          <w:lang w:bidi="hi-IN"/>
        </w:rPr>
      </w:pPr>
    </w:p>
    <w:p w14:paraId="70BD3263" w14:textId="77777777" w:rsidR="00EA3410" w:rsidRPr="00EA3410" w:rsidRDefault="00EA3410" w:rsidP="00EA3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0"/>
          <w:szCs w:val="20"/>
          <w:lang w:bidi="hi-IN"/>
        </w:rPr>
        <w:lastRenderedPageBreak/>
        <w:t xml:space="preserve">I.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Informacje ogólne</w:t>
      </w:r>
    </w:p>
    <w:p w14:paraId="2542FCF2" w14:textId="77777777" w:rsidR="00EA3410" w:rsidRPr="00EA3410" w:rsidRDefault="00EA3410" w:rsidP="00EA3410">
      <w:pPr>
        <w:numPr>
          <w:ilvl w:val="0"/>
          <w:numId w:val="18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Tryb udzielenia zamówienia</w:t>
      </w:r>
    </w:p>
    <w:p w14:paraId="15EEA8DB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7FD0A455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023D5BBA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nie przewiduje możliwości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ograniczenia liczby wykonawców.</w:t>
      </w:r>
    </w:p>
    <w:p w14:paraId="06F49204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kern w:val="2"/>
          <w:sz w:val="24"/>
          <w:szCs w:val="24"/>
          <w:lang w:bidi="hi-IN"/>
        </w:rPr>
      </w:pPr>
    </w:p>
    <w:p w14:paraId="6F9253B5" w14:textId="77777777" w:rsidR="00EA3410" w:rsidRPr="00EA3410" w:rsidRDefault="00EA3410" w:rsidP="00EA3410">
      <w:pPr>
        <w:numPr>
          <w:ilvl w:val="0"/>
          <w:numId w:val="18"/>
        </w:numPr>
        <w:shd w:val="clear" w:color="auto" w:fill="D6E3BC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Wykonawcy/podwykonawcy/podmioty trzecie udostępniające wykonawcy swój potencjał</w:t>
      </w:r>
    </w:p>
    <w:p w14:paraId="5BA236B0" w14:textId="77777777" w:rsidR="00EA3410" w:rsidRPr="00EA3410" w:rsidRDefault="00EA3410" w:rsidP="00EA3410">
      <w:pPr>
        <w:numPr>
          <w:ilvl w:val="0"/>
          <w:numId w:val="19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Wykonawcą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jest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7918D6E0" w14:textId="77777777" w:rsidR="00EA3410" w:rsidRPr="00EA3410" w:rsidRDefault="00EA3410" w:rsidP="00EA3410">
      <w:pPr>
        <w:numPr>
          <w:ilvl w:val="0"/>
          <w:numId w:val="19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kern w:val="2"/>
          <w:sz w:val="24"/>
          <w:szCs w:val="24"/>
          <w:u w:val="single"/>
          <w:lang w:bidi="hi-IN"/>
        </w:rPr>
        <w:t>nie zastrzega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możliwości ubiegania się o udzielenie zamówienia wyłącznie przez wykonawców, o których mowa w art. 94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48F84084" w14:textId="77777777" w:rsidR="00EA3410" w:rsidRPr="00EA3410" w:rsidRDefault="00EA3410" w:rsidP="00EA3410">
      <w:pPr>
        <w:numPr>
          <w:ilvl w:val="0"/>
          <w:numId w:val="19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Zamówienie może zostać udzielone wykonawcy, który:</w:t>
      </w:r>
    </w:p>
    <w:p w14:paraId="76CFEC94" w14:textId="77777777" w:rsidR="00EA3410" w:rsidRPr="00EA3410" w:rsidRDefault="00EA3410" w:rsidP="00EA3410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Cambria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spełnia warunki udziału w postępowaniu opisane w rozdziale II podrozdziale 7 SWZ,</w:t>
      </w:r>
    </w:p>
    <w:p w14:paraId="21B3E7CC" w14:textId="77777777" w:rsidR="00EA3410" w:rsidRPr="00EA3410" w:rsidRDefault="00EA3410" w:rsidP="00EA3410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Cambria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nie podlega wykluczeniu na podstawie art. 108 ust. 1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,</w:t>
      </w:r>
    </w:p>
    <w:p w14:paraId="0DD044AB" w14:textId="77777777" w:rsidR="00EA3410" w:rsidRPr="00EA3410" w:rsidRDefault="00EA3410" w:rsidP="00EA3410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–</w:t>
      </w:r>
      <w:r w:rsidRPr="00EA3410">
        <w:rPr>
          <w:rFonts w:ascii="Cambria" w:eastAsia="Cambria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złożył ofertę niepodlegającą odrzuceniu na podstawie art. 226 ust. 1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,</w:t>
      </w:r>
    </w:p>
    <w:p w14:paraId="09E71982" w14:textId="77777777" w:rsidR="00EA3410" w:rsidRPr="00EA3410" w:rsidRDefault="00EA3410" w:rsidP="00EA3410">
      <w:pPr>
        <w:numPr>
          <w:ilvl w:val="0"/>
          <w:numId w:val="19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Wykonawcy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mogą wspólnie ubiegać się o udzielenie zamówienia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01CA4B59" w14:textId="77777777" w:rsidR="00EA3410" w:rsidRPr="00EA3410" w:rsidRDefault="00EA3410" w:rsidP="00EA3410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 takim przypadku:</w:t>
      </w:r>
    </w:p>
    <w:p w14:paraId="48B954DF" w14:textId="77777777" w:rsidR="00EA3410" w:rsidRPr="00EA3410" w:rsidRDefault="00EA3410" w:rsidP="00EA3410">
      <w:pPr>
        <w:numPr>
          <w:ilvl w:val="0"/>
          <w:numId w:val="5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08F9CA0E" w14:textId="77777777" w:rsidR="00EA3410" w:rsidRPr="00EA3410" w:rsidRDefault="00EA3410" w:rsidP="00EA3410">
      <w:pPr>
        <w:numPr>
          <w:ilvl w:val="0"/>
          <w:numId w:val="10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Wszelka korespondencja będzie prowadzona przez zamawiającego wyłącznie z pełnomocnikiem.</w:t>
      </w:r>
    </w:p>
    <w:p w14:paraId="71C939CC" w14:textId="77777777" w:rsidR="00EA3410" w:rsidRPr="00EA3410" w:rsidRDefault="00EA3410" w:rsidP="00EA3410">
      <w:pPr>
        <w:numPr>
          <w:ilvl w:val="0"/>
          <w:numId w:val="20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lastRenderedPageBreak/>
        <w:t>Potencjał podmiotu trzeciego</w:t>
      </w:r>
    </w:p>
    <w:p w14:paraId="4FBB4896" w14:textId="77777777" w:rsidR="00EA3410" w:rsidRPr="00EA3410" w:rsidRDefault="00EA3410" w:rsidP="00EA3410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i/>
          <w:iCs/>
          <w:kern w:val="2"/>
          <w:sz w:val="24"/>
          <w:szCs w:val="24"/>
          <w:lang w:bidi="hi-IN"/>
        </w:rPr>
        <w:t xml:space="preserve"> .</w:t>
      </w:r>
    </w:p>
    <w:p w14:paraId="5EDC7789" w14:textId="77777777" w:rsidR="00EA3410" w:rsidRPr="00EA3410" w:rsidRDefault="00EA3410" w:rsidP="00EA3410">
      <w:pPr>
        <w:numPr>
          <w:ilvl w:val="0"/>
          <w:numId w:val="20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Podwykonawstwo</w:t>
      </w:r>
    </w:p>
    <w:p w14:paraId="4AE2A2D4" w14:textId="77777777" w:rsidR="00EA3410" w:rsidRPr="00EA3410" w:rsidRDefault="00EA3410" w:rsidP="00EA3410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Zamawiający nie zastrzega obowiązku osobistego wykonania przez wykonawcę kluczowych zadań polegających na:</w:t>
      </w:r>
    </w:p>
    <w:p w14:paraId="738D739B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 pozostałym zakresie, wykonawca może powierzyć wykonanie części zamówienia podwykonawcy.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14990449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3.  Komunikacja w postępowaniu</w:t>
      </w:r>
    </w:p>
    <w:p w14:paraId="4D462B7A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Komunikacja w postępowaniu o udzielenie zamówienia odbywa się przy użyciu środków komunikacji elektronicznej, za pośrednictwem platformy zakupowej pod adresem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Lucida Sans Unicode" w:hAnsi="Cambria" w:cs="Cambria"/>
          <w:b/>
          <w:bCs/>
          <w:color w:val="000000"/>
          <w:spacing w:val="-1"/>
          <w:kern w:val="2"/>
          <w:sz w:val="24"/>
          <w:szCs w:val="24"/>
          <w:lang w:eastAsia="zh-CN" w:bidi="hi-IN"/>
        </w:rPr>
        <w:t>https://otwock-szpital.ezamawiajacy.pl</w:t>
      </w:r>
      <w:r w:rsidRPr="00EA3410">
        <w:rPr>
          <w:rFonts w:ascii="Cambria" w:eastAsia="NSimSun" w:hAnsi="Cambria" w:cs="Cambria"/>
          <w:color w:val="002060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zwanej dalej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Platformą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 Szczegółowe informacje dotyczące przyjętego w postępowaniu sposobu komunikacji, znajdują się w rozdziale III podrozdziale 1 niniejszej SWZ.</w:t>
      </w:r>
    </w:p>
    <w:p w14:paraId="17FEC1B0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color w:val="000000"/>
          <w:kern w:val="2"/>
          <w:sz w:val="24"/>
          <w:szCs w:val="24"/>
          <w:lang w:bidi="hi-IN"/>
        </w:rPr>
        <w:t>Uwaga!</w:t>
      </w:r>
      <w:r w:rsidRPr="00EA3410">
        <w:rPr>
          <w:rFonts w:ascii="Cambria" w:eastAsia="NSimSun" w:hAnsi="Cambria" w:cs="Cambria"/>
          <w:b/>
          <w:bCs/>
          <w:color w:val="000000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bCs/>
          <w:color w:val="000000"/>
          <w:kern w:val="2"/>
          <w:sz w:val="24"/>
          <w:szCs w:val="24"/>
          <w:lang w:bidi="hi-IN"/>
        </w:rPr>
        <w:t>Przed przystąpieniem do składania oferty, wykonawca jest zobowiązany zapoznać się z Instrukcją korzystania z Platformy zakupowej . Instrukcja została zamieszona  bezpośrednio na ww. Platformie</w:t>
      </w:r>
      <w:r w:rsidRPr="00EA3410">
        <w:rPr>
          <w:rFonts w:ascii="Cambria" w:eastAsia="NSimSun" w:hAnsi="Cambria" w:cs="Cambria"/>
          <w:b/>
          <w:bCs/>
          <w:color w:val="000000"/>
          <w:kern w:val="2"/>
          <w:sz w:val="24"/>
          <w:szCs w:val="24"/>
          <w:lang w:bidi="hi-IN"/>
        </w:rPr>
        <w:t>.</w:t>
      </w:r>
    </w:p>
    <w:p w14:paraId="235932AA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4.  Wizja lokalna</w:t>
      </w:r>
    </w:p>
    <w:p w14:paraId="2FF9604D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przewiduje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obowiązku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odbycia przez wykonawcę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wizji lokalnej.</w:t>
      </w:r>
    </w:p>
    <w:p w14:paraId="0CF03AD3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5. Podział zamówienia na części</w:t>
      </w:r>
    </w:p>
    <w:p w14:paraId="770D63C0" w14:textId="77777777" w:rsidR="00EA3410" w:rsidRDefault="00EA3410" w:rsidP="00EA3410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 dokonuje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2A00042D" w14:textId="77777777" w:rsidR="00EA3410" w:rsidRDefault="00EA3410" w:rsidP="00EA3410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523804EE" w14:textId="77777777" w:rsidR="00EA3410" w:rsidRDefault="00EA3410" w:rsidP="00EA3410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1339DF6B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</w:p>
    <w:p w14:paraId="57B8B84E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lastRenderedPageBreak/>
        <w:t>6. Oferty wariantowe</w:t>
      </w:r>
    </w:p>
    <w:p w14:paraId="64837667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nie dopuszcza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możliwości złożenia oferty wariantowej, o której mowa w art. 92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tzn. oferty przewidującej odmienny sposób wykonania zamówienia niż określony w niniejszej SWZ.</w:t>
      </w:r>
    </w:p>
    <w:p w14:paraId="2262471B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7. Katalogi elektroniczne </w:t>
      </w:r>
      <w:r w:rsidRPr="00EA3410">
        <w:rPr>
          <w:rFonts w:ascii="Cambria" w:eastAsia="NSimSun" w:hAnsi="Cambria" w:cs="Cambria"/>
          <w:i/>
          <w:kern w:val="2"/>
          <w:sz w:val="24"/>
          <w:szCs w:val="24"/>
          <w:lang w:bidi="hi-IN"/>
        </w:rPr>
        <w:t>(tylko w przypadku gdy komunikacja w postępowaniu o udzielenie zamówienia odbywa się przy użyciu środków komunikacji elektronicznej)</w:t>
      </w:r>
    </w:p>
    <w:p w14:paraId="2F4E89B0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nie dopuszcza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możliwości  dołączenia katalogów elektronicznych do oferty.</w:t>
      </w:r>
    </w:p>
    <w:p w14:paraId="7304E539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8. Umowa ramowa</w:t>
      </w:r>
    </w:p>
    <w:p w14:paraId="1DDAB611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zawarcia umowy ramowej, o  której mowa w art. 311–315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6A87757A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9. Aukcja elektroniczna</w:t>
      </w:r>
    </w:p>
    <w:p w14:paraId="69B2B836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nie przewiduje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przeprowadzenia aukcji elektronicznej, o  której mowa w art. 308 ust. 1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0851E93B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10. Zamówienia, o których mowa w art. 214 ust. 1 pkt 7 i 8 ustawy </w:t>
      </w:r>
      <w:proofErr w:type="spellStart"/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Pzp</w:t>
      </w:r>
      <w:proofErr w:type="spellEnd"/>
    </w:p>
    <w:p w14:paraId="496D2857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udzielania zamówień na podstawie art. 214 ust. 1 pkt 7 i 8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/zamówienia polegającego na powtórzeniu podobnych usług lub robót budowlanych, zamówienia na dodatkowe dostawy.</w:t>
      </w:r>
    </w:p>
    <w:p w14:paraId="7BB17C60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11. Rozliczenia w walutach obcych</w:t>
      </w:r>
    </w:p>
    <w:p w14:paraId="62FD68DB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nie przewiduje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rozliczenia w walutach obcych</w:t>
      </w:r>
    </w:p>
    <w:p w14:paraId="2EAC8EAC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12. Zwrot kosztów udziału w postępowaniu</w:t>
      </w:r>
    </w:p>
    <w:p w14:paraId="2CEA32A7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zwrotu kosztów udziału w postępowaniu.</w:t>
      </w:r>
    </w:p>
    <w:p w14:paraId="2FA6062A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13. Zaliczki na poczet udzielenia zamówienia</w:t>
      </w:r>
    </w:p>
    <w:p w14:paraId="0F473667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udzielenia zaliczek na poczet wykonania zamówienia.</w:t>
      </w:r>
    </w:p>
    <w:p w14:paraId="39FEC949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14. Unieważnienie postępowania</w:t>
      </w:r>
    </w:p>
    <w:p w14:paraId="7E7CD460" w14:textId="77777777" w:rsidR="00EA3410" w:rsidRDefault="00EA3410" w:rsidP="00EA3410">
      <w:pPr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>przewiduje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możliwość unieważnienia postępowania o udzielenie zamówienia na podstawie art. 255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.</w:t>
      </w:r>
    </w:p>
    <w:p w14:paraId="6A29BAA6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15EC656F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lastRenderedPageBreak/>
        <w:t>15. Pouczenie o środkach ochrony prawnej</w:t>
      </w:r>
    </w:p>
    <w:p w14:paraId="28FBFEDC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(art. 505–590).</w:t>
      </w:r>
    </w:p>
    <w:p w14:paraId="666D05DA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16.  Ochrona danych osobowych zebranych przez zamawiającego w toku postępowania</w:t>
      </w:r>
    </w:p>
    <w:p w14:paraId="7F86646B" w14:textId="77777777" w:rsidR="00EA3410" w:rsidRPr="00EA3410" w:rsidRDefault="00EA3410" w:rsidP="00EA3410">
      <w:pPr>
        <w:shd w:val="clear" w:color="auto" w:fill="D6E3BC"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1E8389B6" w14:textId="77777777" w:rsidR="00EA3410" w:rsidRPr="00EA3410" w:rsidRDefault="00EA3410" w:rsidP="00EA3410">
      <w:pPr>
        <w:autoSpaceDN w:val="0"/>
        <w:spacing w:after="0" w:line="276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bidi="hi-IN"/>
        </w:rPr>
        <w:t xml:space="preserve">Dane osobowe wykonawcy będą przetwarzane na podstawie art. 6 ust. 1 lit. c RODO 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bidi="hi-IN"/>
        </w:rPr>
        <w:br/>
        <w:t>w celu związanym z przedmiotowym postępowaniem o udzielenie zamówienia publicznego pn. :</w:t>
      </w:r>
      <w:r w:rsidRPr="00EA3410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"Dostawa systemu urządzeń laboratoryjnych do realizacji badań metodą sekwencjonowania nowej generacji (NGS),  obejmującego </w:t>
      </w:r>
      <w:proofErr w:type="spellStart"/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sekwenator</w:t>
      </w:r>
      <w:proofErr w:type="spellEnd"/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oraz urządzenie do izolacji kwasów nukleinowych, na potrzeby CWBK” w ramach projektu  „Centrum Wsparcia Badań Klinicznych dla Mazowsza Zachodniego”.</w:t>
      </w:r>
    </w:p>
    <w:p w14:paraId="3C6C85AD" w14:textId="3746D6B8" w:rsidR="00EA3410" w:rsidRPr="00EA3410" w:rsidRDefault="00EA3410" w:rsidP="00EA3410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</w:p>
    <w:p w14:paraId="2A5105C8" w14:textId="77777777" w:rsidR="00EA3410" w:rsidRPr="00EA3410" w:rsidRDefault="00EA3410" w:rsidP="00EA3410">
      <w:pPr>
        <w:widowControl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01578B86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administratorem Pani/Pana danych osobowych jest Mazowieckie Centrum Leczenia Chorób Płuc i Gruźlicy 05-400 Otwock ul. Narutowicza 80</w:t>
      </w:r>
    </w:p>
    <w:p w14:paraId="16903A32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inspektorem ochrony danych osobowych w Mazowieckim Centrum Leczenia Chorób Płuc i Gruźlicy w Otwocku</w:t>
      </w:r>
      <w:r w:rsidRPr="00EA3410">
        <w:rPr>
          <w:rFonts w:ascii="Cambria" w:eastAsia="Arial" w:hAnsi="Cambria" w:cs="Cambria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jest </w:t>
      </w:r>
      <w:r w:rsidRPr="00EA3410">
        <w:rPr>
          <w:rFonts w:ascii="Cambria" w:eastAsia="Arial" w:hAnsi="Cambria" w:cs="Cambria"/>
          <w:color w:val="000000"/>
          <w:kern w:val="3"/>
          <w:sz w:val="24"/>
          <w:szCs w:val="24"/>
          <w:lang w:eastAsia="zh-CN" w:bidi="hi-IN"/>
        </w:rPr>
        <w:t xml:space="preserve">Pani </w:t>
      </w:r>
      <w:r w:rsidRPr="00EA3410">
        <w:rPr>
          <w:rFonts w:ascii="Times New Roman" w:eastAsia="Arial, Arial" w:hAnsi="Times New Roman" w:cs="Arial, Arial"/>
          <w:color w:val="000000"/>
          <w:kern w:val="2"/>
          <w:sz w:val="24"/>
          <w:szCs w:val="24"/>
          <w:lang w:eastAsia="zh-CN" w:bidi="hi-IN"/>
        </w:rPr>
        <w:t xml:space="preserve">Katarzyna </w:t>
      </w:r>
      <w:proofErr w:type="spellStart"/>
      <w:r w:rsidRPr="00EA3410">
        <w:rPr>
          <w:rFonts w:ascii="Times New Roman" w:eastAsia="Arial, Arial" w:hAnsi="Times New Roman" w:cs="Arial, Arial"/>
          <w:color w:val="000000"/>
          <w:kern w:val="2"/>
          <w:sz w:val="24"/>
          <w:szCs w:val="24"/>
          <w:lang w:eastAsia="zh-CN" w:bidi="hi-IN"/>
        </w:rPr>
        <w:t>Ziemiecka-Matalińska</w:t>
      </w:r>
      <w:proofErr w:type="spellEnd"/>
      <w:r w:rsidRPr="00EA3410">
        <w:rPr>
          <w:rFonts w:ascii="Times New Roman" w:eastAsia="Arial, Arial" w:hAnsi="Times New Roman" w:cs="Arial, Arial"/>
          <w:i/>
          <w:iCs/>
          <w:color w:val="000000"/>
          <w:kern w:val="2"/>
          <w:sz w:val="24"/>
          <w:szCs w:val="24"/>
          <w:lang w:eastAsia="zh-CN" w:bidi="hi-IN"/>
        </w:rPr>
        <w:t>, kontakt: telefon: (22) 3446422,e-mail : iod@otwock-szpital.pl</w:t>
      </w:r>
    </w:p>
    <w:p w14:paraId="36155194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6AE76FB2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odbiorcami </w:t>
      </w:r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t xml:space="preserve">Pani/Pana danych osobowych będą osoby lub podmioty, którym udostępniona zostanie dokumentacja postępowania w oparciu o art. 74 ustawy </w:t>
      </w:r>
      <w:proofErr w:type="spellStart"/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t>,</w:t>
      </w:r>
    </w:p>
    <w:p w14:paraId="4BB4E86A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</w:t>
      </w:r>
      <w:r w:rsidRPr="00EA3410">
        <w:rPr>
          <w:rFonts w:ascii="Cambria" w:eastAsia="Wingdings" w:hAnsi="Cambria" w:cs="Cambria"/>
          <w:color w:val="000000"/>
          <w:kern w:val="2"/>
          <w:sz w:val="24"/>
          <w:szCs w:val="24"/>
          <w:lang w:eastAsia="zh-CN" w:bidi="hi-IN"/>
        </w:rPr>
        <w:t xml:space="preserve">ani/Pana dane osobowe 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będą przechowywane, zgodnie z art. 78 ust. 1 ustawy </w:t>
      </w:r>
      <w:proofErr w:type="spellStart"/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, przez okres 4 lat od dnia zakończenia postępowania o udzielenie zamówienia, a jeżeli czas trwania umowy przekracza 4 lata, okres przechowywania obejmuje cały czas trwania umowy;</w:t>
      </w:r>
    </w:p>
    <w:p w14:paraId="764501F2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, 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>związanym z udziałem w postępowaniu o udzielenie zamówienia publicznego;</w:t>
      </w:r>
    </w:p>
    <w:p w14:paraId="5068A024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w odniesieniu do Pani/Pana danych osobowych decyzje nie będą podejmowane w sposób zautomatyzowany, stosowanie do art. 22 RODO;</w:t>
      </w:r>
    </w:p>
    <w:p w14:paraId="58D46F66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posiada Pani/Pan:</w:t>
      </w:r>
    </w:p>
    <w:p w14:paraId="68C29297" w14:textId="77777777" w:rsidR="00EA3410" w:rsidRPr="00EA3410" w:rsidRDefault="00EA3410" w:rsidP="00EA3410">
      <w:pPr>
        <w:widowControl w:val="0"/>
        <w:numPr>
          <w:ilvl w:val="1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na podstawie art. 15 RODO prawo dostępu do danych osobowych Pani/Pana dotyczących;</w:t>
      </w:r>
    </w:p>
    <w:p w14:paraId="0B7E9256" w14:textId="77777777" w:rsidR="00EA3410" w:rsidRPr="00EA3410" w:rsidRDefault="00EA3410" w:rsidP="00EA3410">
      <w:pPr>
        <w:widowControl w:val="0"/>
        <w:numPr>
          <w:ilvl w:val="1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na podstawie art. 16 RODO prawo do sprostowania Pani/Pana danych osobowych;</w:t>
      </w:r>
    </w:p>
    <w:p w14:paraId="11C09ACD" w14:textId="77777777" w:rsidR="00EA3410" w:rsidRPr="00EA3410" w:rsidRDefault="00EA3410" w:rsidP="00EA3410">
      <w:pPr>
        <w:widowControl w:val="0"/>
        <w:numPr>
          <w:ilvl w:val="1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na podstawie art. 18 RODO prawo żądania od administratora ograniczenia przetwarzania danych osobowych z zastrzeżeniem przypadków, o których mowa w art. 18 ust. 2 RODO;</w:t>
      </w:r>
    </w:p>
    <w:p w14:paraId="24FF6EBC" w14:textId="77777777" w:rsidR="00EA3410" w:rsidRPr="00EA3410" w:rsidRDefault="00EA3410" w:rsidP="00EA3410">
      <w:pPr>
        <w:widowControl w:val="0"/>
        <w:numPr>
          <w:ilvl w:val="1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prawo do wniesienia skargi do Prezesa Urzędu Ochrony Danych Osobowych, gdy uzna Pani/Pan, że przetwarzanie danych osobowych Pani/Pana dotyczących narusza przepisy RODO; </w:t>
      </w:r>
      <w:r w:rsidRPr="00EA3410">
        <w:rPr>
          <w:rFonts w:ascii="Cambria" w:eastAsia="Arial" w:hAnsi="Cambria" w:cs="Cambria"/>
          <w:i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7647E7FA" w14:textId="77777777" w:rsidR="00EA3410" w:rsidRPr="00EA3410" w:rsidRDefault="00EA3410" w:rsidP="00EA3410">
      <w:pPr>
        <w:widowControl w:val="0"/>
        <w:numPr>
          <w:ilvl w:val="0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nie przysługuje Pani/Panu :</w:t>
      </w:r>
    </w:p>
    <w:p w14:paraId="3F9B5F2D" w14:textId="77777777" w:rsidR="00EA3410" w:rsidRPr="00EA3410" w:rsidRDefault="00EA3410" w:rsidP="00EA3410">
      <w:pPr>
        <w:widowControl w:val="0"/>
        <w:numPr>
          <w:ilvl w:val="1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w związku z art. 17 ust. 3 lit. b, d lub e RODO prawo do usunięcia danych osobowych;</w:t>
      </w:r>
    </w:p>
    <w:p w14:paraId="469F16D7" w14:textId="77777777" w:rsidR="00EA3410" w:rsidRPr="00EA3410" w:rsidRDefault="00EA3410" w:rsidP="00EA3410">
      <w:pPr>
        <w:widowControl w:val="0"/>
        <w:numPr>
          <w:ilvl w:val="1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prawo do przenoszenia danych osobowych, o którym mowa w art. 20 RODO;</w:t>
      </w:r>
    </w:p>
    <w:p w14:paraId="603C199C" w14:textId="77777777" w:rsidR="00EA3410" w:rsidRPr="00EA3410" w:rsidRDefault="00EA3410" w:rsidP="00EA3410">
      <w:pPr>
        <w:widowControl w:val="0"/>
        <w:numPr>
          <w:ilvl w:val="1"/>
          <w:numId w:val="21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na podstawie art. 21 RODO prawo sprzeciwu, wobec przetwarzania danych osobowych, gdyż podstawą prawną przetwarzania Pani/Pana danych osobowych jest art. 6 ust. 1 lit. c RODO.</w:t>
      </w:r>
    </w:p>
    <w:p w14:paraId="7CAF57E6" w14:textId="77777777" w:rsidR="00EA3410" w:rsidRPr="00EA3410" w:rsidRDefault="00EA3410" w:rsidP="00EA3410">
      <w:pPr>
        <w:widowControl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bidi="hi-IN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6DCC17C6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Cambria" w:eastAsia="Arial" w:hAnsi="Cambria" w:cs="Cambria"/>
          <w:kern w:val="2"/>
          <w:sz w:val="24"/>
          <w:szCs w:val="24"/>
          <w:shd w:val="clear" w:color="auto" w:fill="C0C0C0"/>
          <w:lang w:bidi="hi-IN"/>
        </w:rPr>
      </w:pPr>
    </w:p>
    <w:p w14:paraId="49B905A2" w14:textId="77777777" w:rsidR="00EA3410" w:rsidRPr="00EA3410" w:rsidRDefault="00EA3410" w:rsidP="00EA3410">
      <w:pPr>
        <w:shd w:val="clear" w:color="auto" w:fill="FFFFFF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highlight w:val="lightGray"/>
          <w:lang w:bidi="hi-IN"/>
        </w:rPr>
        <w:t>Do spraw nieuregulowanych w SWZ mają zastosowanie przepisy ustawy z 11 września 2019 r. – Prawo zamówień publicznych (Dz.U. poz. 2019 ze zm.)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.</w:t>
      </w:r>
    </w:p>
    <w:p w14:paraId="5A19F7AF" w14:textId="77777777" w:rsidR="00EA3410" w:rsidRPr="00EA3410" w:rsidRDefault="00EA3410" w:rsidP="00EA3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II. Wymagania stawiane wykonawcy</w:t>
      </w:r>
    </w:p>
    <w:p w14:paraId="313FDAA1" w14:textId="77777777" w:rsidR="00EA3410" w:rsidRPr="00EA3410" w:rsidRDefault="00EA3410" w:rsidP="00EA3410">
      <w:pPr>
        <w:numPr>
          <w:ilvl w:val="0"/>
          <w:numId w:val="22"/>
        </w:numPr>
        <w:shd w:val="clear" w:color="auto" w:fill="B2A1C7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Przedmiot zamówienia</w:t>
      </w:r>
    </w:p>
    <w:p w14:paraId="6FF417AB" w14:textId="14757CB2" w:rsidR="00EA3410" w:rsidRDefault="00EA3410" w:rsidP="00EA341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1)</w:t>
      </w:r>
      <w:r w:rsidRPr="00EA34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Przedmiotem zamówienia jest dostawa sprzętu medycznego –</w:t>
      </w:r>
      <w:bookmarkStart w:id="4" w:name="_Hlk217986620"/>
      <w:r>
        <w:rPr>
          <w:rFonts w:eastAsia="Times New Roman" w:cstheme="minorHAnsi"/>
          <w:b/>
          <w:bCs/>
          <w:sz w:val="24"/>
          <w:szCs w:val="24"/>
        </w:rPr>
        <w:t xml:space="preserve">systemu urządzeń laboratoryjnych do realizacji badań metodą sekwencjonowania nowej generacji (NGS),  obejmującego </w:t>
      </w:r>
      <w:proofErr w:type="spellStart"/>
      <w:r>
        <w:rPr>
          <w:rFonts w:eastAsia="Times New Roman" w:cstheme="minorHAnsi"/>
          <w:b/>
          <w:bCs/>
          <w:sz w:val="24"/>
          <w:szCs w:val="24"/>
        </w:rPr>
        <w:t>sekwenator</w:t>
      </w:r>
      <w:proofErr w:type="spellEnd"/>
      <w:r>
        <w:rPr>
          <w:rFonts w:eastAsia="Times New Roman" w:cstheme="minorHAnsi"/>
          <w:b/>
          <w:bCs/>
          <w:sz w:val="24"/>
          <w:szCs w:val="24"/>
        </w:rPr>
        <w:t xml:space="preserve"> oraz urządzenie do izolacji kwasów nukleinowych, na potrzeby CWBK</w:t>
      </w:r>
      <w:bookmarkEnd w:id="4"/>
    </w:p>
    <w:p w14:paraId="58A424B8" w14:textId="2E7E2815" w:rsidR="00EA3410" w:rsidRPr="00EA3410" w:rsidRDefault="00EA3410" w:rsidP="00EA3410">
      <w:pPr>
        <w:suppressAutoHyphens w:val="0"/>
        <w:spacing w:line="278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A34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,  zgodnego z poniższą specyfikacją techniczną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zawartą w</w:t>
      </w:r>
      <w:r w:rsidRPr="00EA34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OPZ, jego montaż i uruchomienie oraz poinstruowanie personelu dot. obsługi tego sprzętu, </w:t>
      </w:r>
    </w:p>
    <w:p w14:paraId="2C219A62" w14:textId="77777777" w:rsidR="00EA3410" w:rsidRPr="00EA3410" w:rsidRDefault="00EA3410" w:rsidP="00EA341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02C7EE4" w14:textId="77777777" w:rsidR="00EA3410" w:rsidRPr="00EA3410" w:rsidRDefault="00EA3410" w:rsidP="00EA3410">
      <w:pPr>
        <w:widowControl w:val="0"/>
        <w:numPr>
          <w:ilvl w:val="0"/>
          <w:numId w:val="23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Wspólny Słownik Zamówień:</w:t>
      </w:r>
    </w:p>
    <w:p w14:paraId="660CA9C6" w14:textId="77777777" w:rsidR="00EA3410" w:rsidRPr="00EA3410" w:rsidRDefault="00EA3410" w:rsidP="00EA3410">
      <w:pPr>
        <w:widowControl w:val="0"/>
        <w:spacing w:after="20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33100000-1 Urządzenia medyczne</w:t>
      </w:r>
    </w:p>
    <w:p w14:paraId="0ED9EC92" w14:textId="77777777" w:rsidR="00EA3410" w:rsidRPr="00EA3410" w:rsidRDefault="00EA3410" w:rsidP="00EA3410">
      <w:pPr>
        <w:numPr>
          <w:ilvl w:val="0"/>
          <w:numId w:val="23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Szczegółowy opis przedmiotu zamówienia oraz sposób realizacji zamówienia stanowi załącznik nr 3 do SWZ</w:t>
      </w:r>
    </w:p>
    <w:p w14:paraId="59555622" w14:textId="63404B29" w:rsidR="00EA3410" w:rsidRPr="00EA3410" w:rsidRDefault="00EA3410" w:rsidP="00EA3410">
      <w:pPr>
        <w:numPr>
          <w:ilvl w:val="0"/>
          <w:numId w:val="23"/>
        </w:numPr>
        <w:suppressAutoHyphens w:val="0"/>
        <w:spacing w:after="200" w:line="240" w:lineRule="auto"/>
        <w:jc w:val="both"/>
        <w:textAlignment w:val="baseline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EA3410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 xml:space="preserve">Realizacja dostaw w terminie </w:t>
      </w:r>
      <w:r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  <w:t>maksymalnie 6 tygodni od udzielenia zamówienia / zgodnie z ofertą/</w:t>
      </w:r>
      <w:r w:rsidRPr="00EA3410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- w odniesieniu do urządzeń  opisanych w specyfikacji od momentu udzielenia zamówienia na zasadach określonych</w:t>
      </w:r>
    </w:p>
    <w:p w14:paraId="39D63FED" w14:textId="77777777" w:rsidR="00EA3410" w:rsidRPr="00EA3410" w:rsidRDefault="00EA3410" w:rsidP="00EA3410">
      <w:pPr>
        <w:numPr>
          <w:ilvl w:val="0"/>
          <w:numId w:val="23"/>
        </w:numPr>
        <w:suppressAutoHyphens w:val="0"/>
        <w:spacing w:after="200" w:line="240" w:lineRule="auto"/>
        <w:jc w:val="both"/>
        <w:textAlignment w:val="baseline"/>
        <w:rPr>
          <w:rFonts w:eastAsia="NSimSun" w:cstheme="minorHAnsi"/>
          <w:kern w:val="2"/>
          <w:sz w:val="24"/>
          <w:szCs w:val="24"/>
          <w:lang w:eastAsia="zh-CN" w:bidi="hi-IN"/>
        </w:rPr>
      </w:pPr>
      <w:r w:rsidRPr="00EA3410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Dostawa produktów identycznych z zaproponowanymi w ofercie.</w:t>
      </w:r>
    </w:p>
    <w:p w14:paraId="6B5F3E50" w14:textId="77777777" w:rsidR="00EA3410" w:rsidRPr="00EA3410" w:rsidRDefault="00EA3410" w:rsidP="00EA3410">
      <w:pPr>
        <w:numPr>
          <w:ilvl w:val="0"/>
          <w:numId w:val="23"/>
        </w:numPr>
        <w:suppressAutoHyphens w:val="0"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Dostawy będą realizowane przez Wykonawcę własnym transportem lub transportem za pośrednictwem firmy kurierskiej, na jego koszt i ryzyko wraz z ubezpieczeniem, rozładunkiem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i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przeniesieniem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do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wskazanych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</w:t>
      </w:r>
      <w:r w:rsidRPr="00EA3410">
        <w:rPr>
          <w:rFonts w:eastAsia="NSimSun" w:cstheme="minorHAnsi"/>
          <w:kern w:val="3"/>
          <w:sz w:val="24"/>
          <w:szCs w:val="24"/>
          <w:lang w:eastAsia="zh-CN" w:bidi="hi-IN"/>
        </w:rPr>
        <w:t>pomieszczeń</w:t>
      </w:r>
      <w:r w:rsidRPr="00EA3410">
        <w:rPr>
          <w:rFonts w:eastAsia="Times New Roman" w:cstheme="minorHAnsi"/>
          <w:kern w:val="3"/>
          <w:sz w:val="24"/>
          <w:szCs w:val="24"/>
          <w:lang w:eastAsia="zh-CN" w:bidi="hi-IN"/>
        </w:rPr>
        <w:t xml:space="preserve"> Zamawiającego.</w:t>
      </w:r>
    </w:p>
    <w:p w14:paraId="3FE66D63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4) Gwarancja i rękojmia</w:t>
      </w:r>
    </w:p>
    <w:p w14:paraId="05FF3F38" w14:textId="20183EE1" w:rsidR="00EA3410" w:rsidRPr="00EA3410" w:rsidRDefault="00EA3410" w:rsidP="00EA3410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Wymagany minimalny  okres gwarancji na wykonany przedmiot umowy  6</w:t>
      </w:r>
      <w:r>
        <w:rPr>
          <w:rFonts w:ascii="Cambria" w:eastAsia="NSimSun" w:hAnsi="Cambria" w:cs="Cambria"/>
          <w:kern w:val="2"/>
          <w:sz w:val="24"/>
          <w:szCs w:val="24"/>
          <w:lang w:bidi="hi-IN"/>
        </w:rPr>
        <w:t>0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 miesięcy </w:t>
      </w:r>
    </w:p>
    <w:p w14:paraId="2C28E910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.</w:t>
      </w:r>
    </w:p>
    <w:p w14:paraId="3881DA9D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68AC7DAB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2. Rozwiązania równoważne</w:t>
      </w:r>
    </w:p>
    <w:p w14:paraId="3C5DF1A6" w14:textId="77777777" w:rsidR="00EA3410" w:rsidRPr="00EA3410" w:rsidRDefault="00EA3410" w:rsidP="00EA3410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7B0C2FB0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3. Wymagania w zakresie zatrudniania przez wykonawcę lub podwykonawcę osób na podstawie stosunku pracy</w:t>
      </w:r>
    </w:p>
    <w:p w14:paraId="1D8E7098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br/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 xml:space="preserve">Zamawiający stawia wymóg w zakresie zatrudnienia przez wykonawcę lub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lastRenderedPageBreak/>
        <w:t>podwykonawcę na podstawie stosunku pracy osób wykonujących niżej wskazane czynności w zakresie realizacji zamówienia.</w:t>
      </w:r>
    </w:p>
    <w:p w14:paraId="7C824238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 xml:space="preserve"> Czynności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hi-IN" w:bidi="hi-IN"/>
        </w:rPr>
        <w:t>obejmujące przedmiot zamówienia .</w:t>
      </w:r>
    </w:p>
    <w:p w14:paraId="2C3357BB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Sposób weryfikacji zatrudnienia tych osób:   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>Oświadczenie Wykonawcy</w:t>
      </w:r>
    </w:p>
    <w:p w14:paraId="48B95E4D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Uprawnienia zamawiającego w zakresie kontroli spełniania przez wykonawcę wymagań związanych z zatrudnianiem osób:   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>Weryfikacja oświadczenia Wykonawcy .</w:t>
      </w:r>
    </w:p>
    <w:p w14:paraId="0A6380C0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264EF1E2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3DA2446B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4. Informacja o przedmiotowych środkach dowodowych</w:t>
      </w:r>
    </w:p>
    <w:p w14:paraId="15278421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color w:val="002060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color w:val="002060"/>
          <w:kern w:val="2"/>
          <w:sz w:val="24"/>
          <w:szCs w:val="24"/>
          <w:lang w:bidi="hi-IN"/>
        </w:rPr>
        <w:t>nie przewiduje</w:t>
      </w:r>
      <w:r w:rsidRPr="00EA3410">
        <w:rPr>
          <w:rFonts w:ascii="Cambria" w:eastAsia="NSimSun" w:hAnsi="Cambria" w:cs="Cambria"/>
          <w:color w:val="002060"/>
          <w:kern w:val="2"/>
          <w:sz w:val="24"/>
          <w:szCs w:val="24"/>
          <w:lang w:bidi="hi-IN"/>
        </w:rPr>
        <w:t xml:space="preserve"> obowiązku przedłożenia przez wykonawcę przedmiotowych środków dowodowych .</w:t>
      </w:r>
    </w:p>
    <w:p w14:paraId="2804B5DD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kern w:val="2"/>
          <w:sz w:val="24"/>
          <w:szCs w:val="24"/>
          <w:lang w:eastAsia="zh-CN" w:bidi="hi-IN"/>
        </w:rPr>
      </w:pPr>
    </w:p>
    <w:p w14:paraId="57C1AAE3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5. Termin wykonania zamówienia</w:t>
      </w:r>
    </w:p>
    <w:p w14:paraId="3BC5AADF" w14:textId="77777777" w:rsidR="00EA3410" w:rsidRPr="00EA3410" w:rsidRDefault="00EA3410" w:rsidP="00EA3410">
      <w:pPr>
        <w:widowControl w:val="0"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EA3410">
        <w:rPr>
          <w:rFonts w:eastAsia="Lucida Sans Unicode" w:cstheme="minorHAnsi"/>
          <w:spacing w:val="-1"/>
          <w:kern w:val="3"/>
          <w:sz w:val="24"/>
          <w:szCs w:val="24"/>
          <w:lang w:eastAsia="zh-CN" w:bidi="hi-IN"/>
        </w:rPr>
        <w:t>W</w:t>
      </w:r>
      <w:r w:rsidRPr="00EA3410">
        <w:rPr>
          <w:rFonts w:eastAsia="Trebuchet MS" w:cstheme="minorHAnsi"/>
          <w:color w:val="000000"/>
          <w:kern w:val="3"/>
          <w:sz w:val="24"/>
          <w:szCs w:val="24"/>
          <w:lang w:eastAsia="zh-CN" w:bidi="hi-IN"/>
        </w:rPr>
        <w:t xml:space="preserve">ykonawca zobowiązany jest zrealizować przedmiot zamówienia w terminie  </w:t>
      </w:r>
      <w:r w:rsidRPr="00EA3410"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  <w:t>zgodnie ze złożoną ofertą – maksymalny termin realizacji wynosi  6 tygodni od udzielenia zamówienia .</w:t>
      </w:r>
    </w:p>
    <w:p w14:paraId="2938EFC6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kern w:val="2"/>
          <w:sz w:val="24"/>
          <w:szCs w:val="24"/>
          <w:lang w:bidi="hi-IN"/>
        </w:rPr>
      </w:pPr>
    </w:p>
    <w:p w14:paraId="085352B4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6. Informacja o warunkach udziału w postępowaniu o udzielenie zamówienia</w:t>
      </w:r>
    </w:p>
    <w:p w14:paraId="7F9879B6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17822F69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Na podstawie art. 112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, zamawiający określa warunek/warunki udziału w postępowaniu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dotyczący/-e:</w:t>
      </w:r>
    </w:p>
    <w:p w14:paraId="78617F05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bidi="hi-IN"/>
        </w:rPr>
      </w:pPr>
    </w:p>
    <w:p w14:paraId="4F52E5A4" w14:textId="77777777" w:rsidR="00EA3410" w:rsidRPr="00EA3410" w:rsidRDefault="00EA3410" w:rsidP="00EA3410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  <w:t>zdolności do występowania w obrocie gospodarczym:</w:t>
      </w:r>
    </w:p>
    <w:p w14:paraId="3A40A41D" w14:textId="77777777" w:rsidR="00EA3410" w:rsidRPr="00EA3410" w:rsidRDefault="00EA3410" w:rsidP="00EA3410">
      <w:pPr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kern w:val="2"/>
          <w:sz w:val="24"/>
          <w:szCs w:val="24"/>
          <w:u w:val="single"/>
          <w:lang w:bidi="hi-IN"/>
        </w:rPr>
      </w:pPr>
    </w:p>
    <w:p w14:paraId="5CE4B6B6" w14:textId="77777777" w:rsidR="00EA3410" w:rsidRPr="00EA3410" w:rsidRDefault="00EA3410" w:rsidP="00EA3410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kern w:val="2"/>
          <w:sz w:val="24"/>
          <w:szCs w:val="24"/>
          <w:lang w:bidi="hi-IN"/>
        </w:rPr>
        <w:t>Zamawiający nie stawia warunku w powyższym zakresie.</w:t>
      </w:r>
    </w:p>
    <w:p w14:paraId="4D425D93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u w:val="single"/>
          <w:lang w:bidi="hi-IN"/>
        </w:rPr>
      </w:pPr>
    </w:p>
    <w:p w14:paraId="060CBB1B" w14:textId="77777777" w:rsidR="00EA3410" w:rsidRPr="00EA3410" w:rsidRDefault="00EA3410" w:rsidP="00EA3410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  <w:t>uprawnień do prowadzenia określonej działalności gospodarczej lub zawodowej, o ile wynika to z odrębnych przepisów:</w:t>
      </w:r>
    </w:p>
    <w:p w14:paraId="3172A119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</w:pPr>
    </w:p>
    <w:p w14:paraId="159B0EF5" w14:textId="77777777" w:rsidR="00EA3410" w:rsidRPr="00EA3410" w:rsidRDefault="00EA3410" w:rsidP="00EA3410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bookmarkStart w:id="5" w:name="bookmark3121"/>
      <w:r w:rsidRPr="00EA3410">
        <w:rPr>
          <w:rFonts w:ascii="Cambria" w:eastAsia="Times New Roman" w:hAnsi="Cambria" w:cs="Cambria"/>
          <w:kern w:val="2"/>
          <w:sz w:val="24"/>
          <w:szCs w:val="24"/>
          <w:lang w:bidi="hi-IN"/>
        </w:rPr>
        <w:t>Zamawiający nie stawia warunku w powyższym zakresie</w:t>
      </w:r>
      <w:bookmarkEnd w:id="5"/>
      <w:r w:rsidRPr="00EA3410">
        <w:rPr>
          <w:rFonts w:ascii="Cambria" w:eastAsia="Times New Roman" w:hAnsi="Cambria" w:cs="Cambria"/>
          <w:kern w:val="2"/>
          <w:sz w:val="24"/>
          <w:szCs w:val="24"/>
          <w:lang w:bidi="hi-IN"/>
        </w:rPr>
        <w:t>.</w:t>
      </w:r>
    </w:p>
    <w:p w14:paraId="78997C6E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kern w:val="2"/>
          <w:sz w:val="24"/>
          <w:szCs w:val="24"/>
          <w:lang w:bidi="hi-IN"/>
        </w:rPr>
      </w:pPr>
    </w:p>
    <w:p w14:paraId="33478757" w14:textId="77777777" w:rsidR="00EA3410" w:rsidRPr="00EA3410" w:rsidRDefault="00EA3410" w:rsidP="00EA3410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  <w:t>sytuacji ekonomicznej lub finansowej:</w:t>
      </w:r>
    </w:p>
    <w:p w14:paraId="5A1FE65A" w14:textId="77777777" w:rsidR="00EA3410" w:rsidRPr="00EA3410" w:rsidRDefault="00EA3410" w:rsidP="00EA3410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i/>
          <w:color w:val="000000"/>
          <w:kern w:val="2"/>
          <w:sz w:val="24"/>
          <w:szCs w:val="24"/>
          <w:lang w:bidi="hi-IN"/>
        </w:rPr>
        <w:t xml:space="preserve"> </w:t>
      </w:r>
    </w:p>
    <w:p w14:paraId="14D4EB0E" w14:textId="77777777" w:rsidR="00EA3410" w:rsidRPr="00EA3410" w:rsidRDefault="00EA3410" w:rsidP="00EA3410">
      <w:pPr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kern w:val="2"/>
          <w:sz w:val="24"/>
          <w:szCs w:val="24"/>
          <w:lang w:bidi="hi-IN"/>
        </w:rPr>
        <w:t>Zamawiający nie stawia warunku w powyższym zakresie.</w:t>
      </w:r>
    </w:p>
    <w:p w14:paraId="474A4231" w14:textId="77777777" w:rsidR="00EA3410" w:rsidRPr="00EA3410" w:rsidRDefault="00EA3410" w:rsidP="00EA3410">
      <w:pPr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</w:pPr>
    </w:p>
    <w:p w14:paraId="06DA1DEF" w14:textId="77777777" w:rsidR="00EA3410" w:rsidRPr="00EA3410" w:rsidRDefault="00EA3410" w:rsidP="00EA3410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u w:val="single"/>
          <w:lang w:bidi="hi-IN"/>
        </w:rPr>
        <w:lastRenderedPageBreak/>
        <w:t>zdolności technicznej lub zawodowej:</w:t>
      </w:r>
    </w:p>
    <w:p w14:paraId="78BAFBEA" w14:textId="77777777" w:rsidR="00EA3410" w:rsidRPr="00EA3410" w:rsidRDefault="00EA3410" w:rsidP="00EA3410">
      <w:pPr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385F32A6" w14:textId="77777777" w:rsidR="00EA3410" w:rsidRPr="00EA3410" w:rsidRDefault="00EA3410" w:rsidP="00EA3410">
      <w:pPr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kern w:val="2"/>
          <w:sz w:val="24"/>
          <w:szCs w:val="24"/>
          <w:lang w:bidi="hi-IN"/>
        </w:rPr>
        <w:t>Zamawiający nie stawia warunku w powyższym zakresie.</w:t>
      </w:r>
    </w:p>
    <w:p w14:paraId="3726E0D9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698CB6CD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7. Podstawy wykluczenia</w:t>
      </w:r>
    </w:p>
    <w:p w14:paraId="564DCBBC" w14:textId="77777777" w:rsidR="00EA3410" w:rsidRPr="00EA3410" w:rsidRDefault="00EA3410" w:rsidP="00EA3410">
      <w:pPr>
        <w:numPr>
          <w:ilvl w:val="0"/>
          <w:numId w:val="6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Zamawiający </w:t>
      </w:r>
      <w:r w:rsidRPr="00EA3410">
        <w:rPr>
          <w:rFonts w:ascii="Cambria" w:eastAsia="Trebuchet MS" w:hAnsi="Cambria" w:cs="Cambria"/>
          <w:b/>
          <w:color w:val="000000"/>
          <w:kern w:val="2"/>
          <w:sz w:val="24"/>
          <w:szCs w:val="24"/>
          <w:lang w:eastAsia="zh-CN" w:bidi="hi-IN"/>
        </w:rPr>
        <w:t>wykluczy</w:t>
      </w: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 z postępowania wykonawców, wobec których zachodzą podstawy wykluczenia, o których mowa ;</w:t>
      </w:r>
    </w:p>
    <w:p w14:paraId="018DCF68" w14:textId="77777777" w:rsidR="00EA3410" w:rsidRPr="00EA3410" w:rsidRDefault="00EA3410" w:rsidP="00EA3410">
      <w:pPr>
        <w:numPr>
          <w:ilvl w:val="1"/>
          <w:numId w:val="6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w art. 108 ust. 1 </w:t>
      </w:r>
      <w:proofErr w:type="spellStart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.;</w:t>
      </w:r>
    </w:p>
    <w:p w14:paraId="385A6FAB" w14:textId="77777777" w:rsidR="00EA3410" w:rsidRPr="00EA3410" w:rsidRDefault="00EA3410" w:rsidP="00EA3410">
      <w:pPr>
        <w:numPr>
          <w:ilvl w:val="1"/>
          <w:numId w:val="6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w art. 109 ust. 1 pkt. 4, 5, 7 </w:t>
      </w:r>
      <w:proofErr w:type="spellStart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., tj.:</w:t>
      </w:r>
    </w:p>
    <w:p w14:paraId="007AD761" w14:textId="77777777" w:rsidR="00EA3410" w:rsidRPr="00EA3410" w:rsidRDefault="00EA3410" w:rsidP="00EA3410">
      <w:pPr>
        <w:numPr>
          <w:ilvl w:val="2"/>
          <w:numId w:val="6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w</w:t>
      </w:r>
      <w:r w:rsidRPr="00EA3410">
        <w:rPr>
          <w:rFonts w:ascii="Cambria" w:eastAsia="Trebuchet MS" w:hAnsi="Cambria" w:cs="Cambria"/>
          <w:bCs/>
          <w:color w:val="000000"/>
          <w:kern w:val="2"/>
          <w:sz w:val="24"/>
          <w:szCs w:val="24"/>
          <w:lang w:eastAsia="zh-CN" w:bidi="hi-IN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3A56488" w14:textId="77777777" w:rsidR="00EA3410" w:rsidRPr="00EA3410" w:rsidRDefault="00EA3410" w:rsidP="00EA3410">
      <w:pPr>
        <w:numPr>
          <w:ilvl w:val="2"/>
          <w:numId w:val="6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bCs/>
          <w:color w:val="000000"/>
          <w:kern w:val="2"/>
          <w:sz w:val="24"/>
          <w:szCs w:val="24"/>
          <w:lang w:eastAsia="zh-CN" w:bidi="hi-IN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B0E6309" w14:textId="77777777" w:rsidR="00EA3410" w:rsidRPr="00EA3410" w:rsidRDefault="00EA3410" w:rsidP="00EA3410">
      <w:pPr>
        <w:numPr>
          <w:ilvl w:val="2"/>
          <w:numId w:val="6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bCs/>
          <w:color w:val="000000"/>
          <w:kern w:val="2"/>
          <w:sz w:val="24"/>
          <w:szCs w:val="24"/>
          <w:lang w:eastAsia="zh-CN" w:bidi="hi-IN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71FA4D5B" w14:textId="77777777" w:rsidR="00EA3410" w:rsidRPr="00EA3410" w:rsidRDefault="00EA3410" w:rsidP="00EA3410">
      <w:pPr>
        <w:numPr>
          <w:ilvl w:val="0"/>
          <w:numId w:val="6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bCs/>
          <w:color w:val="000000"/>
          <w:kern w:val="2"/>
          <w:sz w:val="24"/>
          <w:szCs w:val="24"/>
          <w:lang w:eastAsia="zh-CN" w:bidi="hi-IN"/>
        </w:rPr>
        <w:t>W</w:t>
      </w:r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 xml:space="preserve">ykluczenie Wykonawcy następuje zgodnie z art. 111 </w:t>
      </w:r>
      <w:proofErr w:type="spellStart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rebuchet MS" w:hAnsi="Cambria" w:cs="Cambria"/>
          <w:color w:val="000000"/>
          <w:kern w:val="2"/>
          <w:sz w:val="24"/>
          <w:szCs w:val="24"/>
          <w:lang w:eastAsia="zh-CN" w:bidi="hi-IN"/>
        </w:rPr>
        <w:t>.</w:t>
      </w:r>
    </w:p>
    <w:p w14:paraId="2A768B07" w14:textId="77777777" w:rsidR="00EA3410" w:rsidRPr="00EA3410" w:rsidRDefault="00EA3410" w:rsidP="00EA3410">
      <w:pPr>
        <w:numPr>
          <w:ilvl w:val="0"/>
          <w:numId w:val="6"/>
        </w:numPr>
        <w:suppressAutoHyphens w:val="0"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Wykonawca nie podlega wykluczeniu w okolicznościach określonych w art. 108 ust. 1 pkt 1, 2, 5 i 6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 lub art. 109 ust. 1 pkt 4, 5, 7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, jeżeli udowodni zamawiającemu, że spełnił łącznie przesłanki wskazane w art. 110 ust. 2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.</w:t>
      </w:r>
    </w:p>
    <w:p w14:paraId="20C065D5" w14:textId="77777777" w:rsidR="00EA3410" w:rsidRPr="00EA3410" w:rsidRDefault="00EA3410" w:rsidP="00EA3410">
      <w:pPr>
        <w:numPr>
          <w:ilvl w:val="0"/>
          <w:numId w:val="6"/>
        </w:numPr>
        <w:suppressAutoHyphens w:val="0"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zh-CN"/>
        </w:rPr>
      </w:pPr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>Wykonawca nie podlega wykluczeniu z postępowania</w:t>
      </w:r>
      <w:bookmarkStart w:id="6" w:name="_Hlk102044477"/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 xml:space="preserve"> na podstawie </w:t>
      </w:r>
      <w:bookmarkStart w:id="7" w:name="_Hlk101429970"/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6"/>
      <w:bookmarkEnd w:id="7"/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>,</w:t>
      </w:r>
    </w:p>
    <w:p w14:paraId="100F7180" w14:textId="77777777" w:rsidR="00EA3410" w:rsidRPr="00EA3410" w:rsidRDefault="00EA3410" w:rsidP="00EA3410">
      <w:pPr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</w:p>
    <w:p w14:paraId="3B81FC2A" w14:textId="77777777" w:rsidR="00EA3410" w:rsidRPr="00EA3410" w:rsidRDefault="00EA3410" w:rsidP="00EA3410">
      <w:pPr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Zamawiający oceni, czy podjęte przez wykonawcę czynności, o których mowa w art. 110 ust. 2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., są wystarczające do wykazania jego rzetelności, uwzględniając wagę i 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>szczególne okoliczności czynu wykonawcy. Jeżeli podjęte przez wykonawcę czynności nie są wystarczające do wykazania jego rzetelności, zamawiający wyklucza wykonawcę.</w:t>
      </w:r>
    </w:p>
    <w:p w14:paraId="04B3A7BC" w14:textId="77777777" w:rsidR="00EA3410" w:rsidRPr="00EA3410" w:rsidRDefault="00EA3410" w:rsidP="00EA3410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kern w:val="2"/>
          <w:sz w:val="24"/>
          <w:szCs w:val="24"/>
          <w:lang w:bidi="hi-IN"/>
        </w:rPr>
      </w:pPr>
    </w:p>
    <w:p w14:paraId="7B368DEB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8. Wykaz podmiotowych środków dowodowych</w:t>
      </w:r>
    </w:p>
    <w:p w14:paraId="76EF5A2B" w14:textId="77777777" w:rsidR="00EA3410" w:rsidRPr="00EA3410" w:rsidRDefault="00EA3410" w:rsidP="00EA3410">
      <w:pPr>
        <w:numPr>
          <w:ilvl w:val="0"/>
          <w:numId w:val="25"/>
        </w:numPr>
        <w:shd w:val="clear" w:color="auto" w:fill="DAEEF3"/>
        <w:suppressAutoHyphens w:val="0"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DOKUMENTY SKŁADANE RAZEM Z OFERTĄ</w:t>
      </w:r>
    </w:p>
    <w:p w14:paraId="57630FBE" w14:textId="77777777" w:rsidR="00EA3410" w:rsidRPr="00EA3410" w:rsidRDefault="00EA3410" w:rsidP="00EA3410">
      <w:pPr>
        <w:numPr>
          <w:ilvl w:val="0"/>
          <w:numId w:val="26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Oferta składana jest pod rygorem nieważności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 formie elektronicznej lub w postaci elektronicznej opatrzonej podpisem zaufanym lub podpisem osobistym.</w:t>
      </w:r>
    </w:p>
    <w:p w14:paraId="0E5FCA10" w14:textId="77777777" w:rsidR="00EA3410" w:rsidRPr="00EA3410" w:rsidRDefault="00EA3410" w:rsidP="00EA3410">
      <w:pPr>
        <w:numPr>
          <w:ilvl w:val="0"/>
          <w:numId w:val="26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EA3410">
        <w:rPr>
          <w:rFonts w:ascii="Cambria" w:eastAsia="Times New Roman" w:hAnsi="Cambria" w:cs="Times New Roman"/>
          <w:b/>
          <w:bCs/>
          <w:color w:val="000000"/>
          <w:kern w:val="3"/>
          <w:sz w:val="24"/>
          <w:szCs w:val="24"/>
          <w:lang w:eastAsia="zh-CN" w:bidi="hi-IN"/>
        </w:rPr>
        <w:t>Jednolitego Europejskiego Dokumentu Zamówienia (ESPD)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0BD779B8" w14:textId="77777777" w:rsidR="00EA3410" w:rsidRPr="00EA3410" w:rsidRDefault="00EA3410" w:rsidP="00EA3410">
      <w:pPr>
        <w:numPr>
          <w:ilvl w:val="0"/>
          <w:numId w:val="26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xml</w:t>
      </w:r>
      <w:proofErr w:type="spellEnd"/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 xml:space="preserve">, stanowiący </w:t>
      </w:r>
      <w:r w:rsidRPr="00EA3410">
        <w:rPr>
          <w:rFonts w:ascii="Cambria" w:eastAsia="Times New Roman" w:hAnsi="Cambria" w:cs="Times New Roman"/>
          <w:b/>
          <w:bCs/>
          <w:color w:val="000000"/>
          <w:kern w:val="3"/>
          <w:sz w:val="24"/>
          <w:szCs w:val="24"/>
          <w:lang w:eastAsia="zh-CN" w:bidi="hi-IN"/>
        </w:rPr>
        <w:t>Załącznik nr 2 do SWZ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64653A45" w14:textId="77777777" w:rsidR="00EA3410" w:rsidRPr="00EA3410" w:rsidRDefault="00EA3410" w:rsidP="00EA3410">
      <w:pPr>
        <w:numPr>
          <w:ilvl w:val="1"/>
          <w:numId w:val="26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w Części II Sekcji D ESPD (</w:t>
      </w:r>
      <w:r w:rsidRPr="00EA3410">
        <w:rPr>
          <w:rFonts w:ascii="Cambria" w:eastAsia="Times New Roman" w:hAnsi="Cambria" w:cs="Times New Roman"/>
          <w:i/>
          <w:iCs/>
          <w:color w:val="000000"/>
          <w:kern w:val="3"/>
          <w:sz w:val="24"/>
          <w:szCs w:val="24"/>
          <w:lang w:eastAsia="zh-CN" w:bidi="hi-IN"/>
        </w:rPr>
        <w:t>Informacje dotyczące podwykonawców, na których zdolności Wykonawca nie polega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1A794C46" w14:textId="77777777" w:rsidR="00EA3410" w:rsidRPr="00EA3410" w:rsidRDefault="00EA3410" w:rsidP="00EA3410">
      <w:pPr>
        <w:numPr>
          <w:ilvl w:val="1"/>
          <w:numId w:val="26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b/>
          <w:bCs/>
          <w:color w:val="000099"/>
          <w:kern w:val="3"/>
          <w:sz w:val="24"/>
          <w:szCs w:val="24"/>
          <w:lang w:eastAsia="zh-CN" w:bidi="hi-IN"/>
        </w:rPr>
        <w:t>w Części IV Zamawiający żąda jedynie ogólnego oświadczenia dotyczącego wszystkich kryteriów kwalifikacji (sekcja α), bez wypełniania poszczególnych Sekcji A, B, C i D;</w:t>
      </w:r>
    </w:p>
    <w:p w14:paraId="3A6FDFCA" w14:textId="77777777" w:rsidR="00EA3410" w:rsidRPr="00EA3410" w:rsidRDefault="00EA3410" w:rsidP="00EA3410">
      <w:pPr>
        <w:numPr>
          <w:ilvl w:val="1"/>
          <w:numId w:val="26"/>
        </w:numPr>
        <w:suppressAutoHyphens w:val="0"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Część V (</w:t>
      </w:r>
      <w:r w:rsidRPr="00EA3410">
        <w:rPr>
          <w:rFonts w:ascii="Cambria" w:eastAsia="Times New Roman" w:hAnsi="Cambria" w:cs="Times New Roman"/>
          <w:i/>
          <w:iCs/>
          <w:color w:val="000000"/>
          <w:kern w:val="3"/>
          <w:sz w:val="24"/>
          <w:szCs w:val="24"/>
          <w:lang w:eastAsia="zh-CN" w:bidi="hi-IN"/>
        </w:rPr>
        <w:t>Ograniczenie liczby kwalifikujących się kandydatów</w:t>
      </w:r>
      <w:r w:rsidRPr="00EA3410">
        <w:rPr>
          <w:rFonts w:ascii="Cambria" w:eastAsia="Times New Roman" w:hAnsi="Cambria" w:cs="Times New Roman"/>
          <w:color w:val="000000"/>
          <w:kern w:val="3"/>
          <w:sz w:val="24"/>
          <w:szCs w:val="24"/>
          <w:lang w:eastAsia="zh-CN" w:bidi="hi-IN"/>
        </w:rPr>
        <w:t>) należy pozostawić niewypełnioną.</w:t>
      </w:r>
    </w:p>
    <w:p w14:paraId="70E9115C" w14:textId="77777777" w:rsidR="00EA3410" w:rsidRPr="00EA3410" w:rsidRDefault="00EA3410" w:rsidP="00EA3410">
      <w:pPr>
        <w:numPr>
          <w:ilvl w:val="0"/>
          <w:numId w:val="26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384BF37A" w14:textId="77777777" w:rsidR="00EA3410" w:rsidRPr="00EA3410" w:rsidRDefault="00EA3410" w:rsidP="00EA3410">
      <w:pPr>
        <w:numPr>
          <w:ilvl w:val="0"/>
          <w:numId w:val="26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Oświadczenie składane jest pod rygorem nieważności w formie elektronicznej lub w postaci elektronicznej opatrzonej podpisem zaufanym, lub podpisem osobistym.</w:t>
      </w:r>
    </w:p>
    <w:p w14:paraId="54C86F4D" w14:textId="77777777" w:rsidR="00EA3410" w:rsidRPr="00EA3410" w:rsidRDefault="00EA3410" w:rsidP="00EA3410">
      <w:pPr>
        <w:numPr>
          <w:ilvl w:val="0"/>
          <w:numId w:val="26"/>
        </w:numPr>
        <w:suppressAutoHyphens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Oświadczenie składają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odrębnie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:</w:t>
      </w:r>
    </w:p>
    <w:p w14:paraId="2862D0F7" w14:textId="77777777" w:rsidR="00EA3410" w:rsidRPr="00EA3410" w:rsidRDefault="00EA3410" w:rsidP="00EA3410">
      <w:pPr>
        <w:numPr>
          <w:ilvl w:val="0"/>
          <w:numId w:val="11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71F74E19" w14:textId="77777777" w:rsidR="00EA3410" w:rsidRPr="00EA3410" w:rsidRDefault="00EA3410" w:rsidP="00EA3410">
      <w:pPr>
        <w:numPr>
          <w:ilvl w:val="0"/>
          <w:numId w:val="11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377C0207" w14:textId="77777777" w:rsidR="00EA3410" w:rsidRPr="00EA3410" w:rsidRDefault="00EA3410" w:rsidP="00EA3410">
      <w:pPr>
        <w:numPr>
          <w:ilvl w:val="0"/>
          <w:numId w:val="11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>(jeżeli zamawiający weryfikuje podstawy wykluczenia w odniesieniu do podwykonawcy).</w:t>
      </w:r>
    </w:p>
    <w:p w14:paraId="2B66A494" w14:textId="77777777" w:rsidR="00EA3410" w:rsidRPr="00EA3410" w:rsidRDefault="00EA3410" w:rsidP="00EA3410">
      <w:pPr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5. Samooczyszczenie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– w okolicznościach określonych w art. 108 ust. 1 pkt 1, 2, 5 lub art. 109 ust. 1 pkt 2–5 i 7–10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, wykonawca nie podlega wykluczeniu jeżeli udowodni zamawiającemu, że spełnił 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łącznie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następujące przesłanki:</w:t>
      </w:r>
    </w:p>
    <w:p w14:paraId="1BC49A09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1) naprawił lub zobowiązał się do naprawienia szkody wyrządzonej przestępstwem, wykroczeniem lub swoim nieprawidłowym postępowaniem, w tym poprzez zadośćuczynienie pieniężne;</w:t>
      </w:r>
    </w:p>
    <w:p w14:paraId="6055FDB2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5DF278DE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3) podjął konkretne środki techniczne, organizacyjne i kadrowe, odpowiednie dla zapobiegania dalszym przestępstwom, wykroczeniom lub nieprawidłowemu postępowaniu, w szczególności:</w:t>
      </w:r>
    </w:p>
    <w:p w14:paraId="3A13C95F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a) zerwał wszelkie powiązania z osobami lub podmiotami odpowiedzialnymi za nieprawidłowe postępowanie wykonawcy,</w:t>
      </w:r>
    </w:p>
    <w:p w14:paraId="24210A7E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b) zreorganizował personel,</w:t>
      </w:r>
    </w:p>
    <w:p w14:paraId="229C5A78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c) wdrożył system sprawozdawczości i kontroli,</w:t>
      </w:r>
    </w:p>
    <w:p w14:paraId="63476723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d) utworzył struktury audytu wewnętrznego do monitorowania przestrzegania przepisów, wewnętrznych regulacji lub standardów,</w:t>
      </w:r>
    </w:p>
    <w:p w14:paraId="454C96BC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e) wprowadził wewnętrzne regulacje dotyczące odpowiedzialności i odszkodowań za nieprzestrzeganie przepisów, wewnętrznych regulacji lub standardów.</w:t>
      </w:r>
    </w:p>
    <w:p w14:paraId="263F8F27" w14:textId="77777777" w:rsidR="00EA3410" w:rsidRPr="00EA3410" w:rsidRDefault="00EA3410" w:rsidP="00EA3410">
      <w:pPr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6F639160" w14:textId="77777777" w:rsidR="00EA3410" w:rsidRPr="00EA3410" w:rsidRDefault="00EA3410" w:rsidP="00EA3410">
      <w:pPr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6. Do oferty wykonawca załącza również:</w:t>
      </w:r>
    </w:p>
    <w:p w14:paraId="59CCF148" w14:textId="77777777" w:rsidR="00EA3410" w:rsidRPr="00EA3410" w:rsidRDefault="00EA3410" w:rsidP="00EA3410">
      <w:pPr>
        <w:numPr>
          <w:ilvl w:val="0"/>
          <w:numId w:val="27"/>
        </w:numPr>
        <w:suppressAutoHyphens w:val="0"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 xml:space="preserve">Pełnomocnictwo  </w:t>
      </w:r>
    </w:p>
    <w:p w14:paraId="26513618" w14:textId="77777777" w:rsidR="00EA3410" w:rsidRPr="00EA3410" w:rsidRDefault="00EA3410" w:rsidP="00EA3410">
      <w:pPr>
        <w:numPr>
          <w:ilvl w:val="0"/>
          <w:numId w:val="13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1494EF84" w14:textId="77777777" w:rsidR="00EA3410" w:rsidRPr="00EA3410" w:rsidRDefault="00EA3410" w:rsidP="00EA3410">
      <w:pPr>
        <w:numPr>
          <w:ilvl w:val="0"/>
          <w:numId w:val="13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30B568A8" w14:textId="77777777" w:rsidR="00EA3410" w:rsidRPr="00EA3410" w:rsidRDefault="00EA3410" w:rsidP="00EA3410">
      <w:pPr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Pełnomocnictwo powinno być załączone do oferty i powinno zawierać w szczególności wskazanie:</w:t>
      </w:r>
    </w:p>
    <w:p w14:paraId="3A7CB65F" w14:textId="77777777" w:rsidR="00EA3410" w:rsidRPr="00EA3410" w:rsidRDefault="00EA3410" w:rsidP="00EA3410">
      <w:pPr>
        <w:numPr>
          <w:ilvl w:val="0"/>
          <w:numId w:val="3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postępowania o zamówienie publiczne, którego dotyczy,</w:t>
      </w:r>
    </w:p>
    <w:p w14:paraId="5D6D1CF9" w14:textId="77777777" w:rsidR="00EA3410" w:rsidRPr="00EA3410" w:rsidRDefault="00EA3410" w:rsidP="00EA3410">
      <w:pPr>
        <w:numPr>
          <w:ilvl w:val="0"/>
          <w:numId w:val="3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wszystkich wykonawców ubiegających się wspólnie o udzielenie zamówienia wymienionych z nazwy z określeniem adresu siedziby,</w:t>
      </w:r>
    </w:p>
    <w:p w14:paraId="3DFD5AB8" w14:textId="77777777" w:rsidR="00EA3410" w:rsidRPr="00EA3410" w:rsidRDefault="00EA3410" w:rsidP="00EA3410">
      <w:pPr>
        <w:numPr>
          <w:ilvl w:val="0"/>
          <w:numId w:val="3"/>
        </w:numPr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bidi="hi-IN"/>
        </w:rPr>
        <w:t>ustanowionego pełnomocnika oraz zakresu jego umocowania.</w:t>
      </w:r>
    </w:p>
    <w:p w14:paraId="3B8E0BA7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5361D218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Pełnomocnictwo przekazuje się w postaci elektronicznej i opatruje się kwalifikowanym podpisem elektronicznym, podpisem zaufanym lub podpisem osobistym.</w:t>
      </w:r>
    </w:p>
    <w:p w14:paraId="6AC5C70C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4071F984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6F7E14FE" w14:textId="77777777" w:rsidR="00EA3410" w:rsidRPr="00EA3410" w:rsidRDefault="00EA3410" w:rsidP="00EA3410">
      <w:pPr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b) Oświadczenie wykonawców wspólnie ubiegających się o udzielenie zamówienia</w:t>
      </w:r>
    </w:p>
    <w:p w14:paraId="52F83E85" w14:textId="77777777" w:rsidR="00EA3410" w:rsidRPr="00EA3410" w:rsidRDefault="00EA3410" w:rsidP="00EA3410">
      <w:pPr>
        <w:numPr>
          <w:ilvl w:val="0"/>
          <w:numId w:val="12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1883640A" w14:textId="77777777" w:rsidR="00EA3410" w:rsidRPr="00EA3410" w:rsidRDefault="00EA3410" w:rsidP="00EA3410">
      <w:pPr>
        <w:numPr>
          <w:ilvl w:val="0"/>
          <w:numId w:val="12"/>
        </w:numPr>
        <w:suppressAutoHyphens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03A18072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65C93A5A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73D07D96" w14:textId="77777777" w:rsidR="00EA3410" w:rsidRPr="00EA3410" w:rsidRDefault="00EA3410" w:rsidP="00EA3410">
      <w:pPr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06EDD1A" w14:textId="77777777" w:rsidR="00EA3410" w:rsidRPr="00EA3410" w:rsidRDefault="00EA3410" w:rsidP="00EA3410">
      <w:pPr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lastRenderedPageBreak/>
        <w:t>poświadczającym zgodność cyfrowego odwzorowania z dokumentem w postaci papierowej.</w:t>
      </w:r>
    </w:p>
    <w:p w14:paraId="582500CA" w14:textId="77777777" w:rsidR="00EA3410" w:rsidRPr="00EA3410" w:rsidRDefault="00EA3410" w:rsidP="00EA3410">
      <w:pPr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1E9C3720" w14:textId="77777777" w:rsidR="00EA3410" w:rsidRPr="00EA3410" w:rsidRDefault="00EA3410" w:rsidP="00EA3410">
      <w:pPr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c) Formularz ofertowy  (załącznik nr 1  do SWZ)</w:t>
      </w:r>
    </w:p>
    <w:p w14:paraId="69FB961F" w14:textId="77777777" w:rsidR="00EA3410" w:rsidRPr="00EA3410" w:rsidRDefault="00EA3410" w:rsidP="00EA3410">
      <w:pPr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73BB18BF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6BB15065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0C661A05" w14:textId="77777777" w:rsidR="00EA3410" w:rsidRPr="00EA3410" w:rsidRDefault="00EA3410" w:rsidP="00EA3410">
      <w:pPr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d)  Zobowiązanie podmiotu trzeciego</w:t>
      </w:r>
    </w:p>
    <w:p w14:paraId="4400F7E0" w14:textId="77777777" w:rsidR="00EA3410" w:rsidRPr="00EA3410" w:rsidRDefault="00EA3410" w:rsidP="00EA3410">
      <w:pPr>
        <w:numPr>
          <w:ilvl w:val="0"/>
          <w:numId w:val="13"/>
        </w:numPr>
        <w:suppressAutoHyphens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74321FD8" w14:textId="77777777" w:rsidR="00EA3410" w:rsidRPr="00EA3410" w:rsidRDefault="00EA3410" w:rsidP="00EA3410">
      <w:pPr>
        <w:numPr>
          <w:ilvl w:val="0"/>
          <w:numId w:val="4"/>
        </w:numPr>
        <w:suppressAutoHyphens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zakres dostępnych wykonawcy zasobów podmiotu udostępniającego zasoby;</w:t>
      </w:r>
    </w:p>
    <w:p w14:paraId="41FC88A5" w14:textId="77777777" w:rsidR="00EA3410" w:rsidRPr="00EA3410" w:rsidRDefault="00EA3410" w:rsidP="00EA3410">
      <w:pPr>
        <w:numPr>
          <w:ilvl w:val="0"/>
          <w:numId w:val="4"/>
        </w:numPr>
        <w:suppressAutoHyphens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sposób i okres udostępnienia wykonawcy i wykorzystania przez niego zasobów podmiotu udostępniającego te zasoby przy wykonywaniu zamówienia;</w:t>
      </w:r>
    </w:p>
    <w:p w14:paraId="1013006E" w14:textId="77777777" w:rsidR="00EA3410" w:rsidRPr="00EA3410" w:rsidRDefault="00EA3410" w:rsidP="00EA3410">
      <w:pPr>
        <w:numPr>
          <w:ilvl w:val="0"/>
          <w:numId w:val="4"/>
        </w:numPr>
        <w:suppressAutoHyphens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404314F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6FE48A20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Zobowiązanie musi być złożone w formie elektronicznej lub w postaci elektronicznej opatrzonej podpisem zaufanym, lub podpisem osobistym.</w:t>
      </w:r>
    </w:p>
    <w:p w14:paraId="2D93D314" w14:textId="77777777" w:rsidR="00EA3410" w:rsidRPr="00EA3410" w:rsidRDefault="00EA3410" w:rsidP="00EA3410">
      <w:pPr>
        <w:widowControl w:val="0"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kern w:val="2"/>
          <w:sz w:val="24"/>
          <w:szCs w:val="24"/>
          <w:lang w:bidi="hi-IN"/>
        </w:rPr>
        <w:t xml:space="preserve"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</w:t>
      </w:r>
      <w:r w:rsidRPr="00EA3410">
        <w:rPr>
          <w:rFonts w:ascii="Cambria" w:eastAsia="Calibri" w:hAnsi="Cambria" w:cs="Cambria"/>
          <w:kern w:val="2"/>
          <w:sz w:val="24"/>
          <w:szCs w:val="24"/>
          <w:lang w:bidi="hi-IN"/>
        </w:rPr>
        <w:lastRenderedPageBreak/>
        <w:t>lub wykonawca wspólnie ubiegający się o udzielenie zamówienia lub notariusz.</w:t>
      </w:r>
      <w:bookmarkStart w:id="8" w:name="_Hlk62401269"/>
      <w:bookmarkEnd w:id="8"/>
    </w:p>
    <w:p w14:paraId="1B157E02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kern w:val="2"/>
          <w:sz w:val="24"/>
          <w:szCs w:val="24"/>
          <w:lang w:bidi="hi-IN"/>
        </w:rPr>
      </w:pPr>
    </w:p>
    <w:p w14:paraId="228FE11B" w14:textId="77777777" w:rsidR="00EA3410" w:rsidRPr="00EA3410" w:rsidRDefault="00EA3410" w:rsidP="00EA3410">
      <w:pPr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e) Zastrzeżenie tajemnicy przedsiębiorstwa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04BB7C23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27960E74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42B53369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3C82109F" w14:textId="77777777" w:rsidR="00EA3410" w:rsidRPr="00EA3410" w:rsidRDefault="00EA3410" w:rsidP="00EA3410">
      <w:pPr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 xml:space="preserve">f) Informacje dotyczące wykonawcy –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w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64C4768E" w14:textId="77777777" w:rsidR="00EA3410" w:rsidRPr="00EA3410" w:rsidRDefault="00EA3410" w:rsidP="00EA3410">
      <w:pPr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60051AC6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Wymagana forma:</w:t>
      </w:r>
    </w:p>
    <w:p w14:paraId="3EE0FB11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580C8C8C" w14:textId="77777777" w:rsidR="00EA3410" w:rsidRPr="00EA3410" w:rsidRDefault="00EA3410" w:rsidP="00EA3410">
      <w:pPr>
        <w:shd w:val="clear" w:color="auto" w:fill="B8CCE4"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2)  DOKUMENTY SKŁADANE NA WEZWANIE</w:t>
      </w:r>
    </w:p>
    <w:p w14:paraId="7478BABC" w14:textId="77777777" w:rsidR="00EA3410" w:rsidRPr="00EA3410" w:rsidRDefault="00EA3410" w:rsidP="00EA3410">
      <w:pPr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Wykaz podmiotowych środków dowodowych</w:t>
      </w:r>
    </w:p>
    <w:p w14:paraId="56A0C35E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7073DDC3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Zgodnie z art. 274 ust. 1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280F8245" w14:textId="77777777" w:rsidR="00EA3410" w:rsidRPr="00EA3410" w:rsidRDefault="00EA3410" w:rsidP="00EA3410">
      <w:pPr>
        <w:numPr>
          <w:ilvl w:val="0"/>
          <w:numId w:val="7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b/>
          <w:bCs/>
          <w:kern w:val="2"/>
          <w:sz w:val="24"/>
          <w:szCs w:val="24"/>
          <w:lang w:eastAsia="zh-CN" w:bidi="hi-IN"/>
        </w:rPr>
        <w:t xml:space="preserve">Oświadczenie wykonawcy </w:t>
      </w:r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 xml:space="preserve">w zakresie art. 108 ust. 1 pkt 5 </w:t>
      </w:r>
      <w:proofErr w:type="spellStart"/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 xml:space="preserve">., o braku przynależności do tej samej grupy kapitałowej, w rozumieniu ustawy z dnia 16.02.2007 r. o ochronie konkurencji i konsumentów (Dz. U. z 2019 r. poz. 369), z innym wykonawcą, który złożył </w:t>
      </w:r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lastRenderedPageBreak/>
        <w:t xml:space="preserve">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EA3410">
        <w:rPr>
          <w:rFonts w:ascii="Cambria" w:eastAsia="Times New Roman" w:hAnsi="Cambria" w:cs="Cambria"/>
          <w:b/>
          <w:bCs/>
          <w:kern w:val="2"/>
          <w:sz w:val="24"/>
          <w:szCs w:val="24"/>
          <w:lang w:eastAsia="zh-CN" w:bidi="hi-IN"/>
        </w:rPr>
        <w:t>załącznik nr 4 do SWZ</w:t>
      </w:r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>;</w:t>
      </w:r>
    </w:p>
    <w:p w14:paraId="7605516D" w14:textId="77777777" w:rsidR="00EA3410" w:rsidRPr="00EA3410" w:rsidRDefault="00EA3410" w:rsidP="00EA3410">
      <w:pPr>
        <w:numPr>
          <w:ilvl w:val="0"/>
          <w:numId w:val="7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Oświadczenie Wykonawcy o </w:t>
      </w:r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EA3410">
        <w:rPr>
          <w:rFonts w:ascii="Cambria" w:eastAsia="Times New Roman" w:hAnsi="Cambria" w:cs="Calibri"/>
          <w:b/>
          <w:bCs/>
          <w:sz w:val="24"/>
          <w:szCs w:val="24"/>
          <w:lang w:eastAsia="zh-CN"/>
        </w:rPr>
        <w:t>),- załącznik nr</w:t>
      </w:r>
      <w:r w:rsidRPr="00EA3410">
        <w:rPr>
          <w:rFonts w:ascii="Cambria" w:eastAsia="Times New Roman" w:hAnsi="Cambria" w:cs="Calibri"/>
          <w:sz w:val="24"/>
          <w:szCs w:val="24"/>
          <w:lang w:eastAsia="zh-CN"/>
        </w:rPr>
        <w:t xml:space="preserve"> </w:t>
      </w:r>
      <w:r w:rsidRPr="00EA3410">
        <w:rPr>
          <w:rFonts w:ascii="Cambria" w:eastAsia="Times New Roman" w:hAnsi="Cambria" w:cs="Calibri"/>
          <w:b/>
          <w:bCs/>
          <w:sz w:val="24"/>
          <w:szCs w:val="24"/>
          <w:lang w:eastAsia="zh-CN"/>
        </w:rPr>
        <w:t>9 do SWZ</w:t>
      </w:r>
    </w:p>
    <w:p w14:paraId="4511C3ED" w14:textId="77777777" w:rsidR="00EA3410" w:rsidRPr="00EA3410" w:rsidRDefault="00EA3410" w:rsidP="00EA3410">
      <w:pPr>
        <w:numPr>
          <w:ilvl w:val="0"/>
          <w:numId w:val="7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b/>
          <w:bCs/>
          <w:kern w:val="2"/>
          <w:sz w:val="24"/>
          <w:szCs w:val="24"/>
          <w:lang w:eastAsia="zh-CN" w:bidi="hi-IN"/>
        </w:rPr>
        <w:t>Odpis lub informacja z Krajowego Rejestru Sądowego lub z Centralnej Ewidencji i Informacji o Działalności Gospodarczej</w:t>
      </w:r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 xml:space="preserve">, w zakresie art. 109 ust. 1 pkt 4 </w:t>
      </w:r>
      <w:proofErr w:type="spellStart"/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imes New Roman" w:hAnsi="Cambria" w:cs="Cambria"/>
          <w:kern w:val="2"/>
          <w:sz w:val="24"/>
          <w:szCs w:val="24"/>
          <w:lang w:eastAsia="zh-CN" w:bidi="hi-IN"/>
        </w:rPr>
        <w:t>., sporządzonych nie wcześniej niż 3 miesiące przed jej złożeniem, jeżeli odrębne przepisy wymagają wpisu do rejestru lub ewidencji;</w:t>
      </w:r>
    </w:p>
    <w:p w14:paraId="5596225A" w14:textId="77777777" w:rsidR="00EA3410" w:rsidRPr="00EA3410" w:rsidRDefault="00EA3410" w:rsidP="00EA3410">
      <w:pPr>
        <w:numPr>
          <w:ilvl w:val="0"/>
          <w:numId w:val="7"/>
        </w:numPr>
        <w:tabs>
          <w:tab w:val="left" w:pos="-602"/>
        </w:tabs>
        <w:suppressAutoHyphens w:val="0"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 w:bidi="hi-IN"/>
        </w:rPr>
        <w:t xml:space="preserve">Informacja z Krajowego Rejestru Karnego </w:t>
      </w:r>
      <w:r w:rsidRPr="00EA3410">
        <w:rPr>
          <w:rFonts w:ascii="Times New Roman" w:eastAsia="Times New Roman" w:hAnsi="Times New Roman" w:cs="Times New Roman"/>
          <w:color w:val="000000"/>
          <w:kern w:val="2"/>
          <w:lang w:eastAsia="zh-CN" w:bidi="hi-IN"/>
        </w:rPr>
        <w:t xml:space="preserve">w zakresie dotyczącym podstaw wykluczenia wskazanych w art. 108 ust. 1 pkt 1,2 i 4 </w:t>
      </w:r>
      <w:proofErr w:type="spellStart"/>
      <w:r w:rsidRPr="00EA3410">
        <w:rPr>
          <w:rFonts w:ascii="Times New Roman" w:eastAsia="Times New Roman" w:hAnsi="Times New Roman" w:cs="Times New Roman"/>
          <w:color w:val="000000"/>
          <w:kern w:val="2"/>
          <w:lang w:eastAsia="zh-CN" w:bidi="hi-IN"/>
        </w:rPr>
        <w:t>p.z.p</w:t>
      </w:r>
      <w:proofErr w:type="spellEnd"/>
      <w:r w:rsidRPr="00EA3410">
        <w:rPr>
          <w:rFonts w:ascii="Times New Roman" w:eastAsia="Times New Roman" w:hAnsi="Times New Roman" w:cs="Times New Roman"/>
          <w:color w:val="000000"/>
          <w:kern w:val="2"/>
          <w:lang w:eastAsia="zh-CN" w:bidi="hi-IN"/>
        </w:rPr>
        <w:t>. sporządzona nie wcześniej niż 6 miesięcy przed jej złożeniem.</w:t>
      </w:r>
      <w:r w:rsidRPr="00EA3410">
        <w:rPr>
          <w:rFonts w:ascii="Calibri" w:eastAsia="SimSun" w:hAnsi="Calibri" w:cs="Calibri"/>
          <w:b/>
          <w:bCs/>
          <w:color w:val="800000"/>
          <w:kern w:val="2"/>
          <w:sz w:val="20"/>
          <w:szCs w:val="20"/>
          <w:lang w:eastAsia="hi-IN" w:bidi="hi-IN"/>
        </w:rPr>
        <w:t xml:space="preserve"> </w:t>
      </w:r>
    </w:p>
    <w:p w14:paraId="7BB0CCEE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akceptuje równoważne przedmiotowe środki dowodowe, jeśli potwierdzają, że oferowane świadczenia spełniają określone przez zamawiającego wymagania, cechy lub kryteria.</w:t>
      </w:r>
    </w:p>
    <w:p w14:paraId="48B2B86D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przewiduje  uzupełnienie przedmiotowych środków dowodowych.</w:t>
      </w:r>
    </w:p>
    <w:p w14:paraId="0B5A1214" w14:textId="77777777" w:rsidR="00EA3410" w:rsidRPr="00EA3410" w:rsidRDefault="00EA3410" w:rsidP="00EA3410">
      <w:pPr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197452FF" w14:textId="77777777" w:rsidR="00EA3410" w:rsidRPr="00EA3410" w:rsidRDefault="00EA3410" w:rsidP="00EA3410">
      <w:pPr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składa podmiotowe środki dowodowe aktualne na dzień ich złożenia.</w:t>
      </w:r>
    </w:p>
    <w:p w14:paraId="1EA0D04A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9. Wymagania dotyczące wadium</w:t>
      </w:r>
    </w:p>
    <w:p w14:paraId="1A635D95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1. Wykonawca zobowiązany jest do zabezpieczenia swojej oferty wadium w wysokości złotych :</w:t>
      </w:r>
    </w:p>
    <w:p w14:paraId="7109E788" w14:textId="682AE93D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Cambria" w:eastAsia="Trebuchet MS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>31</w:t>
      </w:r>
      <w:r w:rsidRPr="00EA3410">
        <w:rPr>
          <w:rFonts w:ascii="Cambria" w:eastAsia="Trebuchet MS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>trzydzieści jeden</w:t>
      </w:r>
      <w:r w:rsidRPr="00EA3410">
        <w:rPr>
          <w:rFonts w:ascii="Cambria" w:eastAsia="Trebuchet MS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 xml:space="preserve"> tysięcy złotych</w:t>
      </w:r>
      <w:r w:rsidRPr="00EA3410">
        <w:rPr>
          <w:rFonts w:ascii="Cambria" w:eastAsia="Trebuchet MS" w:hAnsi="Cambria" w:cs="Cambria"/>
          <w:b/>
          <w:bCs/>
          <w:color w:val="000000"/>
          <w:spacing w:val="-1"/>
          <w:kern w:val="2"/>
          <w:sz w:val="24"/>
          <w:szCs w:val="24"/>
          <w:lang w:eastAsia="zh-CN" w:bidi="hi-IN"/>
        </w:rPr>
        <w:t xml:space="preserve"> /</w:t>
      </w:r>
    </w:p>
    <w:p w14:paraId="24043469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2. W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adium wnosi się przed upływem terminu składania ofert.</w:t>
      </w:r>
    </w:p>
    <w:p w14:paraId="505B581E" w14:textId="77777777" w:rsidR="00EA3410" w:rsidRPr="00EA3410" w:rsidRDefault="00EA3410" w:rsidP="00EA3410">
      <w:pPr>
        <w:widowControl w:val="0"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3. Wadium może być wnoszone w jednej lub kilku następujących formach:</w:t>
      </w:r>
    </w:p>
    <w:p w14:paraId="5B5044AC" w14:textId="77777777" w:rsidR="00EA3410" w:rsidRPr="00EA3410" w:rsidRDefault="00EA3410" w:rsidP="00EA3410">
      <w:pPr>
        <w:widowControl w:val="0"/>
        <w:numPr>
          <w:ilvl w:val="1"/>
          <w:numId w:val="22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pieniądzu;</w:t>
      </w:r>
    </w:p>
    <w:p w14:paraId="31676928" w14:textId="77777777" w:rsidR="00EA3410" w:rsidRPr="00EA3410" w:rsidRDefault="00EA3410" w:rsidP="00EA3410">
      <w:pPr>
        <w:widowControl w:val="0"/>
        <w:numPr>
          <w:ilvl w:val="1"/>
          <w:numId w:val="22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gwarancjach bankowych;</w:t>
      </w:r>
    </w:p>
    <w:p w14:paraId="6739E1DF" w14:textId="77777777" w:rsidR="00EA3410" w:rsidRPr="00EA3410" w:rsidRDefault="00EA3410" w:rsidP="00EA3410">
      <w:pPr>
        <w:widowControl w:val="0"/>
        <w:numPr>
          <w:ilvl w:val="1"/>
          <w:numId w:val="22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gwarancjach ubezpieczeniowych;</w:t>
      </w:r>
    </w:p>
    <w:p w14:paraId="329B06A6" w14:textId="77777777" w:rsidR="00EA3410" w:rsidRPr="00EA3410" w:rsidRDefault="00EA3410" w:rsidP="00EA3410">
      <w:pPr>
        <w:widowControl w:val="0"/>
        <w:numPr>
          <w:ilvl w:val="1"/>
          <w:numId w:val="22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>poręczeniach udzielanych przez podmioty, o których mowa w art. 6b ust. 5 pkt 2 ustawy z dnia 9 listopada 2000 r. o utworzeniu Polskiej Agencji Rozwoju Przedsiębiorczości (Dz. U. z 2020 r. poz. 299).</w:t>
      </w:r>
    </w:p>
    <w:p w14:paraId="005AD198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4. Wadium wnoszone w pieniądzu należy wpłacić przelewem na rachunek bankowy Zamawiającego w Banku</w:t>
      </w:r>
      <w:r w:rsidRPr="00EA3410">
        <w:rPr>
          <w:rFonts w:ascii="Cambria" w:eastAsia="Calibri" w:hAnsi="Cambria" w:cs="Cambria"/>
          <w:color w:val="FF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PeKaO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 S.A.  nr konta : 79 1240 6074 1111 0000 4999 3107 z dopiskiem „Wadium – </w:t>
      </w:r>
      <w:r w:rsidRPr="00EA3410">
        <w:rPr>
          <w:rFonts w:ascii="Cambria" w:eastAsia="Calibri" w:hAnsi="Cambria" w:cs="Cambria"/>
          <w:i/>
          <w:color w:val="000000"/>
          <w:kern w:val="2"/>
          <w:sz w:val="24"/>
          <w:szCs w:val="24"/>
          <w:lang w:eastAsia="zh-CN" w:bidi="hi-IN"/>
        </w:rPr>
        <w:t>nr postępowania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”.</w:t>
      </w:r>
    </w:p>
    <w:p w14:paraId="37276C0B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b/>
          <w:color w:val="000000"/>
          <w:kern w:val="2"/>
          <w:sz w:val="24"/>
          <w:szCs w:val="24"/>
          <w:lang w:eastAsia="zh-CN" w:bidi="hi-IN"/>
        </w:rPr>
        <w:t xml:space="preserve">UWAGA: 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Za termin wniesienia wadium w formie pieniężnej zostanie przyjęty termin uznania rachunku Zamawiającego.</w:t>
      </w:r>
    </w:p>
    <w:p w14:paraId="7E68A1D5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5. Wadium wnoszone w formie poręczeń lub gwarancji musi być złożone jako oryginał gwarancji lub poręczenia w postaci elektronicznej i spełniać co najmniej poniższe wymagania:</w:t>
      </w:r>
    </w:p>
    <w:p w14:paraId="0F156DAE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a. musi obejmować odpowiedzialność za wszystkie przypadki powodujące utratę wadium przez Wykonawcę określone w ustawie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.</w:t>
      </w:r>
    </w:p>
    <w:p w14:paraId="441D6515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b. z jej treści powinno jednoznacznej wynikać zobowiązanie gwaranta do zapłaty całej kwoty wadium;</w:t>
      </w:r>
    </w:p>
    <w:p w14:paraId="36BBAB4C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c. powinno być nieodwołalne i bezwarunkowe oraz płatne na pierwsze żądanie;</w:t>
      </w:r>
    </w:p>
    <w:p w14:paraId="58A76630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d. termin obowiązywania poręczenia lub gwarancji nie może być krótszy niż termin związania ofertą (z zastrzeżeniem iż pierwszym dniem związania ofertą jest dzień składania ofert);</w:t>
      </w:r>
    </w:p>
    <w:p w14:paraId="290828A3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e. w treści poręczenia lub gwarancji powinna znaleźć się nazwa oraz numer przedmiotowego postępowania;</w:t>
      </w:r>
    </w:p>
    <w:p w14:paraId="390BCFF4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f. beneficjentem poręczenia lub gwarancji jest: „Mazowieckie Centrum Leczenia chorób Płuc i Gruźlicy w Otwocku „</w:t>
      </w:r>
    </w:p>
    <w:p w14:paraId="15359C35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g. w przypadku Wykonawców wspólnie ubiegających się o udzielenie zamówienia (art. 58 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44B66B8E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h. .m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usi zostać złożone w postaci elektronicznej, opatrzone kwalifikowanym podpisem elektronicznym przez wystawcę poręczenia lub gwarancji.</w:t>
      </w:r>
    </w:p>
    <w:p w14:paraId="2548F94F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6. W</w:t>
      </w: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 xml:space="preserve"> przypadku wniesienia wadium w formie:</w:t>
      </w:r>
    </w:p>
    <w:p w14:paraId="7B91138D" w14:textId="77777777" w:rsidR="00EA3410" w:rsidRPr="00EA3410" w:rsidRDefault="00EA3410" w:rsidP="00EA3410">
      <w:pPr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Arial" w:hAnsi="Cambria" w:cs="Cambria"/>
          <w:color w:val="000000"/>
          <w:kern w:val="2"/>
          <w:sz w:val="24"/>
          <w:szCs w:val="24"/>
          <w:lang w:eastAsia="zh-CN" w:bidi="hi-IN"/>
        </w:rPr>
        <w:t>a.  p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ieniężnej - zaleca się, by dowód dokonania przelewu został dołączony do oferty;</w:t>
      </w:r>
    </w:p>
    <w:p w14:paraId="07A80FD9" w14:textId="77777777" w:rsidR="00EA3410" w:rsidRPr="00EA3410" w:rsidRDefault="00EA3410" w:rsidP="00EA3410">
      <w:pPr>
        <w:widowControl w:val="0"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 w:hint="eastAsia"/>
          <w:color w:val="000000"/>
          <w:kern w:val="2"/>
          <w:sz w:val="24"/>
          <w:szCs w:val="24"/>
          <w:lang w:eastAsia="zh-CN" w:bidi="hi-IN"/>
        </w:rPr>
        <w:t xml:space="preserve">b.  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poręczeń lub gwarancji - wymaga się, by oryginał dokumentu został złożony wraz z ofertą.</w:t>
      </w:r>
    </w:p>
    <w:p w14:paraId="5574A29D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7. O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ferta wykonawcy, który nie wniesie wadium, wniesie wadium w sposób nieprawidłowy lub nie utrzyma wadium nieprzerwanie do upływu terminu związania 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 xml:space="preserve">ofertą lub złoży wniosek o zwrot wadium w przypadku, o którym mowa w art. 98 ust. 2 pkt 3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. zostanie odrzucona.</w:t>
      </w:r>
    </w:p>
    <w:p w14:paraId="768F565F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2060"/>
          <w:kern w:val="2"/>
          <w:sz w:val="24"/>
          <w:szCs w:val="24"/>
          <w:lang w:bidi="hi-IN"/>
        </w:rPr>
        <w:t>8. Z</w:t>
      </w: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 xml:space="preserve">asady zwrotu oraz okoliczności zatrzymania wadium określa art. 98 </w:t>
      </w:r>
      <w:proofErr w:type="spellStart"/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p.z.p</w:t>
      </w:r>
      <w:proofErr w:type="spellEnd"/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.</w:t>
      </w:r>
    </w:p>
    <w:p w14:paraId="73F16595" w14:textId="77777777" w:rsidR="00EA3410" w:rsidRPr="00EA3410" w:rsidRDefault="00EA3410" w:rsidP="00EA3410">
      <w:pPr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kern w:val="2"/>
          <w:sz w:val="24"/>
          <w:szCs w:val="24"/>
          <w:lang w:bidi="hi-IN"/>
        </w:rPr>
      </w:pPr>
    </w:p>
    <w:p w14:paraId="0ED2F4B3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 xml:space="preserve">10.Sposób przygotowania ofert </w:t>
      </w:r>
      <w:r w:rsidRPr="00EA3410">
        <w:rPr>
          <w:rFonts w:ascii="Cambria" w:eastAsia="NSimSun" w:hAnsi="Cambria" w:cs="Cambria"/>
          <w:b/>
          <w:i/>
          <w:iCs/>
          <w:kern w:val="2"/>
          <w:sz w:val="24"/>
          <w:szCs w:val="24"/>
          <w:lang w:bidi="hi-IN"/>
        </w:rPr>
        <w:t>(zapisy należy dostosować do wymogów użytkowanej przez zamawiającego platformy zakupowej)</w:t>
      </w:r>
    </w:p>
    <w:p w14:paraId="4E023C56" w14:textId="77777777" w:rsidR="00EA3410" w:rsidRPr="00EA3410" w:rsidRDefault="00EA3410" w:rsidP="00EA3410">
      <w:pPr>
        <w:shd w:val="clear" w:color="auto" w:fill="DAEEF3"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Zasady obowiązujące podczas przygotowywania ofert</w:t>
      </w:r>
    </w:p>
    <w:p w14:paraId="46D189C1" w14:textId="77777777" w:rsidR="00EA3410" w:rsidRPr="00EA3410" w:rsidRDefault="00EA3410" w:rsidP="00EA3410">
      <w:pPr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-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6F9E9B22" w14:textId="77777777" w:rsidR="00EA3410" w:rsidRPr="00EA3410" w:rsidRDefault="00EA3410" w:rsidP="00EA3410">
      <w:pPr>
        <w:spacing w:before="120" w:after="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</w:pPr>
    </w:p>
    <w:p w14:paraId="32B26861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ma prawo złożyć tylko jedną ofertę. Oferty wykonawcy, który przedłoży więcej</w:t>
      </w:r>
      <w:r w:rsidRPr="00EA3410">
        <w:rPr>
          <w:rFonts w:ascii="Cambria" w:eastAsia="NSimSun" w:hAnsi="Cambria" w:cs="Cambria"/>
          <w:bCs/>
          <w:color w:val="C00000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niż jedną ofertę, zostaną odrzucone.</w:t>
      </w:r>
    </w:p>
    <w:p w14:paraId="015B22FD" w14:textId="77777777" w:rsidR="00EA3410" w:rsidRPr="00EA3410" w:rsidRDefault="00EA3410" w:rsidP="00EA3410">
      <w:pPr>
        <w:numPr>
          <w:ilvl w:val="0"/>
          <w:numId w:val="28"/>
        </w:numPr>
        <w:suppressAutoHyphens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składa ofertę wraz z wymaganymi oświadczeniami i dokumentami, wskazanymi w rozdziale II podrozdziale 8 SWZ.</w:t>
      </w:r>
    </w:p>
    <w:p w14:paraId="2059FDE8" w14:textId="77777777" w:rsidR="00EA3410" w:rsidRPr="00EA3410" w:rsidRDefault="00EA3410" w:rsidP="00EA3410">
      <w:pPr>
        <w:numPr>
          <w:ilvl w:val="0"/>
          <w:numId w:val="28"/>
        </w:numPr>
        <w:suppressAutoHyphens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Do upływu terminu składania ofert wykonawca może wycofać ofertę.</w:t>
      </w:r>
    </w:p>
    <w:p w14:paraId="376E7763" w14:textId="77777777" w:rsidR="00EA3410" w:rsidRPr="00EA3410" w:rsidRDefault="00EA3410" w:rsidP="00EA3410">
      <w:pPr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23E6E898" w14:textId="77777777" w:rsidR="00EA3410" w:rsidRPr="00EA3410" w:rsidRDefault="00EA3410" w:rsidP="00EA3410">
      <w:pPr>
        <w:shd w:val="clear" w:color="auto" w:fill="B2A1C7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11. Opis sposobu obliczenia ceny</w:t>
      </w:r>
    </w:p>
    <w:p w14:paraId="6C75E648" w14:textId="77777777" w:rsidR="00EA3410" w:rsidRPr="00EA3410" w:rsidRDefault="00EA3410" w:rsidP="00EA3410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Wykonawca podaje cenę brutto za realizację przedmiotu zamówienia zgodnie ze wzorem Formularza Ofertowego, stanowiącego Załącznik nr 1 do SWZ.</w:t>
      </w:r>
    </w:p>
    <w:p w14:paraId="02105AE9" w14:textId="77777777" w:rsidR="00EA3410" w:rsidRPr="00EA3410" w:rsidRDefault="00EA3410" w:rsidP="00EA3410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487C4EC5" w14:textId="77777777" w:rsidR="00EA3410" w:rsidRPr="00EA3410" w:rsidRDefault="00EA3410" w:rsidP="00EA3410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9" w:name="Tekst5"/>
      <w:bookmarkEnd w:id="9"/>
    </w:p>
    <w:p w14:paraId="63E6C943" w14:textId="77777777" w:rsidR="00EA3410" w:rsidRPr="00EA3410" w:rsidRDefault="00EA3410" w:rsidP="00EA3410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Cena oferty powinna być wyrażona w złotych polskich (PLN) z dokładnością do dwóch miejsc po przecinku.</w:t>
      </w:r>
    </w:p>
    <w:p w14:paraId="27C3FD30" w14:textId="77777777" w:rsidR="00EA3410" w:rsidRPr="00EA3410" w:rsidRDefault="00EA3410" w:rsidP="00EA3410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Zamawiający nie przewiduje rozliczeń w walucie obcej.</w:t>
      </w:r>
    </w:p>
    <w:p w14:paraId="24D4D8DB" w14:textId="77777777" w:rsidR="00EA3410" w:rsidRPr="00EA3410" w:rsidRDefault="00EA3410" w:rsidP="00EA3410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Wyliczona cena oferty brutto będzie służyć do porównania złożonych ofert i do 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lastRenderedPageBreak/>
        <w:t>rozliczenia w trakcie realizacji zamówienia.</w:t>
      </w:r>
    </w:p>
    <w:p w14:paraId="149008CD" w14:textId="77777777" w:rsidR="00EA3410" w:rsidRPr="00EA3410" w:rsidRDefault="00EA3410" w:rsidP="00EA3410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późn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74AE5FA2" w14:textId="77777777" w:rsidR="00EA3410" w:rsidRPr="00EA3410" w:rsidRDefault="00EA3410" w:rsidP="00EA3410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poinformowania zamawiającego, że wybór jego oferty będzie prowadził do powstania u zamawiającego obowiązku podatkowego;</w:t>
      </w:r>
    </w:p>
    <w:p w14:paraId="6097CEC6" w14:textId="77777777" w:rsidR="00EA3410" w:rsidRPr="00EA3410" w:rsidRDefault="00EA3410" w:rsidP="00EA3410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wskazania nazwy (rodzaju) towaru lub usługi, których dostawa lub świadczenie będą prowadziły do powstania obowiązku podatkowego;</w:t>
      </w:r>
    </w:p>
    <w:p w14:paraId="3AE464C3" w14:textId="77777777" w:rsidR="00EA3410" w:rsidRPr="00EA3410" w:rsidRDefault="00EA3410" w:rsidP="00EA3410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wskazania wartości towaru lub usługi objętego obowiązkiem podatkowym zamawiającego, bez kwoty podatku;</w:t>
      </w:r>
    </w:p>
    <w:p w14:paraId="66FA56B8" w14:textId="77777777" w:rsidR="00EA3410" w:rsidRPr="00EA3410" w:rsidRDefault="00EA3410" w:rsidP="00EA3410">
      <w:pPr>
        <w:widowControl w:val="0"/>
        <w:numPr>
          <w:ilvl w:val="1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wskazania stawki podatku od towarów i usług, która zgodnie z wiedzą wykonawcy, będzie miała zastosowanie.</w:t>
      </w:r>
    </w:p>
    <w:p w14:paraId="2CDDAE6E" w14:textId="77777777" w:rsidR="00EA3410" w:rsidRPr="00EA3410" w:rsidRDefault="00EA3410" w:rsidP="00EA3410">
      <w:pPr>
        <w:widowControl w:val="0"/>
        <w:numPr>
          <w:ilvl w:val="0"/>
          <w:numId w:val="29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4F7986C7" w14:textId="77777777" w:rsidR="00EA3410" w:rsidRPr="00EA3410" w:rsidRDefault="00EA3410" w:rsidP="00EA3410">
      <w:pPr>
        <w:widowControl w:val="0"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kern w:val="2"/>
          <w:sz w:val="24"/>
          <w:szCs w:val="24"/>
          <w:lang w:eastAsia="zh-CN" w:bidi="hi-IN"/>
        </w:rPr>
      </w:pPr>
      <w:bookmarkStart w:id="10" w:name="bookmark28"/>
      <w:bookmarkEnd w:id="10"/>
    </w:p>
    <w:p w14:paraId="043471D0" w14:textId="77777777" w:rsidR="00EA3410" w:rsidRPr="00EA3410" w:rsidRDefault="00EA3410" w:rsidP="00EA3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III. Informacje o przebiegu postępowania</w:t>
      </w:r>
    </w:p>
    <w:p w14:paraId="6AFEF327" w14:textId="77777777" w:rsidR="00EA3410" w:rsidRPr="00EA3410" w:rsidRDefault="00EA3410" w:rsidP="00EA3410">
      <w:pPr>
        <w:numPr>
          <w:ilvl w:val="0"/>
          <w:numId w:val="30"/>
        </w:numPr>
        <w:shd w:val="clear" w:color="auto" w:fill="FBD4B4"/>
        <w:suppressAutoHyphens w:val="0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Sposób porozumiewania się zamawiającego z wykonawcami</w:t>
      </w:r>
    </w:p>
    <w:p w14:paraId="51C32105" w14:textId="77777777" w:rsidR="00EA3410" w:rsidRPr="00EA3410" w:rsidRDefault="00EA3410" w:rsidP="00EA3410">
      <w:pPr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45D68E6A" w14:textId="77777777" w:rsidR="00EA3410" w:rsidRPr="00EA3410" w:rsidRDefault="00EA3410" w:rsidP="00EA3410">
      <w:pPr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  <w:t>Zasady rejestracji na Platformie oraz  Zasady przygotowania i złożenia oferty za pośrednictwem Platformy:</w:t>
      </w:r>
    </w:p>
    <w:p w14:paraId="53224AEE" w14:textId="77777777" w:rsidR="00EA3410" w:rsidRPr="00EA3410" w:rsidRDefault="00EA3410" w:rsidP="00EA3410">
      <w:pPr>
        <w:numPr>
          <w:ilvl w:val="0"/>
          <w:numId w:val="31"/>
        </w:numPr>
        <w:suppressAutoHyphens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Rejestracja i korzystanie z Platformy jest bezpłatne. Dokonując rejestracji Wykonawca akceptuje regulamin korzystania z Platformy.</w:t>
      </w:r>
    </w:p>
    <w:p w14:paraId="65A15ECE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Informacje ogólne :</w:t>
      </w:r>
    </w:p>
    <w:p w14:paraId="7ABEF693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Dostęp do dokumentacji oraz złożenie wniosku o wyjaśnienie treści SWZ odbywa się za pośrednictwem Platformy, nie wymaga założenia konta i zalogowania na Platformie.</w:t>
      </w:r>
    </w:p>
    <w:p w14:paraId="0B065B45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lastRenderedPageBreak/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0DE80EE8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1A908D89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Rejestracja na Platformie, w tym złożenie oferty, wymagania informacje w zakresie złożenia oferty :</w:t>
      </w:r>
    </w:p>
    <w:p w14:paraId="36927D8A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Z</w:t>
      </w: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 xml:space="preserve">łożenie oferty wymaga zalogowania na Platformie poprzez aplikację </w:t>
      </w:r>
      <w:proofErr w:type="spellStart"/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Marketplanet</w:t>
      </w:r>
      <w:proofErr w:type="spellEnd"/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OnePlace</w:t>
      </w:r>
      <w:proofErr w:type="spellEnd"/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2CE6D686" w14:textId="77777777" w:rsidR="00EA3410" w:rsidRPr="00EA3410" w:rsidRDefault="00EA3410" w:rsidP="00EA3410">
      <w:pPr>
        <w:widowControl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b/>
          <w:bCs/>
          <w:spacing w:val="-1"/>
          <w:kern w:val="2"/>
          <w:sz w:val="24"/>
          <w:szCs w:val="24"/>
          <w:lang w:eastAsia="zh-CN" w:bidi="hi-IN"/>
        </w:rPr>
        <w:t>UWAGA :</w:t>
      </w: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 xml:space="preserve"> Proces akceptacji wniosku rejestracyjnego, w przypadku poprawnie wprowadzonych danych trwa do 24 godzin w dni robocze.</w:t>
      </w:r>
    </w:p>
    <w:p w14:paraId="2EC09FC8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2EBE91FA" w14:textId="77777777" w:rsidR="00EA3410" w:rsidRPr="00EA3410" w:rsidRDefault="00EA3410" w:rsidP="00EA3410">
      <w:pPr>
        <w:widowControl w:val="0"/>
        <w:numPr>
          <w:ilvl w:val="2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pod numerem telefonu: 22 576-87-90</w:t>
      </w:r>
    </w:p>
    <w:p w14:paraId="5FF2E0E3" w14:textId="77777777" w:rsidR="00EA3410" w:rsidRPr="00EA3410" w:rsidRDefault="00EA3410" w:rsidP="00EA3410">
      <w:pPr>
        <w:widowControl w:val="0"/>
        <w:numPr>
          <w:ilvl w:val="2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Lucida Sans Unicode" w:hAnsi="Cambria" w:cs="Cambria"/>
          <w:spacing w:val="-1"/>
          <w:kern w:val="2"/>
          <w:sz w:val="24"/>
          <w:szCs w:val="24"/>
          <w:lang w:eastAsia="zh-CN" w:bidi="hi-IN"/>
        </w:rPr>
        <w:t>p</w:t>
      </w:r>
      <w:r w:rsidRPr="00EA3410">
        <w:rPr>
          <w:rFonts w:ascii="Cambria" w:eastAsia="Times New Roman" w:hAnsi="Cambria" w:cs="Cambria"/>
          <w:color w:val="000000"/>
          <w:spacing w:val="-1"/>
          <w:kern w:val="2"/>
          <w:sz w:val="24"/>
          <w:szCs w:val="24"/>
          <w:lang w:eastAsia="zh-CN" w:bidi="hi-IN"/>
        </w:rPr>
        <w:t>od adresem e-mail: oneplace@marketplanet.pl</w:t>
      </w:r>
    </w:p>
    <w:p w14:paraId="03AA3FBB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Zgodnie z § 11 ust. 2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r.d.e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eZamawiający</w:t>
      </w:r>
      <w:proofErr w:type="spellEnd"/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, tj.:</w:t>
      </w:r>
    </w:p>
    <w:p w14:paraId="355BA58D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S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tały dostęp do sieci Internet o gwarantowanej przepustowości nie mniejszej niż 512 </w:t>
      </w:r>
      <w:proofErr w:type="spellStart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kb</w:t>
      </w:r>
      <w:proofErr w:type="spellEnd"/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/s;</w:t>
      </w:r>
    </w:p>
    <w:p w14:paraId="17EAEA0B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2A2156FA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Zainstalowana dowolna przeglądarka internetowa obsługująca TLS 1.2, najlepiej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br/>
        <w:t>w najnowszej wersji w przypadku Internet Explorer minimalnie wersja 10.0;</w:t>
      </w:r>
    </w:p>
    <w:p w14:paraId="5C128A63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Włączona obsługa JavaScript;</w:t>
      </w:r>
    </w:p>
    <w:p w14:paraId="4E53E270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Zainstalowany program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Acrobat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Reader lub inny obsługujący pliki w formacie .pdf.</w:t>
      </w:r>
    </w:p>
    <w:p w14:paraId="0322C0CD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określa niezbędne wymagania sprzętowo-aplikacyjne umożliwiające prawidłowe złożenie kwalifikowanego podpisu elektronicznego:</w:t>
      </w:r>
    </w:p>
    <w:p w14:paraId="674B3157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R</w:t>
      </w: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ekomendowaną przeglądarką do złożenia oferty jest 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MS Internet Explorer lub </w:t>
      </w:r>
      <w:proofErr w:type="spellStart"/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shd w:val="clear" w:color="auto" w:fill="FFFFFF"/>
          <w:lang w:eastAsia="zh-CN" w:bidi="hi-IN"/>
        </w:rPr>
        <w:lastRenderedPageBreak/>
        <w:t>Firefox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 w wersji wpieranej przez producenta.</w:t>
      </w:r>
    </w:p>
    <w:p w14:paraId="4AB0D1A4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Uruchomienie oprogramowania do składania podpisu wymaga również zainstalowania </w:t>
      </w:r>
      <w:hyperlink r:id="rId11" w:history="1">
        <w:r w:rsidRPr="00EA3410">
          <w:rPr>
            <w:rFonts w:ascii="Cambria" w:eastAsia="NSimSun" w:hAnsi="Cambria" w:cs="Cambria"/>
            <w:color w:val="000000"/>
            <w:kern w:val="2"/>
            <w:sz w:val="24"/>
            <w:szCs w:val="24"/>
            <w:shd w:val="clear" w:color="auto" w:fill="FFFFFF"/>
            <w:lang w:eastAsia="zh-CN" w:bidi="hi-IN"/>
          </w:rPr>
          <w:t>Java w wersji 1.8.0_65 lub nowszej, koniecznie w wersji 32-bitowej</w:t>
        </w:r>
      </w:hyperlink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eZamawiający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 (ezamawiający.pl) do wyjątków (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exception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site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 list) w Javie. Uwaga: wymaga to uprawnień administracyjnych na komputerze.</w:t>
      </w:r>
    </w:p>
    <w:p w14:paraId="7C6754CB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Zainstaluj 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shd w:val="clear" w:color="auto" w:fill="FFFFFF"/>
          <w:lang w:eastAsia="zh-CN" w:bidi="hi-IN"/>
        </w:rPr>
        <w:t>dedykowany komponent Szafir SDK oraz aplikację Szafir Host</w:t>
      </w: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, który odpowiada za obsługę funkcjonalności podpisu elektronicznego w platformie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eZamawiający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. Rozszerzenie Szafir SDK można pobrać  </w:t>
      </w:r>
      <w:hyperlink r:id="rId12" w:history="1">
        <w:r w:rsidRPr="00EA3410">
          <w:rPr>
            <w:rFonts w:ascii="Cambria" w:eastAsia="NSimSun" w:hAnsi="Cambria" w:cs="Cambria"/>
            <w:color w:val="0000FF"/>
            <w:kern w:val="2"/>
            <w:sz w:val="24"/>
            <w:szCs w:val="24"/>
            <w:u w:val="single"/>
            <w:lang w:eastAsia="zh-CN" w:bidi="hi-IN"/>
          </w:rPr>
          <w:t>tutaj</w:t>
        </w:r>
      </w:hyperlink>
      <w:r w:rsidRPr="00EA3410">
        <w:rPr>
          <w:rFonts w:ascii="Cambria" w:eastAsia="NSimSun" w:hAnsi="Cambria" w:cs="Cambria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(http://www.elektronicznypodpis.pl/informacje/aplikacje/)</w:t>
      </w: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. Po zainstalowaniu rozszerzenia Szafir SDK oraz aplikacji Szafir Host należy przeładować bieżącą stronę.</w:t>
      </w:r>
    </w:p>
    <w:p w14:paraId="232CF63F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 xml:space="preserve">Przed uruchomieniem platformy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eZamawiający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shd w:val="clear" w:color="auto" w:fill="FFFFFF"/>
          <w:lang w:eastAsia="zh-CN" w:bidi="hi-IN"/>
        </w:rPr>
        <w:t>, 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shd w:val="clear" w:color="auto" w:fill="FFFFFF"/>
          <w:lang w:eastAsia="zh-CN" w:bidi="hi-IN"/>
        </w:rPr>
        <w:t>w pierwszej kolejności podłącza czytnik z kartą kryptograficzną do komputera.</w:t>
      </w:r>
    </w:p>
    <w:p w14:paraId="0EEF842A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Informacje dotyczące odpowiedniego przygotowania stanowiska znajdują się na stronie:</w:t>
      </w:r>
    </w:p>
    <w:p w14:paraId="15ADF85B" w14:textId="77777777" w:rsidR="00EA3410" w:rsidRPr="00EA3410" w:rsidRDefault="00EA3410" w:rsidP="00EA3410">
      <w:pPr>
        <w:widowControl w:val="0"/>
        <w:spacing w:after="0" w:line="100" w:lineRule="atLeast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  <w:hyperlink r:id="rId13" w:history="1">
        <w:r w:rsidRPr="00EA3410">
          <w:rPr>
            <w:rFonts w:ascii="Cambria" w:eastAsia="NSimSun" w:hAnsi="Cambria" w:cs="Cambria"/>
            <w:color w:val="00000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https://oneplace.marketplanet.pl/przygotuj-stanowisko-pc-wykonujac-ponizsze-kroki</w:t>
        </w:r>
      </w:hyperlink>
    </w:p>
    <w:p w14:paraId="4E1D7E45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txt, rtf, pdf ,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xps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odt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ods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odp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doc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xls,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ppt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docx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xlsx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pptx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csv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jpg,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jpeg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tif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tiff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geotiff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png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svg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wav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mp3,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avi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mpg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mpeg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mp4, m4a, mpeg4,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ogg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ogv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zip, tar,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gz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gzip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7z,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html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xhtml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css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xml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xsd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gml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rng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xsl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xslt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TSL,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XMLsig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XAdES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CAdES</w:t>
      </w:r>
      <w:proofErr w:type="spellEnd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 xml:space="preserve">, ASIC, </w:t>
      </w:r>
      <w:proofErr w:type="spellStart"/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XMLenc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.</w:t>
      </w:r>
    </w:p>
    <w:p w14:paraId="5C81F448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określa informacje na temat kodowania i czasu odbioru danych, tj.:</w:t>
      </w:r>
    </w:p>
    <w:p w14:paraId="0085587C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Plik załączony przez Wykonawcę na Platformie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eZamawiający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16A036DC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Oznaczenie czasu odbioru danych przez Platformę stanowi datę oraz dokładny czas (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hh:mm:ss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) generowany wg czasu lokalnego serwera synchronizowanego odpowiednim źródłem czasu.</w:t>
      </w:r>
    </w:p>
    <w:p w14:paraId="1B65570A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O</w:t>
      </w:r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t xml:space="preserve"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</w:t>
      </w:r>
      <w:r w:rsidRPr="00EA3410">
        <w:rPr>
          <w:rFonts w:ascii="Cambria" w:eastAsia="Arial" w:hAnsi="Cambria" w:cs="Cambria"/>
          <w:kern w:val="2"/>
          <w:sz w:val="24"/>
          <w:szCs w:val="24"/>
          <w:lang w:eastAsia="zh-CN" w:bidi="hi-IN"/>
        </w:rPr>
        <w:lastRenderedPageBreak/>
        <w:t>Zakupowej, na której Zamawiający prowadzi postępowania o udzielenie zamówienia publicznego, działającą pod adresem:</w:t>
      </w:r>
      <w:hyperlink r:id="rId14" w:history="1">
        <w:r w:rsidRPr="00EA3410">
          <w:rPr>
            <w:rFonts w:ascii="Cambria" w:eastAsia="Arial" w:hAnsi="Cambria" w:cs="Cambria"/>
            <w:color w:val="0000FF"/>
            <w:kern w:val="2"/>
            <w:sz w:val="24"/>
            <w:szCs w:val="24"/>
            <w:u w:val="single"/>
            <w:lang w:eastAsia="zh-CN" w:bidi="hi-IN"/>
          </w:rPr>
          <w:t>https://</w:t>
        </w:r>
      </w:hyperlink>
      <w:hyperlink r:id="rId15" w:history="1">
        <w:r w:rsidRPr="00EA3410">
          <w:rPr>
            <w:rFonts w:ascii="Cambria" w:eastAsia="Arial" w:hAnsi="Cambria" w:cs="Cambria"/>
            <w:color w:val="0000FF"/>
            <w:kern w:val="2"/>
            <w:sz w:val="24"/>
            <w:szCs w:val="24"/>
            <w:u w:val="single"/>
            <w:lang w:eastAsia="zh-CN" w:bidi="hi-IN"/>
          </w:rPr>
          <w:t>otwock-szpital</w:t>
        </w:r>
      </w:hyperlink>
      <w:hyperlink r:id="rId16" w:history="1">
        <w:r w:rsidRPr="00EA3410">
          <w:rPr>
            <w:rFonts w:ascii="Cambria" w:eastAsia="Arial" w:hAnsi="Cambria" w:cs="Cambria"/>
            <w:color w:val="0000FF"/>
            <w:kern w:val="2"/>
            <w:sz w:val="24"/>
            <w:szCs w:val="24"/>
            <w:u w:val="single"/>
            <w:lang w:eastAsia="zh-CN" w:bidi="hi-IN"/>
          </w:rPr>
          <w:t>.ezamawiajacy.pl/servlet/HomeServlet</w:t>
        </w:r>
      </w:hyperlink>
    </w:p>
    <w:p w14:paraId="19C8D3B2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rebuchet MS" w:hAnsi="Cambria" w:cs="Cambria"/>
          <w:bCs/>
          <w:spacing w:val="-1"/>
          <w:kern w:val="2"/>
          <w:sz w:val="24"/>
          <w:szCs w:val="24"/>
          <w:lang w:eastAsia="zh-CN" w:bidi="hi-IN"/>
        </w:rPr>
        <w:t>O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sobą uprawnioną do porozumiewania się z Wykonawcami jest:</w:t>
      </w:r>
    </w:p>
    <w:p w14:paraId="486E0035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w zakresie proceduralnym:  </w:t>
      </w:r>
    </w:p>
    <w:p w14:paraId="3F0ADDB7" w14:textId="77777777" w:rsidR="00EA3410" w:rsidRPr="00EA3410" w:rsidRDefault="00EA3410" w:rsidP="00EA3410">
      <w:pPr>
        <w:widowControl w:val="0"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Kierownik Działu Zamówień Publicznych i Przetargów</w:t>
      </w:r>
      <w:r w:rsidRPr="00EA3410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1EE87938" w14:textId="77777777" w:rsidR="00EA3410" w:rsidRPr="00EA3410" w:rsidRDefault="00EA3410" w:rsidP="00EA3410">
      <w:pPr>
        <w:widowControl w:val="0"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kern w:val="2"/>
          <w:sz w:val="24"/>
          <w:szCs w:val="24"/>
          <w:u w:val="single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val="en-GB" w:eastAsia="zh-CN" w:bidi="hi-IN"/>
        </w:rPr>
        <w:t>h.cichecka</w:t>
      </w:r>
      <w:hyperlink r:id="rId17" w:history="1">
        <w:r w:rsidRPr="00EA3410">
          <w:rPr>
            <w:rFonts w:ascii="Cambria" w:eastAsia="Calibri" w:hAnsi="Cambria" w:cs="Cambria"/>
            <w:color w:val="000080"/>
            <w:kern w:val="2"/>
            <w:sz w:val="24"/>
            <w:szCs w:val="24"/>
            <w:u w:val="single"/>
            <w:lang w:val="en-GB"/>
          </w:rPr>
          <w:t>@</w:t>
        </w:r>
      </w:hyperlink>
      <w:hyperlink r:id="rId18" w:history="1">
        <w:r w:rsidRPr="00EA3410">
          <w:rPr>
            <w:rFonts w:ascii="Cambria" w:eastAsia="Calibri" w:hAnsi="Cambria" w:cs="Cambria"/>
            <w:color w:val="000080"/>
            <w:kern w:val="2"/>
            <w:sz w:val="24"/>
            <w:szCs w:val="24"/>
            <w:u w:val="single"/>
            <w:lang w:val="en-GB"/>
          </w:rPr>
          <w:t>otwock-</w:t>
        </w:r>
      </w:hyperlink>
      <w:hyperlink r:id="rId19" w:history="1">
        <w:r w:rsidRPr="00EA3410">
          <w:rPr>
            <w:rFonts w:ascii="Cambria" w:eastAsia="Calibri" w:hAnsi="Cambria" w:cs="Cambria"/>
            <w:color w:val="000080"/>
            <w:kern w:val="2"/>
            <w:sz w:val="24"/>
            <w:szCs w:val="24"/>
            <w:u w:val="single"/>
            <w:lang w:val="en-GB"/>
          </w:rPr>
          <w:t>szpital.pl</w:t>
        </w:r>
      </w:hyperlink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val="en-GB" w:eastAsia="zh-CN" w:bidi="hi-IN"/>
        </w:rPr>
        <w:t xml:space="preserve">  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u w:val="single"/>
          <w:lang w:val="en-GB" w:eastAsia="zh-CN" w:bidi="hi-IN"/>
        </w:rPr>
        <w:t xml:space="preserve">tel. 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u w:val="single"/>
          <w:lang w:eastAsia="zh-CN" w:bidi="hi-IN"/>
        </w:rPr>
        <w:t>(22) 34-46-426</w:t>
      </w:r>
    </w:p>
    <w:p w14:paraId="577F149C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w zakresie merytorycznym: </w:t>
      </w:r>
    </w:p>
    <w:p w14:paraId="41469883" w14:textId="77777777" w:rsidR="00EA3410" w:rsidRPr="00EA3410" w:rsidRDefault="00EA3410" w:rsidP="00EA3410">
      <w:pPr>
        <w:widowControl w:val="0"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</w:pPr>
      <w:r w:rsidRPr="00EA3410"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  <w:t xml:space="preserve">Koordynator Projektu </w:t>
      </w:r>
    </w:p>
    <w:p w14:paraId="4C55AC63" w14:textId="508C3B6D" w:rsidR="00EA3410" w:rsidRPr="00EA3410" w:rsidRDefault="00092C45" w:rsidP="00EA3410">
      <w:pPr>
        <w:widowControl w:val="0"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  <w:t>pkabulski</w:t>
      </w:r>
      <w:hyperlink r:id="rId20" w:history="1">
        <w:r w:rsidR="00EA3410" w:rsidRPr="00EA3410">
          <w:rPr>
            <w:rFonts w:ascii="Times New Roman" w:eastAsia="Calibri" w:hAnsi="Times New Roman" w:cs="Arial"/>
            <w:color w:val="000000"/>
            <w:kern w:val="3"/>
            <w:sz w:val="24"/>
            <w:szCs w:val="24"/>
            <w:lang w:eastAsia="zh-CN" w:bidi="hi-IN"/>
          </w:rPr>
          <w:t>@otwock-szpital.pl</w:t>
        </w:r>
      </w:hyperlink>
      <w:r w:rsidR="00956614">
        <w:rPr>
          <w:kern w:val="2"/>
          <w:sz w:val="24"/>
          <w:szCs w:val="24"/>
          <w14:ligatures w14:val="standardContextual"/>
        </w:rPr>
        <w:t xml:space="preserve">  </w:t>
      </w:r>
      <w:r w:rsidR="00EA3410" w:rsidRPr="00EA3410">
        <w:rPr>
          <w:kern w:val="2"/>
          <w:sz w:val="24"/>
          <w:szCs w:val="24"/>
          <w14:ligatures w14:val="standardContextual"/>
        </w:rPr>
        <w:t xml:space="preserve">  </w:t>
      </w:r>
      <w:r w:rsidR="00EA3410" w:rsidRPr="00EA3410"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  <w:t>tel. (22) 34 -46 -4</w:t>
      </w:r>
      <w:r>
        <w:rPr>
          <w:rFonts w:ascii="Times New Roman" w:eastAsia="Calibri" w:hAnsi="Times New Roman" w:cs="Arial"/>
          <w:color w:val="000000"/>
          <w:kern w:val="3"/>
          <w:sz w:val="24"/>
          <w:szCs w:val="24"/>
          <w:lang w:eastAsia="zh-CN" w:bidi="hi-IN"/>
        </w:rPr>
        <w:t>39</w:t>
      </w:r>
    </w:p>
    <w:p w14:paraId="0DC320CB" w14:textId="77777777" w:rsidR="00EA3410" w:rsidRPr="00EA3410" w:rsidRDefault="00EA3410" w:rsidP="00EA3410">
      <w:pPr>
        <w:widowControl w:val="0"/>
        <w:numPr>
          <w:ilvl w:val="1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aps/>
          <w:color w:val="000000"/>
          <w:kern w:val="2"/>
          <w:sz w:val="24"/>
          <w:szCs w:val="24"/>
          <w:lang w:eastAsia="zh-CN" w:bidi="hi-IN"/>
        </w:rPr>
        <w:t>W</w:t>
      </w: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 xml:space="preserve"> korespondencji kierowanej do Zamawiającego Wykonawcy powinni posługiwać się numerem przedmiotowego postępowania.</w:t>
      </w:r>
    </w:p>
    <w:p w14:paraId="11CDC286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libri" w:hAnsi="Cambria" w:cs="Cambria"/>
          <w:color w:val="000000"/>
          <w:kern w:val="2"/>
          <w:sz w:val="24"/>
          <w:szCs w:val="24"/>
          <w:lang w:eastAsia="zh-CN" w:bidi="hi-IN"/>
        </w:rPr>
        <w:t>Wykonawca może zwrócić się do zamawiającego z wnioskiem o wyjaśnienie treści SWZ.</w:t>
      </w:r>
    </w:p>
    <w:p w14:paraId="1DAC39B1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Zamawiający jest obowiązany udzielić wyjaśnień niezwłocznie, jednak nie później niż na 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t>6  dni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t xml:space="preserve"> 14 dni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732DF8D0" w14:textId="77777777" w:rsidR="00EA3410" w:rsidRPr="00EA3410" w:rsidRDefault="00EA3410" w:rsidP="00EA3410">
      <w:pPr>
        <w:widowControl w:val="0"/>
        <w:numPr>
          <w:ilvl w:val="0"/>
          <w:numId w:val="31"/>
        </w:numPr>
        <w:suppressAutoHyphens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spacing w:val="-1"/>
          <w:kern w:val="2"/>
          <w:sz w:val="24"/>
          <w:szCs w:val="24"/>
          <w:u w:val="single"/>
          <w:lang w:eastAsia="zh-CN" w:bidi="hi-IN"/>
        </w:rPr>
        <w:t>W uzasadnionych przypadkach Zamawiający może przed upływem terminu składania ofert zmienić treść SWZ.</w:t>
      </w:r>
    </w:p>
    <w:p w14:paraId="45AF48A3" w14:textId="77777777" w:rsidR="00EA3410" w:rsidRPr="00EA3410" w:rsidRDefault="00EA3410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kern w:val="2"/>
          <w:sz w:val="24"/>
          <w:szCs w:val="24"/>
          <w:u w:val="single"/>
          <w:lang w:bidi="hi-IN"/>
        </w:rPr>
      </w:pPr>
    </w:p>
    <w:p w14:paraId="70825F77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2. Sposób oraz termin składania ofert. Termin otwarcia ofert</w:t>
      </w:r>
    </w:p>
    <w:p w14:paraId="549558A8" w14:textId="78F64168" w:rsidR="00EA3410" w:rsidRPr="00EA3410" w:rsidRDefault="00EA3410" w:rsidP="00EA3410">
      <w:pPr>
        <w:numPr>
          <w:ilvl w:val="1"/>
          <w:numId w:val="14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Ofertę należy złożyć w terminie 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do dnia 0</w:t>
      </w:r>
      <w:r w:rsidR="00AF08FF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.</w:t>
      </w:r>
      <w:r w:rsidR="00AF08FF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0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2..202</w:t>
      </w:r>
      <w:r w:rsidR="00AF08FF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 xml:space="preserve"> r do godz. 11:00</w:t>
      </w:r>
    </w:p>
    <w:p w14:paraId="00770BC3" w14:textId="77777777" w:rsidR="00EA3410" w:rsidRPr="00EA3410" w:rsidRDefault="00EA3410" w:rsidP="00EA3410">
      <w:pPr>
        <w:numPr>
          <w:ilvl w:val="1"/>
          <w:numId w:val="14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Sposób składania ofert:  </w:t>
      </w:r>
    </w:p>
    <w:p w14:paraId="720AEC70" w14:textId="77777777" w:rsidR="00EA3410" w:rsidRPr="00EA3410" w:rsidRDefault="00EA3410" w:rsidP="00EA3410">
      <w:pPr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za pośrednictwem Platformy, lub  za pośrednictwem operatora pocztowego w rozumieniu ustawy z 23 listopada 2012 r. – Prawo pocztowe, osobiście lub za pośrednictwem posłańca </w:t>
      </w: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>(tylko w przypadku odstąpienia przez zamawiającego od wymagania użycia środków komunikacji elektronicznej).</w:t>
      </w:r>
    </w:p>
    <w:p w14:paraId="281D7229" w14:textId="0538D015" w:rsidR="00EA3410" w:rsidRPr="00EA3410" w:rsidRDefault="00EA3410" w:rsidP="00EA3410">
      <w:pPr>
        <w:numPr>
          <w:ilvl w:val="1"/>
          <w:numId w:val="14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>Otwarcie ofert nastąpi niezwłocznie po upływie terminu składania ofert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 xml:space="preserve"> dnia 0</w:t>
      </w:r>
      <w:r w:rsidR="00AF08FF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.</w:t>
      </w:r>
      <w:r w:rsidR="00AF08FF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0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2.202</w:t>
      </w:r>
      <w:r w:rsidR="00AF08FF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color w:val="CE181E"/>
          <w:kern w:val="2"/>
          <w:sz w:val="24"/>
          <w:szCs w:val="24"/>
          <w:lang w:eastAsia="zh-CN" w:bidi="hi-IN"/>
        </w:rPr>
        <w:t xml:space="preserve"> r o godz. 11:30</w:t>
      </w:r>
      <w:r w:rsidRPr="00EA3410">
        <w:rPr>
          <w:rFonts w:ascii="Cambria" w:eastAsia="Times New Roman" w:hAnsi="Cambria" w:cs="Cambria"/>
          <w:color w:val="000000"/>
          <w:kern w:val="2"/>
          <w:sz w:val="24"/>
          <w:szCs w:val="24"/>
          <w:lang w:eastAsia="zh-CN" w:bidi="hi-IN"/>
        </w:rPr>
        <w:t xml:space="preserve">, 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t xml:space="preserve">nie później niż następnego dnia po dniu, w którym </w:t>
      </w:r>
      <w:r w:rsidRPr="00EA3410">
        <w:rPr>
          <w:rFonts w:ascii="Cambria" w:eastAsia="Times New Roman" w:hAnsi="Cambria" w:cs="Cambria"/>
          <w:b/>
          <w:bCs/>
          <w:color w:val="000000"/>
          <w:kern w:val="2"/>
          <w:sz w:val="24"/>
          <w:szCs w:val="24"/>
          <w:lang w:eastAsia="zh-CN" w:bidi="hi-IN"/>
        </w:rPr>
        <w:lastRenderedPageBreak/>
        <w:t>upłynął termin składania ofert .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poprzez odszyfrowanie wczytanych na Platformie ofert.</w:t>
      </w:r>
    </w:p>
    <w:p w14:paraId="0CB15C73" w14:textId="77777777" w:rsidR="00EA3410" w:rsidRPr="00EA3410" w:rsidRDefault="00EA3410" w:rsidP="00EA3410">
      <w:pPr>
        <w:numPr>
          <w:ilvl w:val="1"/>
          <w:numId w:val="14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Zamawiający, najpóźniej przed otwarciem ofert, udostępni na stronie internetowej prowadzonego postępowania informację o kwocie, jaką zamierza przeznaczyć na sfinansowanie zamówienia.</w:t>
      </w:r>
    </w:p>
    <w:p w14:paraId="0B345B2F" w14:textId="77777777" w:rsidR="00EA3410" w:rsidRPr="00EA3410" w:rsidRDefault="00EA3410" w:rsidP="00EA3410">
      <w:pPr>
        <w:numPr>
          <w:ilvl w:val="1"/>
          <w:numId w:val="14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Zamawiający, niezwłocznie po otwarciu ofert, udostępnia na stronie internetowej prowadzonego postępowania informacje o:</w:t>
      </w:r>
    </w:p>
    <w:p w14:paraId="729ABE69" w14:textId="77777777" w:rsidR="00EA3410" w:rsidRPr="00EA3410" w:rsidRDefault="00EA3410" w:rsidP="00EA3410">
      <w:pPr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1)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3587C605" w14:textId="77777777" w:rsidR="00EA3410" w:rsidRPr="00EA3410" w:rsidRDefault="00EA3410" w:rsidP="00EA3410">
      <w:pPr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>2)</w:t>
      </w: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ab/>
        <w:t>cenach lub kosztach zawartych w ofertach.</w:t>
      </w:r>
    </w:p>
    <w:p w14:paraId="34C47BAB" w14:textId="77777777" w:rsidR="00EA3410" w:rsidRPr="00EA3410" w:rsidRDefault="00EA3410" w:rsidP="00EA3410">
      <w:pPr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  <w:t>3)         terminu wykonania zadania</w:t>
      </w:r>
    </w:p>
    <w:p w14:paraId="70C91E64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kern w:val="2"/>
          <w:sz w:val="24"/>
          <w:szCs w:val="24"/>
          <w:lang w:eastAsia="zh-CN" w:bidi="hi-IN"/>
        </w:rPr>
      </w:pPr>
    </w:p>
    <w:p w14:paraId="6E9FE945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3. Termin związania ofertą</w:t>
      </w:r>
    </w:p>
    <w:p w14:paraId="07C50184" w14:textId="69CF9E2D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pozostaje związany ofertą do dnia :  0</w:t>
      </w:r>
      <w:r w:rsidR="00AF08FF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6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.0</w:t>
      </w:r>
      <w:r w:rsidR="00AF08FF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5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.2026 r   (90 dni) </w:t>
      </w:r>
      <w:r w:rsidRPr="00EA3410">
        <w:rPr>
          <w:rFonts w:ascii="Cambria" w:eastAsia="NSimSun" w:hAnsi="Cambria" w:cs="Cambria"/>
          <w:b/>
          <w:bCs/>
          <w:i/>
          <w:iCs/>
          <w:kern w:val="2"/>
          <w:sz w:val="24"/>
          <w:szCs w:val="24"/>
          <w:lang w:eastAsia="zh-CN" w:bidi="hi-IN"/>
        </w:rPr>
        <w:t>.</w:t>
      </w:r>
    </w:p>
    <w:p w14:paraId="2BD7EBC3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  <w:t>Bieg terminu związania ofertą rozpoczyna się wraz z upływem terminu składania ofert.</w:t>
      </w:r>
    </w:p>
    <w:p w14:paraId="157C6445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kern w:val="2"/>
          <w:sz w:val="24"/>
          <w:szCs w:val="24"/>
          <w:lang w:eastAsia="zh-CN" w:bidi="hi-IN"/>
        </w:rPr>
      </w:pPr>
    </w:p>
    <w:p w14:paraId="601F6908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 w:hint="eastAsia"/>
          <w:b/>
          <w:kern w:val="2"/>
          <w:sz w:val="24"/>
          <w:szCs w:val="24"/>
          <w:lang w:bidi="hi-IN"/>
        </w:rPr>
        <w:t>4.  Opis kryteriów oceny ofert wraz z podaniem wag tych kryteriów i sposobu oceny ofert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br/>
        <w:t>Przy wyborze najkorzystniejszej oferty zamawiaj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ą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cy b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dzie kierowa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ł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 si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 nast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puj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ą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cymi kryteriami i odpowiadaj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ą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cymi im znaczeniami oraz w nast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puj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ą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cy </w:t>
      </w:r>
      <w:proofErr w:type="spellStart"/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spos</w:t>
      </w:r>
      <w:proofErr w:type="spellEnd"/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ó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b b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ę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dzie ocenia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ł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 spe</w:t>
      </w:r>
      <w:r w:rsidRPr="00EA3410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ł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 xml:space="preserve">nienie </w:t>
      </w:r>
      <w:proofErr w:type="spellStart"/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kryteri</w:t>
      </w:r>
      <w:proofErr w:type="spellEnd"/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ó</w:t>
      </w:r>
      <w:r w:rsidRPr="00EA3410">
        <w:rPr>
          <w:rFonts w:ascii="Cambria" w:eastAsia="NSimSun" w:hAnsi="Cambria" w:cs="Cambria" w:hint="eastAsia"/>
          <w:kern w:val="2"/>
          <w:sz w:val="24"/>
          <w:szCs w:val="24"/>
          <w:lang w:eastAsia="zh-CN" w:bidi="hi-IN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EA3410" w:rsidRPr="00EA3410" w14:paraId="77D032D6" w14:textId="77777777" w:rsidTr="00E24D1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300D3A10" w14:textId="77777777" w:rsidR="00EA3410" w:rsidRPr="00EA3410" w:rsidRDefault="00EA3410" w:rsidP="00EA3410">
            <w:pPr>
              <w:keepNext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06794FB5" w14:textId="77777777" w:rsidR="00EA3410" w:rsidRPr="00EA3410" w:rsidRDefault="00EA3410" w:rsidP="00EA3410">
            <w:pPr>
              <w:keepNext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6F388B3" w14:textId="77777777" w:rsidR="00EA3410" w:rsidRPr="00EA3410" w:rsidRDefault="00EA3410" w:rsidP="00EA3410">
            <w:pPr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Znaczenie (%)</w:t>
            </w:r>
          </w:p>
        </w:tc>
      </w:tr>
      <w:tr w:rsidR="00EA3410" w:rsidRPr="00EA3410" w14:paraId="513DE7A2" w14:textId="77777777" w:rsidTr="00E24D17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B26AB" w14:textId="77777777" w:rsidR="00EA3410" w:rsidRPr="00EA3410" w:rsidRDefault="00EA3410" w:rsidP="00EA3410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2964" w14:textId="77777777" w:rsidR="00EA3410" w:rsidRPr="00EA3410" w:rsidRDefault="00EA3410" w:rsidP="00EA3410">
            <w:pPr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Cambria" w:hAnsi="Cambria" w:cs="Cambri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AECD" w14:textId="77777777" w:rsidR="00EA3410" w:rsidRPr="00EA3410" w:rsidRDefault="00EA3410" w:rsidP="00EA3410">
            <w:pPr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 xml:space="preserve"> 60%</w:t>
            </w:r>
          </w:p>
        </w:tc>
      </w:tr>
      <w:tr w:rsidR="00EA3410" w:rsidRPr="00EA3410" w14:paraId="57490074" w14:textId="77777777" w:rsidTr="00E24D17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00C0" w14:textId="77777777" w:rsidR="00EA3410" w:rsidRPr="00EA3410" w:rsidRDefault="00EA3410" w:rsidP="00EA3410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5A9DB" w14:textId="77777777" w:rsidR="00EA3410" w:rsidRPr="00EA3410" w:rsidRDefault="00EA3410" w:rsidP="00EA3410">
            <w:pPr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Cambria" w:hAnsi="Cambria" w:cs="Cambria"/>
                <w:kern w:val="2"/>
                <w:sz w:val="24"/>
                <w:szCs w:val="24"/>
                <w:lang w:eastAsia="zh-CN" w:bidi="hi-IN"/>
              </w:rPr>
              <w:t xml:space="preserve"> Termin dostawy ( maksymalnie 6 tygodni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03CF" w14:textId="1AA16420" w:rsidR="00EA3410" w:rsidRPr="00EA3410" w:rsidRDefault="00EA3410" w:rsidP="00EA3410">
            <w:pPr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</w:pP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AF08FF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4</w:t>
            </w:r>
            <w:r w:rsidRPr="00EA3410">
              <w:rPr>
                <w:rFonts w:ascii="Cambria" w:eastAsia="NSimSun" w:hAnsi="Cambria" w:cs="Cambria"/>
                <w:kern w:val="2"/>
                <w:sz w:val="24"/>
                <w:szCs w:val="24"/>
                <w:lang w:eastAsia="zh-CN" w:bidi="hi-IN"/>
              </w:rPr>
              <w:t>0%</w:t>
            </w:r>
          </w:p>
        </w:tc>
      </w:tr>
    </w:tbl>
    <w:p w14:paraId="6B1A6DA3" w14:textId="77777777" w:rsidR="00EA3410" w:rsidRPr="00EA3410" w:rsidRDefault="00EA3410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6FED06CA" w14:textId="77777777" w:rsidR="00EA3410" w:rsidRPr="00EA3410" w:rsidRDefault="00EA3410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Oferty będą oceniane przez komisję przetargową metodą punktową w skali 100-punktowej.  </w:t>
      </w:r>
    </w:p>
    <w:p w14:paraId="732A67E5" w14:textId="77777777" w:rsidR="00EA3410" w:rsidRPr="00EA3410" w:rsidRDefault="00EA3410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1. CENA – 60%</w:t>
      </w:r>
    </w:p>
    <w:p w14:paraId="3CE0A76A" w14:textId="77777777" w:rsidR="00EA3410" w:rsidRPr="00EA3410" w:rsidRDefault="00EA3410" w:rsidP="00EA341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Cena będzie oceniana metodą punktową wg wzoru:</w:t>
      </w:r>
    </w:p>
    <w:p w14:paraId="118364A7" w14:textId="77777777" w:rsidR="00EA3410" w:rsidRPr="00EA3410" w:rsidRDefault="00EA3410" w:rsidP="00EA341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                  Cena najniższa ze wszystkich</w:t>
      </w:r>
      <w:r w:rsidRPr="00EA3410"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  <w:t xml:space="preserve"> ofert  </w:t>
      </w:r>
    </w:p>
    <w:p w14:paraId="78B917A8" w14:textId="77777777" w:rsidR="00EA3410" w:rsidRPr="00EA3410" w:rsidRDefault="00EA3410" w:rsidP="00EA341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--------------------------------------------   x 60 </w:t>
      </w:r>
    </w:p>
    <w:p w14:paraId="6FCD82B0" w14:textId="77777777" w:rsidR="00EA3410" w:rsidRPr="00EA3410" w:rsidRDefault="00EA3410" w:rsidP="00EA341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                                   Cena oferty badanej</w:t>
      </w:r>
    </w:p>
    <w:p w14:paraId="36584C88" w14:textId="77777777" w:rsidR="00AF08FF" w:rsidRDefault="00AF08FF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70C846AE" w14:textId="77777777" w:rsidR="00AF08FF" w:rsidRDefault="00AF08FF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68E8076C" w14:textId="77777777" w:rsidR="00AF08FF" w:rsidRDefault="00AF08FF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2E12CBF9" w14:textId="77777777" w:rsidR="00AF08FF" w:rsidRDefault="00AF08FF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3A1B811D" w14:textId="60B3458E" w:rsidR="00EA3410" w:rsidRPr="00EA3410" w:rsidRDefault="00EA3410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lastRenderedPageBreak/>
        <w:t xml:space="preserve">2.Termin dostawy – </w:t>
      </w:r>
      <w:r w:rsidR="005114B3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4</w:t>
      </w: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0%</w:t>
      </w:r>
    </w:p>
    <w:p w14:paraId="4C351405" w14:textId="77777777" w:rsidR="00EA3410" w:rsidRPr="00EA3410" w:rsidRDefault="00EA3410" w:rsidP="00EA341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Termin dostawy będzie oceniany metodą punktową wg wzoru:</w:t>
      </w:r>
    </w:p>
    <w:p w14:paraId="2B4DDF88" w14:textId="77777777" w:rsidR="00EA3410" w:rsidRPr="00EA3410" w:rsidRDefault="00EA3410" w:rsidP="00EA341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                  Termin dostawy najkrótszy ze wszystkich</w:t>
      </w:r>
      <w:r w:rsidRPr="00EA3410">
        <w:rPr>
          <w:rFonts w:ascii="Cambria" w:eastAsia="NSimSun" w:hAnsi="Cambria" w:cs="Cambria"/>
          <w:kern w:val="2"/>
          <w:sz w:val="24"/>
          <w:szCs w:val="24"/>
          <w:u w:val="single"/>
          <w:lang w:eastAsia="zh-CN" w:bidi="hi-IN"/>
        </w:rPr>
        <w:t xml:space="preserve"> ofert  </w:t>
      </w:r>
    </w:p>
    <w:p w14:paraId="65852478" w14:textId="6E425065" w:rsidR="00EA3410" w:rsidRPr="00EA3410" w:rsidRDefault="00EA3410" w:rsidP="00EA341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-------------------------------------------------------------     x </w:t>
      </w:r>
      <w:r w:rsidR="00AF08FF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4</w:t>
      </w:r>
      <w:r w:rsidRPr="00EA3410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0 </w:t>
      </w:r>
    </w:p>
    <w:p w14:paraId="3FD4F50C" w14:textId="77777777" w:rsidR="00EA3410" w:rsidRPr="00EA3410" w:rsidRDefault="00EA3410" w:rsidP="00EA341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                         Termin dostawy oferty badanej</w:t>
      </w:r>
    </w:p>
    <w:p w14:paraId="67C9A4F3" w14:textId="77777777" w:rsidR="00EA3410" w:rsidRPr="00EA3410" w:rsidRDefault="00EA3410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7F421743" w14:textId="77777777" w:rsidR="00EA3410" w:rsidRPr="00EA3410" w:rsidRDefault="00EA3410" w:rsidP="00EA3410">
      <w:pPr>
        <w:tabs>
          <w:tab w:val="left" w:pos="284"/>
        </w:tabs>
        <w:spacing w:after="0" w:line="240" w:lineRule="auto"/>
        <w:ind w:left="360"/>
        <w:contextualSpacing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25835C07" w14:textId="77777777" w:rsidR="00EA3410" w:rsidRPr="00EA3410" w:rsidRDefault="00EA3410" w:rsidP="00EA3410">
      <w:pPr>
        <w:tabs>
          <w:tab w:val="left" w:pos="284"/>
        </w:tabs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Oferta może otrzymać maksymalnie 100 pkt (1% = 1 pkt) w zakresie opisanych kryteriów.</w:t>
      </w:r>
    </w:p>
    <w:p w14:paraId="3B6E4798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5.   Projektowane postanowienia umowy w sprawie zamówienia publicznego, które zostaną wprowadzone do umowy w sprawie zamówienia publicznego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br/>
        <w:t>Projektowane postanowienia umowy stanowią załącznik nr 5 do SWZ.</w:t>
      </w:r>
    </w:p>
    <w:p w14:paraId="10BD5DE6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  <w:t>Złożenie oferty jest jednoznaczne z akceptacją przez wykonawcę projektowanych postanowień umowy.</w:t>
      </w:r>
    </w:p>
    <w:p w14:paraId="4BC80590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538A4A51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6.  Zabezpieczenie należytego wykonania umowy</w:t>
      </w:r>
    </w:p>
    <w:p w14:paraId="7B51D991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 xml:space="preserve">Zamawiający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bidi="hi-IN"/>
        </w:rPr>
        <w:t xml:space="preserve">nie przewiduje </w:t>
      </w:r>
      <w:r w:rsidRPr="00EA3410">
        <w:rPr>
          <w:rFonts w:ascii="Cambria" w:eastAsia="NSimSun" w:hAnsi="Cambria" w:cs="Cambria"/>
          <w:kern w:val="2"/>
          <w:sz w:val="24"/>
          <w:szCs w:val="24"/>
          <w:lang w:bidi="hi-IN"/>
        </w:rPr>
        <w:t>wniesienia zabezpieczenia należytego wykonania umowy .</w:t>
      </w:r>
    </w:p>
    <w:p w14:paraId="0E148F35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45C69DB9" w14:textId="77777777" w:rsidR="00EA3410" w:rsidRPr="00EA3410" w:rsidRDefault="00EA3410" w:rsidP="00EA3410">
      <w:pPr>
        <w:shd w:val="clear" w:color="auto" w:fill="FBD4B4"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4"/>
          <w:szCs w:val="24"/>
          <w:lang w:bidi="hi-IN"/>
        </w:rPr>
        <w:t>7. Informacje o formalnościach, jakie muszą zostać dopełnione po wyborze oferty w celu zawarcia umowy w sprawie zamówienia publicznego</w:t>
      </w:r>
    </w:p>
    <w:p w14:paraId="6F9DA842" w14:textId="77777777" w:rsidR="00EA3410" w:rsidRPr="00EA3410" w:rsidRDefault="00EA3410" w:rsidP="00EA3410">
      <w:pPr>
        <w:numPr>
          <w:ilvl w:val="0"/>
          <w:numId w:val="32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Zamawiający poinformuje wykonawcę, któremu zostanie udzielone zamówienie, o miejscu i terminie zawarcia umowy.</w:t>
      </w:r>
    </w:p>
    <w:p w14:paraId="0E4CD4F4" w14:textId="77777777" w:rsidR="00EA3410" w:rsidRPr="00EA3410" w:rsidRDefault="00EA3410" w:rsidP="00EA3410">
      <w:pPr>
        <w:numPr>
          <w:ilvl w:val="0"/>
          <w:numId w:val="32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Wykonawca przed zawarciem umowy:</w:t>
      </w:r>
    </w:p>
    <w:p w14:paraId="34925A8D" w14:textId="77777777" w:rsidR="00EA3410" w:rsidRPr="00EA3410" w:rsidRDefault="00EA3410" w:rsidP="00EA3410">
      <w:pPr>
        <w:numPr>
          <w:ilvl w:val="1"/>
          <w:numId w:val="8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poda wszelkie informacje niezbędne do wypełnienia treści umowy na wezwanie zamawiającego,</w:t>
      </w:r>
    </w:p>
    <w:p w14:paraId="6DA898C1" w14:textId="77777777" w:rsidR="00EA3410" w:rsidRPr="00EA3410" w:rsidRDefault="00EA3410" w:rsidP="00EA3410">
      <w:pPr>
        <w:numPr>
          <w:ilvl w:val="1"/>
          <w:numId w:val="8"/>
        </w:numPr>
        <w:suppressAutoHyphens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wniesie zabezpieczenie należytego wykonania umowy.</w:t>
      </w:r>
    </w:p>
    <w:p w14:paraId="77F91387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296F2625" w14:textId="77777777" w:rsidR="00EA3410" w:rsidRPr="00EA3410" w:rsidRDefault="00EA3410" w:rsidP="00EA3410">
      <w:pPr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Pzp</w:t>
      </w:r>
      <w:proofErr w:type="spellEnd"/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, będzie skutkowało zatrzymaniem przez zamawiającego wadium wraz z odsetkami.</w:t>
      </w:r>
    </w:p>
    <w:p w14:paraId="281715E9" w14:textId="77777777" w:rsidR="00EA3410" w:rsidRPr="00EA3410" w:rsidRDefault="00EA3410" w:rsidP="00EA3410">
      <w:pPr>
        <w:widowControl w:val="0"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Cambria"/>
          <w:b/>
          <w:kern w:val="2"/>
          <w:sz w:val="20"/>
          <w:szCs w:val="20"/>
          <w:lang w:eastAsia="zh-CN" w:bidi="hi-IN"/>
        </w:rPr>
        <w:lastRenderedPageBreak/>
        <w:t>Załączniki do SWZ:</w:t>
      </w:r>
    </w:p>
    <w:p w14:paraId="18B05587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18"/>
          <w:szCs w:val="18"/>
          <w:lang w:eastAsia="zh-CN" w:bidi="hi-IN"/>
        </w:rPr>
        <w:t>Integralną częścią niniejszej SWZ stanowią następujące załączniki:</w:t>
      </w:r>
    </w:p>
    <w:p w14:paraId="3FCDD344" w14:textId="77777777" w:rsidR="00EA3410" w:rsidRPr="00EA3410" w:rsidRDefault="00EA3410" w:rsidP="00EA3410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1 - Formularz ofertowy</w:t>
      </w:r>
    </w:p>
    <w:p w14:paraId="562EAC85" w14:textId="77777777" w:rsidR="00EA3410" w:rsidRPr="00EA3410" w:rsidRDefault="00EA3410" w:rsidP="00EA3410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2 – JEDZ</w:t>
      </w:r>
    </w:p>
    <w:p w14:paraId="579D5BD5" w14:textId="77777777" w:rsidR="00EA3410" w:rsidRPr="00EA3410" w:rsidRDefault="00EA3410" w:rsidP="00EA3410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3 – Szczegółowy opis przedmiotu zamówienia  ( OPZ)</w:t>
      </w:r>
    </w:p>
    <w:p w14:paraId="4AD8DB56" w14:textId="77777777" w:rsidR="00EA3410" w:rsidRPr="00EA3410" w:rsidRDefault="00EA3410" w:rsidP="00EA3410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4 - Oświadczenie dotyczące przynależności lub braku przynależności do tej samej grupy kapitałowej</w:t>
      </w:r>
    </w:p>
    <w:p w14:paraId="7C634DBA" w14:textId="77777777" w:rsidR="00EA3410" w:rsidRPr="00EA3410" w:rsidRDefault="00EA3410" w:rsidP="00EA3410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>Załącznik nr 5 - Wzór Umowy</w:t>
      </w:r>
    </w:p>
    <w:p w14:paraId="08A9D076" w14:textId="77777777" w:rsidR="00EA3410" w:rsidRPr="00EA3410" w:rsidRDefault="00EA3410" w:rsidP="00EA3410">
      <w:pPr>
        <w:numPr>
          <w:ilvl w:val="0"/>
          <w:numId w:val="9"/>
        </w:numPr>
        <w:suppressAutoHyphens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18"/>
          <w:szCs w:val="18"/>
          <w:lang w:eastAsia="zh-CN" w:bidi="hi-IN"/>
        </w:rPr>
      </w:pPr>
      <w:bookmarkStart w:id="11" w:name="_Hlk193281171"/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 xml:space="preserve">Załącznik nr 6 </w:t>
      </w:r>
      <w:bookmarkEnd w:id="11"/>
      <w:r w:rsidRPr="00EA3410">
        <w:rPr>
          <w:rFonts w:ascii="Cambria" w:eastAsia="Times New Roman" w:hAnsi="Cambria" w:cs="Cambria"/>
          <w:color w:val="000000"/>
          <w:kern w:val="2"/>
          <w:sz w:val="18"/>
          <w:szCs w:val="18"/>
          <w:lang w:eastAsia="zh-CN" w:bidi="hi-IN"/>
        </w:rPr>
        <w:t xml:space="preserve">-Oświadczenie w zakresie art. Nr 7 ust.1 Ustawy </w:t>
      </w:r>
    </w:p>
    <w:p w14:paraId="75AEE3F4" w14:textId="77777777" w:rsidR="00EA3410" w:rsidRPr="00EA3410" w:rsidRDefault="00EA3410" w:rsidP="00EA3410">
      <w:pPr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</w:p>
    <w:p w14:paraId="516C0478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kern w:val="2"/>
          <w:sz w:val="20"/>
          <w:szCs w:val="20"/>
          <w:lang w:eastAsia="zh-CN" w:bidi="hi-IN"/>
        </w:rPr>
      </w:pPr>
    </w:p>
    <w:p w14:paraId="37F4611C" w14:textId="2988EE9C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Cambria"/>
          <w:iCs/>
          <w:kern w:val="2"/>
          <w:sz w:val="20"/>
          <w:szCs w:val="20"/>
          <w:lang w:eastAsia="zh-CN" w:bidi="hi-IN"/>
        </w:rPr>
        <w:t xml:space="preserve">                                       Otwock</w:t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, dnia   3</w:t>
      </w:r>
      <w:r w:rsidR="00AF08FF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1</w:t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.1</w:t>
      </w:r>
      <w:r w:rsidR="00AF08FF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2</w:t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 xml:space="preserve">. 2025 r.                                                           </w:t>
      </w:r>
    </w:p>
    <w:p w14:paraId="353E5021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0"/>
          <w:szCs w:val="20"/>
          <w:lang w:eastAsia="zh-CN" w:bidi="hi-IN"/>
        </w:rPr>
        <w:t xml:space="preserve">                 </w:t>
      </w:r>
    </w:p>
    <w:p w14:paraId="3294DD7A" w14:textId="77777777" w:rsidR="00EA3410" w:rsidRPr="00EA3410" w:rsidRDefault="00EA3410" w:rsidP="00EA3410">
      <w:pPr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0"/>
          <w:szCs w:val="20"/>
          <w:lang w:eastAsia="zh-CN" w:bidi="hi-IN"/>
        </w:rPr>
        <w:t xml:space="preserve">                                                                      </w:t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ab/>
      </w: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ab/>
        <w:t xml:space="preserve">  ……………………………………………………..</w:t>
      </w:r>
    </w:p>
    <w:p w14:paraId="140162D8" w14:textId="77777777" w:rsidR="00EA3410" w:rsidRPr="00EA3410" w:rsidRDefault="00EA3410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0"/>
          <w:szCs w:val="20"/>
          <w:lang w:eastAsia="zh-CN" w:bidi="hi-IN"/>
        </w:rPr>
        <w:t>Podpis kierownika zamawiającego lub osoby upoważnionej</w:t>
      </w:r>
      <w:r w:rsidRPr="00EA3410">
        <w:rPr>
          <w:rFonts w:ascii="Cambria" w:eastAsia="Cambria" w:hAnsi="Cambria" w:cs="Cambria"/>
          <w:kern w:val="2"/>
          <w:sz w:val="20"/>
          <w:szCs w:val="20"/>
          <w:lang w:eastAsia="zh-CN" w:bidi="hi-IN"/>
        </w:rPr>
        <w:t xml:space="preserve">     </w:t>
      </w:r>
    </w:p>
    <w:p w14:paraId="1439C3ED" w14:textId="77777777" w:rsidR="00EA3410" w:rsidRPr="00EA3410" w:rsidRDefault="00EA3410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071E0B35" w14:textId="77777777" w:rsidR="00EA3410" w:rsidRPr="00EA3410" w:rsidRDefault="00EA3410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26A094E5" w14:textId="77777777" w:rsidR="00EA3410" w:rsidRPr="00EA3410" w:rsidRDefault="00EA3410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797CE835" w14:textId="77777777" w:rsidR="00EA3410" w:rsidRPr="00EA3410" w:rsidRDefault="00EA3410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47E54359" w14:textId="77777777" w:rsidR="00EA3410" w:rsidRPr="00EA3410" w:rsidRDefault="00EA3410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41557E2E" w14:textId="77777777" w:rsidR="00EA3410" w:rsidRPr="00EA3410" w:rsidRDefault="00EA3410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07D6842E" w14:textId="77777777" w:rsidR="00EA3410" w:rsidRPr="00EA3410" w:rsidRDefault="00EA3410" w:rsidP="00EA3410">
      <w:pPr>
        <w:spacing w:after="0" w:line="240" w:lineRule="auto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0"/>
          <w:szCs w:val="20"/>
          <w:lang w:eastAsia="zh-CN" w:bidi="hi-IN"/>
        </w:rPr>
        <w:t>Sporządziła : Hanna Cichecka</w:t>
      </w:r>
    </w:p>
    <w:p w14:paraId="4B99878A" w14:textId="77777777" w:rsidR="00EA3410" w:rsidRPr="00EA3410" w:rsidRDefault="00EA3410" w:rsidP="00EA3410">
      <w:pPr>
        <w:spacing w:after="0" w:line="240" w:lineRule="auto"/>
        <w:ind w:left="2124" w:firstLine="708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5BF1A720" w14:textId="77777777" w:rsidR="00EA3410" w:rsidRDefault="00EA3410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1C133ACD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71DD0141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1DF40163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75868F09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5DDEC5A2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23A6237B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57AB2093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2F5222A3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27C05303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04C3EF1C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25C1EA4F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01563428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31EF7814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4E7B7A76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4A8B4DE7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57846895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3F2B7F5A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54298563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09B0A87A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6E3F5CB8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76FBFBB1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0BEC3134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46EBD1D0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3AFE6312" w14:textId="77777777" w:rsidR="00AF08FF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3E3EDC2F" w14:textId="77777777" w:rsidR="00AF08FF" w:rsidRPr="00EA3410" w:rsidRDefault="00AF08FF" w:rsidP="00EA3410">
      <w:pPr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kern w:val="2"/>
          <w:sz w:val="20"/>
          <w:szCs w:val="20"/>
          <w:lang w:eastAsia="zh-CN" w:bidi="hi-IN"/>
        </w:rPr>
      </w:pPr>
    </w:p>
    <w:p w14:paraId="60A56957" w14:textId="77777777" w:rsidR="00EA3410" w:rsidRPr="00EA3410" w:rsidRDefault="00EA3410" w:rsidP="00EA3410">
      <w:pPr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</w:pPr>
      <w:r w:rsidRPr="00EA3410"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EA3410" w:rsidRPr="00EA3410" w14:paraId="2322E902" w14:textId="77777777" w:rsidTr="00E24D17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4C70BF7" w14:textId="77777777" w:rsidR="00EA3410" w:rsidRPr="00EA3410" w:rsidRDefault="00EA3410" w:rsidP="00EA3410">
            <w:pPr>
              <w:widowControl w:val="0"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EA3410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</w:rPr>
              <w:t>Załącznik nr 2 do SIWZ</w:t>
            </w:r>
          </w:p>
        </w:tc>
      </w:tr>
      <w:tr w:rsidR="00EA3410" w:rsidRPr="00EA3410" w14:paraId="1A148E8F" w14:textId="77777777" w:rsidTr="00E24D17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D51C93F" w14:textId="4629BA16" w:rsidR="00EA3410" w:rsidRPr="00EA3410" w:rsidRDefault="00EA3410" w:rsidP="00EA3410">
            <w:pPr>
              <w:widowControl w:val="0"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A3410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OŚWIADCZENIE O BRAKU PODSTAW DO WYKLUCZENIA  I SPEŁNIENIA WARUNKÓW UDZIAŁU W POSTĘPOWANIU – nr sprawy </w:t>
            </w:r>
            <w:r w:rsidR="00AF08FF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72</w:t>
            </w:r>
            <w:r w:rsidRPr="00EA3410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  <w:t>/PN/2025</w:t>
            </w:r>
            <w:r w:rsidRPr="00EA3410">
              <w:rPr>
                <w:rFonts w:ascii="Times New Roman" w:eastAsia="Tahoma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22B748A" w14:textId="77777777" w:rsidR="00AF08FF" w:rsidRPr="00EA3410" w:rsidRDefault="00AF08FF" w:rsidP="00AF08FF">
            <w:pPr>
              <w:autoSpaceDN w:val="0"/>
              <w:spacing w:after="0" w:line="276" w:lineRule="auto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  <w:r w:rsidRPr="00EA341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"Dostawa systemu urządzeń laboratoryjnych do realizacji badań metodą sekwencjonowania nowej generacji (NGS),  obejmującego </w:t>
            </w:r>
            <w:proofErr w:type="spellStart"/>
            <w:r w:rsidRPr="00EA341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>sekwenator</w:t>
            </w:r>
            <w:proofErr w:type="spellEnd"/>
            <w:r w:rsidRPr="00EA3410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oraz urządzenie do izolacji kwasów nukleinowych, na potrzeby CWBK” w ramach projektu  „Centrum Wsparcia Badań Klinicznych dla Mazowsza Zachodniego”.</w:t>
            </w:r>
          </w:p>
          <w:p w14:paraId="2CBFCC25" w14:textId="77777777" w:rsidR="00EA3410" w:rsidRPr="00EA3410" w:rsidRDefault="00EA3410" w:rsidP="00EA3410">
            <w:pPr>
              <w:keepNext/>
              <w:widowControl w:val="0"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550774B1" w14:textId="77777777" w:rsidR="00EA3410" w:rsidRPr="00EA3410" w:rsidRDefault="00EA3410" w:rsidP="00EA3410">
            <w:pPr>
              <w:keepNext/>
              <w:widowControl w:val="0"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</w:rPr>
            </w:pPr>
          </w:p>
        </w:tc>
      </w:tr>
    </w:tbl>
    <w:p w14:paraId="21ADB8C7" w14:textId="77777777" w:rsidR="00EA3410" w:rsidRPr="00EA3410" w:rsidRDefault="00EA3410" w:rsidP="00EA3410">
      <w:pPr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</w:pPr>
    </w:p>
    <w:p w14:paraId="20965FF2" w14:textId="77777777" w:rsidR="00EA3410" w:rsidRPr="00EA3410" w:rsidRDefault="00EA3410" w:rsidP="00EA3410">
      <w:pPr>
        <w:widowControl w:val="0"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</w:rPr>
      </w:pPr>
    </w:p>
    <w:p w14:paraId="43EB7C7D" w14:textId="77777777" w:rsidR="00EA3410" w:rsidRPr="00EA3410" w:rsidRDefault="00EA3410" w:rsidP="00EA3410">
      <w:pPr>
        <w:widowControl w:val="0"/>
        <w:spacing w:after="283" w:line="240" w:lineRule="auto"/>
        <w:rPr>
          <w:rFonts w:ascii="Calibri" w:eastAsia="SimSun" w:hAnsi="Calibri" w:cs="Calibri"/>
          <w:i/>
          <w:kern w:val="1"/>
          <w:sz w:val="20"/>
          <w:szCs w:val="24"/>
          <w:lang w:eastAsia="hi-IN" w:bidi="hi-IN"/>
        </w:rPr>
      </w:pPr>
      <w:r w:rsidRPr="00EA3410">
        <w:rPr>
          <w:rFonts w:ascii="Calibri" w:eastAsia="SimSun" w:hAnsi="Calibri" w:cs="Calibri"/>
          <w:kern w:val="1"/>
          <w:sz w:val="20"/>
          <w:szCs w:val="20"/>
          <w:lang w:eastAsia="hi-IN" w:bidi="hi-IN"/>
        </w:rPr>
        <w:t xml:space="preserve">Oświadczenie w formie jednolitego dokumentu (JEDZ) wraz z instrukcją pobrania zamieszczone zostało na stronie internetowej zamawiającego w formie oddzielnego pliku. </w:t>
      </w:r>
    </w:p>
    <w:p w14:paraId="3C139C61" w14:textId="77777777" w:rsidR="00EA3410" w:rsidRPr="00EA3410" w:rsidRDefault="00EA3410" w:rsidP="00EA3410">
      <w:pPr>
        <w:spacing w:after="40" w:line="240" w:lineRule="auto"/>
        <w:jc w:val="right"/>
        <w:textAlignment w:val="baseline"/>
        <w:rPr>
          <w:rFonts w:ascii="Tahoma" w:eastAsia="Tahoma" w:hAnsi="Tahoma" w:cs="Tahoma"/>
          <w:kern w:val="2"/>
          <w:sz w:val="20"/>
          <w:szCs w:val="20"/>
          <w:lang w:eastAsia="zh-CN" w:bidi="hi-IN"/>
        </w:rPr>
      </w:pPr>
    </w:p>
    <w:p w14:paraId="57630E54" w14:textId="77777777" w:rsidR="00EA3410" w:rsidRPr="00EA3410" w:rsidRDefault="00EA3410" w:rsidP="00EA3410">
      <w:pPr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</w:pPr>
    </w:p>
    <w:p w14:paraId="0E29853C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9E904AB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2B6504F7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5D7C4056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02BCFD76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27543FA8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61AD4D1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2E633D07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30290CFC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31E3F86A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11BDBE52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373B1207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702F5FE5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47ECDB9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FA72405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7A1DD0A5" w14:textId="77777777" w:rsidR="00EA3410" w:rsidRPr="00EA3410" w:rsidRDefault="00EA3410" w:rsidP="00EA3410">
      <w:pPr>
        <w:tabs>
          <w:tab w:val="left" w:pos="426"/>
        </w:tabs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C6162F6" w14:textId="77777777" w:rsidR="00EA3410" w:rsidRPr="00EA3410" w:rsidRDefault="00EA3410" w:rsidP="00EA3410">
      <w:pPr>
        <w:tabs>
          <w:tab w:val="left" w:pos="426"/>
        </w:tabs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6F1E7A7D" w14:textId="77777777" w:rsidR="00EA3410" w:rsidRPr="00EA3410" w:rsidRDefault="00EA3410" w:rsidP="00EA3410">
      <w:pPr>
        <w:tabs>
          <w:tab w:val="left" w:pos="426"/>
        </w:tabs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kern w:val="2"/>
          <w:sz w:val="24"/>
          <w:szCs w:val="24"/>
          <w:lang w:eastAsia="zh-CN" w:bidi="hi-IN"/>
        </w:rPr>
      </w:pPr>
    </w:p>
    <w:p w14:paraId="7F4E08D0" w14:textId="77777777" w:rsidR="00EA3410" w:rsidRPr="00EA3410" w:rsidRDefault="00EA3410" w:rsidP="00EA3410">
      <w:pPr>
        <w:spacing w:after="40" w:line="240" w:lineRule="auto"/>
        <w:jc w:val="right"/>
        <w:textAlignment w:val="baseline"/>
        <w:rPr>
          <w:rFonts w:ascii="Tahoma" w:eastAsia="Tahoma" w:hAnsi="Tahoma" w:cs="Tahoma"/>
          <w:kern w:val="2"/>
          <w:sz w:val="20"/>
          <w:szCs w:val="20"/>
          <w:lang w:eastAsia="zh-CN" w:bidi="hi-IN"/>
        </w:rPr>
      </w:pPr>
      <w:r w:rsidRPr="00EA3410">
        <w:rPr>
          <w:rFonts w:ascii="Cambria" w:eastAsia="Tahoma" w:hAnsi="Cambria" w:cs="Cambria"/>
          <w:b/>
          <w:kern w:val="2"/>
          <w:sz w:val="24"/>
          <w:szCs w:val="24"/>
          <w:lang w:eastAsia="zh-CN" w:bidi="hi-IN"/>
        </w:rPr>
        <w:t>Załącznik nr 4 do SWZ</w:t>
      </w:r>
    </w:p>
    <w:p w14:paraId="6FB51A0E" w14:textId="77777777" w:rsidR="00EA3410" w:rsidRPr="00EA3410" w:rsidRDefault="00EA3410" w:rsidP="00EA3410">
      <w:pPr>
        <w:spacing w:after="0" w:line="240" w:lineRule="auto"/>
        <w:textAlignment w:val="baseline"/>
        <w:rPr>
          <w:rFonts w:ascii="Cambria" w:eastAsia="NSimSun" w:hAnsi="Cambria" w:cs="Cambria"/>
          <w:b/>
          <w:kern w:val="2"/>
          <w:sz w:val="24"/>
          <w:szCs w:val="24"/>
          <w:lang w:eastAsia="zh-CN" w:bidi="hi-IN"/>
        </w:rPr>
      </w:pPr>
    </w:p>
    <w:p w14:paraId="11B58D17" w14:textId="77777777" w:rsidR="00EA3410" w:rsidRPr="00EA3410" w:rsidRDefault="00EA3410" w:rsidP="00EA3410">
      <w:pPr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>Oświadczenie o przynależności do grupy kapitałowej</w:t>
      </w:r>
    </w:p>
    <w:p w14:paraId="7CF26486" w14:textId="77777777" w:rsidR="00EA3410" w:rsidRPr="00EA3410" w:rsidRDefault="00EA3410" w:rsidP="00EA3410">
      <w:pPr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b/>
          <w:bCs/>
          <w:kern w:val="2"/>
          <w:sz w:val="24"/>
          <w:szCs w:val="24"/>
          <w:lang w:eastAsia="zh-CN" w:bidi="hi-IN"/>
        </w:rPr>
        <w:t>w rozumieniu ustawy z dnia16 lutego2007r.o ochronie konkurencji i konsumentów(Dz.U.z2019r.poz.369,1571i1667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)</w:t>
      </w:r>
    </w:p>
    <w:p w14:paraId="7A075938" w14:textId="77777777" w:rsidR="00EA3410" w:rsidRPr="00EA3410" w:rsidRDefault="00EA3410" w:rsidP="00EA3410">
      <w:pPr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06F6B2F5" w14:textId="7010575E" w:rsidR="00EA3410" w:rsidRPr="00EA3410" w:rsidRDefault="00EA3410" w:rsidP="00EA3410">
      <w:pPr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Nr sprawy </w:t>
      </w:r>
      <w:r w:rsidR="00AF08FF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72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/PN/2025</w:t>
      </w:r>
    </w:p>
    <w:p w14:paraId="413C0CFD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(Nazwa i adres wykonawcy)</w:t>
      </w:r>
    </w:p>
    <w:p w14:paraId="37CB114A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04631363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………………………………………..</w:t>
      </w:r>
    </w:p>
    <w:p w14:paraId="4CAA6337" w14:textId="77777777" w:rsidR="00EA3410" w:rsidRPr="00EA3410" w:rsidRDefault="00EA3410" w:rsidP="00EA3410">
      <w:pPr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_____________________, dnia _____________ r.</w:t>
      </w:r>
    </w:p>
    <w:p w14:paraId="3FAD1C3B" w14:textId="77777777" w:rsidR="00EA3410" w:rsidRPr="00EA3410" w:rsidRDefault="00EA3410" w:rsidP="00EA3410">
      <w:pPr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6F20E8CF" w14:textId="77777777" w:rsidR="00EA3410" w:rsidRPr="00EA3410" w:rsidRDefault="00EA3410" w:rsidP="00EA3410">
      <w:pPr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5C90442F" w14:textId="77777777" w:rsidR="00EA3410" w:rsidRPr="00EA3410" w:rsidRDefault="00EA3410" w:rsidP="00EA3410">
      <w:pPr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OŚWIADCZENIE O PRZYNALEŻNOŚCI LUB BRAKU PRZYNALEŻNOŚCI DO GRUPY KAPITAŁOWEJ</w:t>
      </w:r>
    </w:p>
    <w:p w14:paraId="2594AA00" w14:textId="77777777" w:rsidR="00EA3410" w:rsidRPr="00EA3410" w:rsidRDefault="00EA3410" w:rsidP="00EA3410">
      <w:pPr>
        <w:widowControl w:val="0"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Przystępując do postępowania w sprawie zamówienia publicznego prowadzonego w trybie podstawowym na </w:t>
      </w:r>
    </w:p>
    <w:p w14:paraId="01AB1BDF" w14:textId="39084EAE" w:rsidR="00EA3410" w:rsidRPr="00EA3410" w:rsidRDefault="00AF08FF" w:rsidP="00AF08FF">
      <w:pPr>
        <w:autoSpaceDN w:val="0"/>
        <w:spacing w:after="0" w:line="276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"Dostawa systemu urządzeń laboratoryjnych do realizacji badań metodą sekwencjonowania nowej generacji (NGS),  obejmującego </w:t>
      </w:r>
      <w:proofErr w:type="spellStart"/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sekwenator</w:t>
      </w:r>
      <w:proofErr w:type="spellEnd"/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oraz urządzenie do izolacji kwasów nukleinowych, na potrzeby CWBK” w ramach projektu  „Centrum Wsparcia Badań Klinicznych dla Mazowsza Zachodniego”.</w:t>
      </w:r>
    </w:p>
    <w:p w14:paraId="1C58F44F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1BA13A51" w14:textId="044FA26F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Ja niżej podpisany _____________________________________________________________________________________________________ </w:t>
      </w:r>
    </w:p>
    <w:p w14:paraId="13470813" w14:textId="7E172502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 xml:space="preserve">działając w imieniu i na rzecz _____________________________________________________________________________________________________ </w:t>
      </w:r>
    </w:p>
    <w:p w14:paraId="270D81CB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4C3907C3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•</w:t>
      </w: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oświadczam, że Wykonawca, którego reprezentuję nie należy do żadnej grupy  kapitałowej*.</w:t>
      </w:r>
    </w:p>
    <w:p w14:paraId="42EB9476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•</w:t>
      </w: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oświadczam, że Wykonawca, którego reprezentuję nie należy do grupy kapitałowej w Wykonawcami, którzy złożyli oferty *.</w:t>
      </w:r>
    </w:p>
    <w:p w14:paraId="62AB5DCA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•</w:t>
      </w:r>
      <w:r w:rsidRPr="00EA3410">
        <w:rPr>
          <w:rFonts w:ascii="Cambria" w:eastAsia="Cambria" w:hAnsi="Cambria" w:cs="Cambria"/>
          <w:kern w:val="2"/>
          <w:sz w:val="24"/>
          <w:szCs w:val="24"/>
          <w:lang w:eastAsia="zh-CN" w:bidi="hi-IN"/>
        </w:rPr>
        <w:t xml:space="preserve"> </w:t>
      </w: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oświadczam, że Wykonawca, którego reprezentuję należy do grupy kapitałowej w skład której wchodzą*:</w:t>
      </w:r>
    </w:p>
    <w:p w14:paraId="40B6B70F" w14:textId="77777777" w:rsidR="00EA3410" w:rsidRPr="00EA3410" w:rsidRDefault="00EA3410" w:rsidP="00EA3410">
      <w:pPr>
        <w:spacing w:after="0" w:line="240" w:lineRule="auto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3C99915E" w14:textId="77777777" w:rsidR="00EA3410" w:rsidRPr="00EA3410" w:rsidRDefault="00EA3410" w:rsidP="00EA3410">
      <w:pPr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…………………….</w:t>
      </w:r>
    </w:p>
    <w:p w14:paraId="6A6A9199" w14:textId="77777777" w:rsidR="00EA3410" w:rsidRPr="00EA3410" w:rsidRDefault="00EA3410" w:rsidP="00EA3410">
      <w:pPr>
        <w:spacing w:after="0" w:line="240" w:lineRule="auto"/>
        <w:jc w:val="right"/>
        <w:textAlignment w:val="baseline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A3410">
        <w:rPr>
          <w:rFonts w:ascii="Cambria" w:eastAsia="NSimSun" w:hAnsi="Cambria" w:cs="Cambria"/>
          <w:kern w:val="2"/>
          <w:sz w:val="24"/>
          <w:szCs w:val="24"/>
          <w:lang w:eastAsia="zh-CN" w:bidi="hi-IN"/>
        </w:rPr>
        <w:t>(podpis Wykonawcy)</w:t>
      </w:r>
    </w:p>
    <w:p w14:paraId="15607B3E" w14:textId="77777777" w:rsidR="00EA3410" w:rsidRPr="00EA3410" w:rsidRDefault="00EA3410" w:rsidP="00EA3410">
      <w:pPr>
        <w:spacing w:after="0" w:line="240" w:lineRule="auto"/>
        <w:ind w:left="57"/>
        <w:textAlignment w:val="baseline"/>
        <w:rPr>
          <w:rFonts w:ascii="Cambria" w:eastAsia="NSimSun" w:hAnsi="Cambria" w:cs="Cambria"/>
          <w:kern w:val="2"/>
          <w:sz w:val="24"/>
          <w:szCs w:val="24"/>
          <w:lang w:eastAsia="zh-CN" w:bidi="hi-IN"/>
        </w:rPr>
      </w:pPr>
    </w:p>
    <w:p w14:paraId="001F55BA" w14:textId="77777777" w:rsidR="00EA3410" w:rsidRPr="00EA3410" w:rsidRDefault="00EA3410" w:rsidP="00EA3410">
      <w:pPr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</w:pPr>
    </w:p>
    <w:p w14:paraId="4D286429" w14:textId="1FB17EB6" w:rsidR="00EA3410" w:rsidRPr="00EA3410" w:rsidRDefault="00EA3410" w:rsidP="00EA3410">
      <w:pPr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</w:pPr>
      <w:r w:rsidRPr="00EA3410"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  <w:lastRenderedPageBreak/>
        <w:t>Nr sprawy :</w:t>
      </w:r>
      <w:r w:rsidR="00AF08FF"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  <w:t>72</w:t>
      </w:r>
      <w:r w:rsidRPr="00EA3410">
        <w:rPr>
          <w:rFonts w:ascii="Times New Roman" w:eastAsia="NSimSun" w:hAnsi="Times New Roman" w:cs="Times New Roman"/>
          <w:i/>
          <w:kern w:val="2"/>
          <w:sz w:val="18"/>
          <w:szCs w:val="18"/>
          <w:lang w:eastAsia="zh-CN" w:bidi="hi-IN"/>
        </w:rPr>
        <w:t>/PN/2025</w:t>
      </w:r>
    </w:p>
    <w:p w14:paraId="21975D74" w14:textId="77777777" w:rsidR="00EA3410" w:rsidRPr="00EA3410" w:rsidRDefault="00EA3410" w:rsidP="00EA3410">
      <w:pPr>
        <w:autoSpaceDN w:val="0"/>
        <w:spacing w:after="240" w:line="276" w:lineRule="auto"/>
        <w:jc w:val="right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Załącznik nr 6 do SWZ</w:t>
      </w:r>
    </w:p>
    <w:p w14:paraId="46E8E3DC" w14:textId="77777777" w:rsidR="00EA3410" w:rsidRPr="00EA3410" w:rsidRDefault="00EA3410" w:rsidP="00EA3410">
      <w:pPr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bCs/>
          <w:iCs/>
          <w:u w:val="single"/>
          <w:lang w:eastAsia="zh-CN"/>
        </w:rPr>
        <w:t>Zamawiający:</w:t>
      </w:r>
    </w:p>
    <w:p w14:paraId="6F7A5C04" w14:textId="77777777" w:rsidR="00EA3410" w:rsidRPr="00EA3410" w:rsidRDefault="00EA3410" w:rsidP="00EA3410">
      <w:pPr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lang w:eastAsia="zh-CN"/>
        </w:rPr>
      </w:pPr>
      <w:r w:rsidRPr="00EA3410">
        <w:rPr>
          <w:rFonts w:ascii="Calibri" w:eastAsia="Times New Roman" w:hAnsi="Calibri" w:cs="Calibri"/>
          <w:b/>
          <w:bCs/>
          <w:lang w:eastAsia="zh-CN"/>
        </w:rPr>
        <w:t>Mazowieckie Centrum Leczenia Chorób Płuc i Gruźlicy</w:t>
      </w:r>
    </w:p>
    <w:p w14:paraId="4428F146" w14:textId="77777777" w:rsidR="00EA3410" w:rsidRPr="00EA3410" w:rsidRDefault="00EA3410" w:rsidP="00EA3410">
      <w:pPr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bCs/>
          <w:lang w:eastAsia="zh-CN"/>
        </w:rPr>
        <w:t>Ul. Narutowicza 80</w:t>
      </w:r>
      <w:r w:rsidRPr="00EA3410">
        <w:rPr>
          <w:rFonts w:ascii="Calibri" w:eastAsia="Times New Roman" w:hAnsi="Calibri" w:cs="Calibri"/>
          <w:b/>
          <w:bCs/>
          <w:lang w:eastAsia="zh-CN"/>
        </w:rPr>
        <w:br/>
        <w:t>05-400 Otwock</w:t>
      </w:r>
    </w:p>
    <w:p w14:paraId="71BCF2F4" w14:textId="77777777" w:rsidR="00EA3410" w:rsidRPr="00EA3410" w:rsidRDefault="00EA3410" w:rsidP="00EA3410">
      <w:pPr>
        <w:autoSpaceDN w:val="0"/>
        <w:spacing w:after="4" w:line="276" w:lineRule="auto"/>
        <w:ind w:right="50"/>
        <w:rPr>
          <w:rFonts w:ascii="Calibri" w:eastAsia="Times New Roman" w:hAnsi="Calibri" w:cs="Calibri"/>
          <w:b/>
          <w:lang w:eastAsia="zh-CN"/>
        </w:rPr>
      </w:pPr>
    </w:p>
    <w:p w14:paraId="78C16363" w14:textId="77777777" w:rsidR="00EA3410" w:rsidRPr="00EA3410" w:rsidRDefault="00EA3410" w:rsidP="00EA3410">
      <w:pPr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lang w:eastAsia="zh-CN"/>
        </w:rPr>
        <w:t>Wykonawca</w:t>
      </w:r>
      <w:r w:rsidRPr="00EA3410">
        <w:rPr>
          <w:rFonts w:ascii="Calibri" w:eastAsia="Times New Roman" w:hAnsi="Calibri" w:cs="Calibri"/>
          <w:b/>
          <w:vertAlign w:val="superscript"/>
          <w:lang w:eastAsia="zh-CN"/>
        </w:rPr>
        <w:t>1</w:t>
      </w:r>
      <w:r w:rsidRPr="00EA3410">
        <w:rPr>
          <w:rFonts w:ascii="Calibri" w:eastAsia="Times New Roman" w:hAnsi="Calibri" w:cs="Calibri"/>
          <w:b/>
          <w:lang w:eastAsia="zh-CN"/>
        </w:rPr>
        <w:t>:</w:t>
      </w:r>
      <w:r w:rsidRPr="00EA3410">
        <w:rPr>
          <w:rFonts w:ascii="Calibri" w:eastAsia="Times New Roman" w:hAnsi="Calibri" w:cs="Calibri"/>
          <w:color w:val="FF0000"/>
          <w:vertAlign w:val="superscript"/>
          <w:lang w:eastAsia="zh-CN"/>
        </w:rPr>
        <w:t xml:space="preserve"> </w:t>
      </w:r>
    </w:p>
    <w:p w14:paraId="2E0ECAC5" w14:textId="77777777" w:rsidR="00EA3410" w:rsidRPr="00EA3410" w:rsidRDefault="00EA3410" w:rsidP="00EA3410">
      <w:pPr>
        <w:autoSpaceDN w:val="0"/>
        <w:spacing w:after="0" w:line="276" w:lineRule="auto"/>
        <w:ind w:left="10" w:right="51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……………………………………………………………………………………………………</w:t>
      </w:r>
    </w:p>
    <w:p w14:paraId="0885C083" w14:textId="77777777" w:rsidR="00EA3410" w:rsidRPr="00EA3410" w:rsidRDefault="00EA3410" w:rsidP="00EA3410">
      <w:pPr>
        <w:autoSpaceDN w:val="0"/>
        <w:spacing w:after="0" w:line="276" w:lineRule="auto"/>
        <w:ind w:left="10" w:right="51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……………………………….................……………………………………………………</w:t>
      </w:r>
    </w:p>
    <w:p w14:paraId="0E370602" w14:textId="77777777" w:rsidR="00EA3410" w:rsidRPr="00EA3410" w:rsidRDefault="00EA3410" w:rsidP="00EA3410">
      <w:pPr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i/>
          <w:lang w:eastAsia="zh-CN"/>
        </w:rPr>
        <w:t>(pełna nazwa, adres, w zależności od podmiotu: NIP/KRS/</w:t>
      </w:r>
      <w:proofErr w:type="spellStart"/>
      <w:r w:rsidRPr="00EA3410">
        <w:rPr>
          <w:rFonts w:ascii="Calibri" w:eastAsia="Times New Roman" w:hAnsi="Calibri" w:cs="Calibri"/>
          <w:i/>
          <w:lang w:eastAsia="zh-CN"/>
        </w:rPr>
        <w:t>CEiDG</w:t>
      </w:r>
      <w:proofErr w:type="spellEnd"/>
      <w:r w:rsidRPr="00EA3410">
        <w:rPr>
          <w:rFonts w:ascii="Calibri" w:eastAsia="Times New Roman" w:hAnsi="Calibri" w:cs="Calibri"/>
          <w:i/>
          <w:lang w:eastAsia="zh-CN"/>
        </w:rPr>
        <w:t>)</w:t>
      </w:r>
      <w:r w:rsidRPr="00EA3410">
        <w:rPr>
          <w:rFonts w:ascii="Calibri" w:eastAsia="Times New Roman" w:hAnsi="Calibri" w:cs="Calibri"/>
          <w:b/>
          <w:lang w:eastAsia="zh-CN"/>
        </w:rPr>
        <w:t xml:space="preserve"> </w:t>
      </w:r>
    </w:p>
    <w:p w14:paraId="6FEE38D7" w14:textId="77777777" w:rsidR="00EA3410" w:rsidRPr="00EA3410" w:rsidRDefault="00EA3410" w:rsidP="00EA3410">
      <w:pPr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lang w:eastAsia="zh-CN"/>
        </w:rPr>
      </w:pPr>
    </w:p>
    <w:p w14:paraId="21078033" w14:textId="77777777" w:rsidR="00EA3410" w:rsidRPr="00EA3410" w:rsidRDefault="00EA3410" w:rsidP="00EA3410">
      <w:pPr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lang w:eastAsia="zh-CN"/>
        </w:rPr>
        <w:t>reprezentowany przez:</w:t>
      </w:r>
      <w:r w:rsidRPr="00EA3410">
        <w:rPr>
          <w:rFonts w:ascii="Calibri" w:eastAsia="Times New Roman" w:hAnsi="Calibri" w:cs="Calibri"/>
          <w:lang w:eastAsia="zh-CN"/>
        </w:rPr>
        <w:t xml:space="preserve"> </w:t>
      </w:r>
    </w:p>
    <w:p w14:paraId="37CDF42D" w14:textId="77777777" w:rsidR="00EA3410" w:rsidRPr="00EA3410" w:rsidRDefault="00EA3410" w:rsidP="00EA3410">
      <w:pPr>
        <w:autoSpaceDN w:val="0"/>
        <w:spacing w:after="0" w:line="276" w:lineRule="auto"/>
        <w:ind w:left="10" w:right="51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……………………………………………………………………………………………………</w:t>
      </w:r>
    </w:p>
    <w:p w14:paraId="731D3F68" w14:textId="77777777" w:rsidR="00EA3410" w:rsidRPr="00EA3410" w:rsidRDefault="00EA3410" w:rsidP="00EA3410">
      <w:pPr>
        <w:autoSpaceDN w:val="0"/>
        <w:spacing w:after="0" w:line="276" w:lineRule="auto"/>
        <w:ind w:left="10" w:right="51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……………………………………………………………………………………………………</w:t>
      </w:r>
    </w:p>
    <w:p w14:paraId="4416698C" w14:textId="77777777" w:rsidR="00EA3410" w:rsidRPr="00EA3410" w:rsidRDefault="00EA3410" w:rsidP="00EA3410">
      <w:pPr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i/>
          <w:lang w:eastAsia="zh-CN"/>
        </w:rPr>
        <w:t>(imię, nazwisko, stanowisko/podstawa do reprezentacji)</w:t>
      </w:r>
    </w:p>
    <w:p w14:paraId="2ADC07F0" w14:textId="77777777" w:rsidR="00EA3410" w:rsidRPr="00EA3410" w:rsidRDefault="00EA3410" w:rsidP="00EA3410">
      <w:pPr>
        <w:autoSpaceDN w:val="0"/>
        <w:spacing w:after="0" w:line="276" w:lineRule="auto"/>
        <w:rPr>
          <w:rFonts w:ascii="Calibri" w:eastAsia="Times New Roman" w:hAnsi="Calibri" w:cs="Calibri"/>
          <w:lang w:eastAsia="zh-CN"/>
        </w:rPr>
      </w:pPr>
    </w:p>
    <w:p w14:paraId="56294120" w14:textId="77777777" w:rsidR="00EA3410" w:rsidRPr="00EA3410" w:rsidRDefault="00EA3410" w:rsidP="00EA3410">
      <w:pPr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bCs/>
          <w:u w:val="single"/>
          <w:lang w:eastAsia="zh-CN"/>
        </w:rPr>
        <w:t>OŚWIADCZENIE WYKONAWCY W ZAKRESIE ART. 7 UST. 1 USTAWY</w:t>
      </w:r>
      <w:r w:rsidRPr="00EA3410">
        <w:rPr>
          <w:rFonts w:ascii="Calibri" w:eastAsia="Times New Roman" w:hAnsi="Calibri" w:cs="Calibri"/>
          <w:lang w:eastAsia="zh-CN"/>
        </w:rPr>
        <w:t xml:space="preserve"> </w:t>
      </w:r>
      <w:r w:rsidRPr="00EA3410">
        <w:rPr>
          <w:rFonts w:ascii="Calibri" w:eastAsia="Times New Roman" w:hAnsi="Calibri" w:cs="Calibri"/>
          <w:lang w:eastAsia="zh-CN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07B458A6" w14:textId="77777777" w:rsidR="00EA3410" w:rsidRPr="00EA3410" w:rsidRDefault="00EA3410" w:rsidP="00EA3410">
      <w:pPr>
        <w:widowControl w:val="0"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EA3410">
        <w:rPr>
          <w:rFonts w:ascii="Calibri" w:eastAsia="Times New Roman" w:hAnsi="Calibri" w:cs="Calibri"/>
          <w:lang w:eastAsia="zh-CN"/>
        </w:rPr>
        <w:t xml:space="preserve">składane na potrzeby postępowania o udzielenie zamówienia publicznego </w:t>
      </w:r>
      <w:proofErr w:type="spellStart"/>
      <w:r w:rsidRPr="00EA3410">
        <w:rPr>
          <w:rFonts w:ascii="Calibri" w:eastAsia="Times New Roman" w:hAnsi="Calibri" w:cs="Calibri"/>
          <w:lang w:eastAsia="zh-CN"/>
        </w:rPr>
        <w:t>pn</w:t>
      </w:r>
      <w:proofErr w:type="spellEnd"/>
      <w:r w:rsidRPr="00EA3410">
        <w:rPr>
          <w:rFonts w:ascii="Times New Roman" w:eastAsia="Tahoma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756BFAA" w14:textId="77777777" w:rsidR="00AF08FF" w:rsidRPr="00EA3410" w:rsidRDefault="00AF08FF" w:rsidP="00AF08FF">
      <w:pPr>
        <w:autoSpaceDN w:val="0"/>
        <w:spacing w:after="0" w:line="276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"Dostawa systemu urządzeń laboratoryjnych do realizacji badań metodą sekwencjonowania nowej generacji (NGS),  obejmującego </w:t>
      </w:r>
      <w:proofErr w:type="spellStart"/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sekwenator</w:t>
      </w:r>
      <w:proofErr w:type="spellEnd"/>
      <w:r w:rsidRPr="00EA3410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oraz urządzenie do izolacji kwasów nukleinowych, na potrzeby CWBK” w ramach projektu  „Centrum Wsparcia Badań Klinicznych dla Mazowsza Zachodniego”.</w:t>
      </w:r>
    </w:p>
    <w:p w14:paraId="7CF13BF1" w14:textId="77777777" w:rsidR="00EA3410" w:rsidRPr="00EA3410" w:rsidRDefault="00EA3410" w:rsidP="00EA3410">
      <w:pPr>
        <w:suppressAutoHyphens w:val="0"/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lang w:eastAsia="zh-CN"/>
        </w:rPr>
        <w:t xml:space="preserve">Działając w imieniu i na rzecz Wykonawcy </w:t>
      </w:r>
      <w:r w:rsidRPr="00EA3410">
        <w:rPr>
          <w:rFonts w:ascii="Calibri" w:eastAsia="Times New Roman" w:hAnsi="Calibri" w:cs="Calibri"/>
          <w:u w:val="single"/>
          <w:lang w:eastAsia="zh-CN"/>
        </w:rPr>
        <w:t>oświadczam, że*:</w:t>
      </w:r>
    </w:p>
    <w:p w14:paraId="4D957813" w14:textId="77777777" w:rsidR="00EA3410" w:rsidRPr="00EA3410" w:rsidRDefault="00EA3410" w:rsidP="00EA3410">
      <w:pPr>
        <w:numPr>
          <w:ilvl w:val="0"/>
          <w:numId w:val="33"/>
        </w:numPr>
        <w:suppressAutoHyphens w:val="0"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7A2C3D8D" w14:textId="77777777" w:rsidR="00EA3410" w:rsidRPr="00EA3410" w:rsidRDefault="00EA3410" w:rsidP="00EA3410">
      <w:pPr>
        <w:numPr>
          <w:ilvl w:val="0"/>
          <w:numId w:val="33"/>
        </w:numPr>
        <w:suppressAutoHyphens w:val="0"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 xml:space="preserve">zachodzą w stosunku do mnie podstawy wykluczenia z postępowania na podstawie art. 7 ust. 1 ustawy z dnia 13 kwietnia 2022 r. o szczególnych rozwiązaniach w zakresie </w:t>
      </w:r>
      <w:r w:rsidRPr="00EA3410">
        <w:rPr>
          <w:rFonts w:ascii="Calibri" w:eastAsia="Times New Roman" w:hAnsi="Calibri" w:cs="Calibri"/>
          <w:lang w:eastAsia="zh-CN"/>
        </w:rPr>
        <w:lastRenderedPageBreak/>
        <w:t>przeciwdziałania wspieraniu agresji na Ukrainę oraz służących ochronie bezpieczeństwa narodowego (Dz.U. z 2022 r. poz. 835).</w:t>
      </w:r>
    </w:p>
    <w:p w14:paraId="0E424376" w14:textId="77777777" w:rsidR="00EA3410" w:rsidRPr="00EA3410" w:rsidRDefault="00EA3410" w:rsidP="00EA3410">
      <w:pPr>
        <w:autoSpaceDN w:val="0"/>
        <w:spacing w:after="0" w:line="276" w:lineRule="auto"/>
        <w:rPr>
          <w:rFonts w:ascii="Calibri" w:eastAsia="Times New Roman" w:hAnsi="Calibri" w:cs="Calibri"/>
          <w:lang w:eastAsia="zh-CN"/>
        </w:rPr>
      </w:pPr>
    </w:p>
    <w:p w14:paraId="1F22B573" w14:textId="77777777" w:rsidR="00EA3410" w:rsidRPr="00EA3410" w:rsidRDefault="00EA3410" w:rsidP="00EA3410">
      <w:pPr>
        <w:autoSpaceDN w:val="0"/>
        <w:spacing w:after="0" w:line="276" w:lineRule="auto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*niepotrzebne skreślić</w:t>
      </w:r>
    </w:p>
    <w:p w14:paraId="1197BD5E" w14:textId="77777777" w:rsidR="00EA3410" w:rsidRPr="00EA3410" w:rsidRDefault="00EA3410" w:rsidP="00EA3410">
      <w:pPr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EA3410">
        <w:rPr>
          <w:rFonts w:ascii="Calibri" w:eastAsia="Times New Roman" w:hAnsi="Calibri" w:cs="Calibri"/>
          <w:b/>
          <w:bCs/>
          <w:iCs/>
          <w:sz w:val="24"/>
          <w:szCs w:val="24"/>
          <w:shd w:val="clear" w:color="auto" w:fill="FFFFFF"/>
          <w:lang w:eastAsia="zh-CN"/>
        </w:rPr>
        <w:t>Uwaga! Niniejszy dokument należy podpisać kwalifikowanym podpisem elektronicznym, podpisem osobistym lub podpisem zaufanym.</w:t>
      </w:r>
    </w:p>
    <w:p w14:paraId="054888A8" w14:textId="77777777" w:rsidR="00EA3410" w:rsidRPr="00EA3410" w:rsidRDefault="00EA3410" w:rsidP="00EA3410">
      <w:pPr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zh-CN"/>
        </w:rPr>
      </w:pPr>
    </w:p>
    <w:p w14:paraId="4AAF4FC6" w14:textId="77777777" w:rsidR="00EA3410" w:rsidRPr="00EA3410" w:rsidRDefault="00EA3410" w:rsidP="00EA3410">
      <w:pPr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lang w:eastAsia="zh-CN"/>
        </w:rPr>
      </w:pPr>
      <w:r w:rsidRPr="00EA3410">
        <w:rPr>
          <w:rFonts w:ascii="Calibri" w:eastAsia="Times New Roman" w:hAnsi="Calibri" w:cs="Calibri"/>
          <w:lang w:eastAsia="zh-CN"/>
        </w:rPr>
        <w:t>…………………………………………</w:t>
      </w:r>
    </w:p>
    <w:p w14:paraId="4294485B" w14:textId="77777777" w:rsidR="00EA3410" w:rsidRPr="00EA3410" w:rsidRDefault="00EA3410" w:rsidP="00EA3410">
      <w:pPr>
        <w:widowControl w:val="0"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sz w:val="18"/>
          <w:szCs w:val="18"/>
          <w:lang w:eastAsia="ar-SA"/>
        </w:rPr>
      </w:pPr>
      <w:r w:rsidRPr="00EA3410">
        <w:rPr>
          <w:rFonts w:ascii="Calibri" w:eastAsia="Times New Roman" w:hAnsi="Calibri" w:cs="Calibri"/>
          <w:iCs/>
          <w:sz w:val="18"/>
          <w:szCs w:val="18"/>
          <w:lang w:eastAsia="ar-SA"/>
        </w:rPr>
        <w:t xml:space="preserve">                                                                                                       (podpis osoby upoważnionej do reprezentowania Wykonawcy)</w:t>
      </w:r>
    </w:p>
    <w:p w14:paraId="4DA89457" w14:textId="77777777" w:rsidR="00EA3410" w:rsidRPr="00EA3410" w:rsidRDefault="00EA3410" w:rsidP="00EA3410">
      <w:pPr>
        <w:suppressAutoHyphens w:val="0"/>
        <w:spacing w:line="278" w:lineRule="auto"/>
        <w:rPr>
          <w:kern w:val="2"/>
          <w:sz w:val="24"/>
          <w:szCs w:val="24"/>
          <w14:ligatures w14:val="standardContextual"/>
        </w:rPr>
      </w:pPr>
    </w:p>
    <w:p w14:paraId="48616AC6" w14:textId="7D24FC53" w:rsidR="007D7682" w:rsidRDefault="007D7682">
      <w:pPr>
        <w:spacing w:after="0" w:line="240" w:lineRule="auto"/>
        <w:jc w:val="right"/>
        <w:textAlignment w:val="baseline"/>
        <w:rPr>
          <w:rFonts w:ascii="Liberation Serif" w:eastAsia="NSimSun" w:hAnsi="Liberation Serif" w:cs="Arial"/>
          <w:spacing w:val="20"/>
          <w:kern w:val="2"/>
          <w:sz w:val="24"/>
          <w:szCs w:val="24"/>
          <w:lang w:eastAsia="zh-CN" w:bidi="hi-IN"/>
        </w:rPr>
      </w:pPr>
    </w:p>
    <w:p w14:paraId="6ED3E782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7175BB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D1E95A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FDC4815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A3E96CA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6FD118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714F12E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1F1C82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26EFA7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48F7EA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FD7B43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7618EC0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E7DC33C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ADB525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4F35C60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5A5D019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B4673ED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B08C96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1F4412A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63E144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E6B355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3256D8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8CA867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FBD395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E73F341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F24E32E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D2612D1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1171C4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5325EC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sectPr w:rsidR="00DA4D2C" w:rsidRPr="00DA4D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2" w:right="1417" w:bottom="142" w:left="1417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CFED" w14:textId="77777777" w:rsidR="00890DE3" w:rsidRDefault="00890DE3">
      <w:pPr>
        <w:spacing w:after="0" w:line="240" w:lineRule="auto"/>
      </w:pPr>
      <w:r>
        <w:separator/>
      </w:r>
    </w:p>
  </w:endnote>
  <w:endnote w:type="continuationSeparator" w:id="0">
    <w:p w14:paraId="1E9FEF4F" w14:textId="77777777" w:rsidR="00890DE3" w:rsidRDefault="0089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03B4" w14:textId="77777777" w:rsidR="00DA4D2C" w:rsidRDefault="00DA4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DBEB" w14:textId="5F9B03D4" w:rsidR="007D7682" w:rsidRDefault="0092554B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92554B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58EEC045" wp14:editId="054778C1">
          <wp:extent cx="5760720" cy="650875"/>
          <wp:effectExtent l="0" t="0" r="0" b="0"/>
          <wp:docPr id="1699291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918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D2C">
      <w:rPr>
        <w:noProof/>
      </w:rPr>
      <w:drawing>
        <wp:inline distT="0" distB="0" distL="0" distR="0" wp14:anchorId="32AFA2C8" wp14:editId="05C6D47D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15CEA" w14:textId="4AC8875E" w:rsidR="007D7682" w:rsidRPr="00AC057C" w:rsidRDefault="00DA4D2C" w:rsidP="00DA4D2C">
    <w:pPr>
      <w:pStyle w:val="Tekstpodstawowy"/>
      <w:jc w:val="center"/>
      <w:rPr>
        <w:sz w:val="16"/>
        <w:szCs w:val="16"/>
      </w:rPr>
    </w:pPr>
    <w:r w:rsidRPr="009E3B58">
      <w:rPr>
        <w:rFonts w:ascii="Times New Roman" w:hAnsi="Times New Roman"/>
        <w:sz w:val="24"/>
        <w:szCs w:val="24"/>
      </w:rPr>
      <w:t xml:space="preserve">       </w:t>
    </w:r>
    <w:r w:rsidRPr="00AC057C">
      <w:rPr>
        <w:rFonts w:ascii="Times New Roman" w:hAnsi="Times New Roman"/>
        <w:sz w:val="16"/>
        <w:szCs w:val="16"/>
      </w:rPr>
      <w:t>Przedsięwzięcie pn. "</w:t>
    </w:r>
    <w:r w:rsidRPr="00DA4D2C">
      <w:rPr>
        <w:rFonts w:ascii="Times New Roman" w:hAnsi="Times New Roman"/>
        <w:i/>
        <w:iCs/>
        <w:sz w:val="16"/>
        <w:szCs w:val="16"/>
      </w:rPr>
      <w:t>Centrum Wsparcia Badań Klinicznych dla Mazowsza</w:t>
    </w:r>
    <w:r>
      <w:rPr>
        <w:rFonts w:ascii="Times New Roman" w:hAnsi="Times New Roman"/>
        <w:i/>
        <w:iCs/>
        <w:sz w:val="16"/>
        <w:szCs w:val="16"/>
      </w:rPr>
      <w:t xml:space="preserve"> </w:t>
    </w:r>
    <w:r w:rsidRPr="00DA4D2C">
      <w:rPr>
        <w:rFonts w:ascii="Times New Roman" w:hAnsi="Times New Roman"/>
        <w:i/>
        <w:iCs/>
        <w:sz w:val="16"/>
        <w:szCs w:val="16"/>
      </w:rPr>
      <w:t>Zachodniego</w:t>
    </w:r>
    <w:r w:rsidRPr="00DA4D2C">
      <w:rPr>
        <w:rFonts w:ascii="Times New Roman" w:hAnsi="Times New Roman"/>
        <w:sz w:val="16"/>
        <w:szCs w:val="16"/>
      </w:rPr>
      <w:t xml:space="preserve">” w ramach Działania 4.2. </w:t>
    </w:r>
    <w:r w:rsidRPr="00DA4D2C">
      <w:rPr>
        <w:rFonts w:ascii="Times New Roman" w:hAnsi="Times New Roman"/>
        <w:i/>
        <w:iCs/>
        <w:sz w:val="16"/>
        <w:szCs w:val="16"/>
      </w:rPr>
      <w:t xml:space="preserve">Rozwój sieci Centrów Wsparcia Badań Klinicznych </w:t>
    </w:r>
    <w:r w:rsidRPr="00DA4D2C">
      <w:rPr>
        <w:rFonts w:ascii="Times New Roman" w:hAnsi="Times New Roman"/>
        <w:sz w:val="16"/>
        <w:szCs w:val="16"/>
      </w:rPr>
      <w:t>z Rządowego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Rozwoju Sektora Biomedycznego na lata 2022-2031, finansowanego ze środków Krajowego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Odbudowy i Zwiększania Odporności</w:t>
    </w:r>
    <w:r w:rsidR="009E3B58" w:rsidRPr="00AC057C">
      <w:rPr>
        <w:rFonts w:ascii="Times New Roman" w:hAnsi="Times New Roman"/>
        <w:sz w:val="16"/>
        <w:szCs w:val="16"/>
      </w:rPr>
      <w:t xml:space="preserve"> </w:t>
    </w:r>
  </w:p>
  <w:p w14:paraId="00966AA2" w14:textId="528D240A" w:rsidR="007D7682" w:rsidRPr="00154B9F" w:rsidRDefault="00DA4D2C">
    <w:pPr>
      <w:pStyle w:val="Tekstpodstawowy"/>
      <w:spacing w:after="0" w:line="240" w:lineRule="auto"/>
      <w:jc w:val="center"/>
      <w:rPr>
        <w:sz w:val="16"/>
        <w:szCs w:val="16"/>
      </w:rPr>
    </w:pPr>
    <w:r w:rsidRPr="00AC057C">
      <w:rPr>
        <w:rFonts w:ascii="Times New Roman" w:hAnsi="Times New Roman"/>
        <w:sz w:val="16"/>
        <w:szCs w:val="16"/>
      </w:rPr>
      <w:t xml:space="preserve">       Wartość </w:t>
    </w:r>
    <w:r w:rsidR="00154B9F">
      <w:rPr>
        <w:rFonts w:ascii="Times New Roman" w:hAnsi="Times New Roman"/>
        <w:sz w:val="16"/>
        <w:szCs w:val="16"/>
      </w:rPr>
      <w:t>dofinansowania zadań MCLChPiG</w:t>
    </w:r>
    <w:r w:rsidRPr="00AC057C">
      <w:rPr>
        <w:rFonts w:ascii="Times New Roman" w:hAnsi="Times New Roman"/>
        <w:sz w:val="16"/>
        <w:szCs w:val="16"/>
      </w:rPr>
      <w:t>:</w:t>
    </w:r>
    <w:r w:rsidR="00154B9F">
      <w:t xml:space="preserve"> </w:t>
    </w:r>
    <w:r w:rsidR="00154B9F" w:rsidRPr="00154B9F">
      <w:rPr>
        <w:rFonts w:ascii="Times New Roman" w:hAnsi="Times New Roman"/>
        <w:sz w:val="16"/>
        <w:szCs w:val="16"/>
      </w:rPr>
      <w:t>3 760 000,00</w:t>
    </w:r>
    <w:r w:rsidR="00154B9F">
      <w:rPr>
        <w:rFonts w:ascii="Times New Roman" w:hAnsi="Times New Roman"/>
        <w:sz w:val="16"/>
        <w:szCs w:val="16"/>
      </w:rPr>
      <w:t xml:space="preserve"> zł</w:t>
    </w:r>
    <w:r w:rsidRPr="00AC057C">
      <w:rPr>
        <w:rFonts w:ascii="Times New Roman" w:hAnsi="Times New Roman"/>
        <w:sz w:val="16"/>
        <w:szCs w:val="16"/>
      </w:rPr>
      <w:t xml:space="preserve">  Wartość dofinansowania </w:t>
    </w:r>
    <w:r w:rsidR="00154B9F">
      <w:rPr>
        <w:rFonts w:ascii="Times New Roman" w:hAnsi="Times New Roman"/>
        <w:sz w:val="16"/>
        <w:szCs w:val="16"/>
      </w:rPr>
      <w:t xml:space="preserve">projektu </w:t>
    </w:r>
    <w:r w:rsidRPr="00AC057C">
      <w:rPr>
        <w:rFonts w:ascii="Times New Roman" w:hAnsi="Times New Roman"/>
        <w:sz w:val="16"/>
        <w:szCs w:val="16"/>
      </w:rPr>
      <w:t xml:space="preserve">z </w:t>
    </w:r>
    <w:r w:rsidRPr="00154B9F">
      <w:rPr>
        <w:rFonts w:ascii="Times New Roman" w:hAnsi="Times New Roman"/>
        <w:sz w:val="16"/>
        <w:szCs w:val="16"/>
      </w:rPr>
      <w:t>UE: 17 679 518,50 zł</w:t>
    </w:r>
  </w:p>
  <w:p w14:paraId="2585725D" w14:textId="77777777" w:rsidR="007D7682" w:rsidRPr="00154B9F" w:rsidRDefault="00DA4D2C">
    <w:pPr>
      <w:pStyle w:val="Tekstpodstawowy"/>
      <w:spacing w:after="0" w:line="240" w:lineRule="auto"/>
      <w:jc w:val="center"/>
      <w:rPr>
        <w:sz w:val="16"/>
        <w:szCs w:val="16"/>
      </w:rPr>
    </w:pPr>
    <w:r w:rsidRPr="00154B9F"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0B812564" w14:textId="77777777" w:rsidR="007D7682" w:rsidRDefault="007D7682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748436DE" w14:textId="77777777" w:rsidR="007D7682" w:rsidRDefault="007D76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8547" w14:textId="77777777" w:rsidR="007D7682" w:rsidRDefault="00DA4D2C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45D046A7" wp14:editId="6233461D">
          <wp:extent cx="4251325" cy="40576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15B162" wp14:editId="2F42D731">
          <wp:extent cx="1235710" cy="407670"/>
          <wp:effectExtent l="0" t="0" r="0" b="0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CB6F4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Przedsięwzięcie pn. "Modernizacja, przebudowa i adaptacja infrastruktury szpitalnej wraz z zakupem wyposażenia w celu poprawy</w:t>
    </w:r>
  </w:p>
  <w:p w14:paraId="62139763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efektywności, jakości i dostępności do szybkiej diagnostyki i leczenia onkologicznego w MCLChPiG w Otwocku, realizowane </w:t>
    </w:r>
  </w:p>
  <w:p w14:paraId="24A3AE9F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 ramach Krajowego Planu Odbudowy i Zwiększania Odporności</w:t>
    </w:r>
  </w:p>
  <w:p w14:paraId="366ED4B1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Wartość przedsięwzięcia : 69 078 594,42 PLN.  Wartość dofinansowania z UE : 58 619 041,86 PLN.</w:t>
    </w:r>
  </w:p>
  <w:p w14:paraId="54E2565A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0A17A28D" w14:textId="77777777" w:rsidR="007D7682" w:rsidRDefault="007D7682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47C3A542" w14:textId="77777777" w:rsidR="007D7682" w:rsidRDefault="007D7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4CE8" w14:textId="77777777" w:rsidR="00890DE3" w:rsidRDefault="00890DE3">
      <w:pPr>
        <w:spacing w:after="0" w:line="240" w:lineRule="auto"/>
      </w:pPr>
      <w:r>
        <w:separator/>
      </w:r>
    </w:p>
  </w:footnote>
  <w:footnote w:type="continuationSeparator" w:id="0">
    <w:p w14:paraId="6C5CCE6B" w14:textId="77777777" w:rsidR="00890DE3" w:rsidRDefault="0089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7225" w14:textId="77777777" w:rsidR="00DA4D2C" w:rsidRDefault="00DA4D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EA90" w14:textId="77777777" w:rsidR="007D7682" w:rsidRDefault="00DA4D2C">
    <w:pPr>
      <w:jc w:val="center"/>
    </w:pPr>
    <w:r>
      <w:rPr>
        <w:noProof/>
      </w:rPr>
      <w:drawing>
        <wp:anchor distT="0" distB="0" distL="0" distR="0" simplePos="0" relativeHeight="251657216" behindDoc="0" locked="0" layoutInCell="0" allowOverlap="1" wp14:anchorId="5F75038C" wp14:editId="2715F358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1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AD6F8E" w14:textId="77777777" w:rsidR="007D7682" w:rsidRDefault="00DA4D2C">
    <w:r>
      <w:br/>
    </w:r>
  </w:p>
  <w:p w14:paraId="219D5AE0" w14:textId="77777777" w:rsidR="007D7682" w:rsidRDefault="007D7682">
    <w:pPr>
      <w:jc w:val="center"/>
      <w:rPr>
        <w:b/>
        <w:bCs/>
        <w:sz w:val="16"/>
        <w:szCs w:val="16"/>
      </w:rPr>
    </w:pPr>
  </w:p>
  <w:p w14:paraId="2CB4175F" w14:textId="77777777" w:rsidR="007D7682" w:rsidRDefault="00DA4D2C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13F162BE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2E65D496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139955DD" w14:textId="77777777" w:rsidR="007D7682" w:rsidRDefault="007D7682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  <w:u w:val="none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  <w:u w:val="none"/>
      </w:rPr>
      <w:t xml:space="preserve">  </w:t>
    </w:r>
    <w:r>
      <w:rPr>
        <w:rStyle w:val="Hipercze1"/>
        <w:rFonts w:ascii="Times New Roman" w:hAnsi="Times New Roman" w:cs="Times New Roman"/>
        <w:color w:val="auto"/>
        <w:sz w:val="16"/>
        <w:szCs w:val="16"/>
        <w:u w:val="none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3588" w14:textId="77777777" w:rsidR="007D7682" w:rsidRDefault="00DA4D2C">
    <w:pPr>
      <w:jc w:val="center"/>
    </w:pPr>
    <w:r>
      <w:rPr>
        <w:noProof/>
      </w:rPr>
      <w:drawing>
        <wp:anchor distT="0" distB="0" distL="0" distR="0" simplePos="0" relativeHeight="251658240" behindDoc="0" locked="0" layoutInCell="0" allowOverlap="1" wp14:anchorId="252D05EB" wp14:editId="4B48E043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2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7B6326" w14:textId="77777777" w:rsidR="007D7682" w:rsidRDefault="00DA4D2C">
    <w:r>
      <w:br/>
    </w:r>
  </w:p>
  <w:p w14:paraId="7F9759E1" w14:textId="77777777" w:rsidR="007D7682" w:rsidRDefault="007D7682">
    <w:pPr>
      <w:jc w:val="center"/>
      <w:rPr>
        <w:b/>
        <w:bCs/>
        <w:sz w:val="16"/>
        <w:szCs w:val="16"/>
      </w:rPr>
    </w:pPr>
  </w:p>
  <w:p w14:paraId="6C600BF7" w14:textId="77777777" w:rsidR="007D7682" w:rsidRDefault="00DA4D2C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3BB7ED0E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1A0E0256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NIP: 532-16-64-002 REGON: 000676714 Konto: Bank PeKaO S.A. 66 1240 6074 1111 0000 4998 0149</w:t>
    </w:r>
  </w:p>
  <w:p w14:paraId="267C6553" w14:textId="77777777" w:rsidR="007D7682" w:rsidRDefault="007D7682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  <w:u w:val="none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  <w:u w:val="none"/>
      </w:rPr>
      <w:t xml:space="preserve">  </w:t>
    </w:r>
    <w:r>
      <w:rPr>
        <w:rStyle w:val="Hipercze1"/>
        <w:rFonts w:ascii="Times New Roman" w:hAnsi="Times New Roman" w:cs="Times New Roman"/>
        <w:color w:val="auto"/>
        <w:sz w:val="16"/>
        <w:szCs w:val="16"/>
        <w:u w:val="none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7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2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8D159A0"/>
    <w:multiLevelType w:val="multilevel"/>
    <w:tmpl w:val="11D6C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30D92531"/>
    <w:multiLevelType w:val="multilevel"/>
    <w:tmpl w:val="EF647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83694">
    <w:abstractNumId w:val="30"/>
  </w:num>
  <w:num w:numId="2" w16cid:durableId="1437553040">
    <w:abstractNumId w:val="31"/>
  </w:num>
  <w:num w:numId="3" w16cid:durableId="905185869">
    <w:abstractNumId w:val="0"/>
  </w:num>
  <w:num w:numId="4" w16cid:durableId="1443764518">
    <w:abstractNumId w:val="1"/>
  </w:num>
  <w:num w:numId="5" w16cid:durableId="1949116786">
    <w:abstractNumId w:val="2"/>
  </w:num>
  <w:num w:numId="6" w16cid:durableId="232400161">
    <w:abstractNumId w:val="3"/>
  </w:num>
  <w:num w:numId="7" w16cid:durableId="572859181">
    <w:abstractNumId w:val="4"/>
  </w:num>
  <w:num w:numId="8" w16cid:durableId="1633364637">
    <w:abstractNumId w:val="5"/>
  </w:num>
  <w:num w:numId="9" w16cid:durableId="2028484962">
    <w:abstractNumId w:val="6"/>
  </w:num>
  <w:num w:numId="10" w16cid:durableId="693112998">
    <w:abstractNumId w:val="7"/>
  </w:num>
  <w:num w:numId="11" w16cid:durableId="595215474">
    <w:abstractNumId w:val="8"/>
  </w:num>
  <w:num w:numId="12" w16cid:durableId="2043743821">
    <w:abstractNumId w:val="9"/>
  </w:num>
  <w:num w:numId="13" w16cid:durableId="98644333">
    <w:abstractNumId w:val="10"/>
  </w:num>
  <w:num w:numId="14" w16cid:durableId="1578243327">
    <w:abstractNumId w:val="11"/>
  </w:num>
  <w:num w:numId="15" w16cid:durableId="728455155">
    <w:abstractNumId w:val="12"/>
  </w:num>
  <w:num w:numId="16" w16cid:durableId="995956268">
    <w:abstractNumId w:val="13"/>
  </w:num>
  <w:num w:numId="17" w16cid:durableId="967051582">
    <w:abstractNumId w:val="14"/>
  </w:num>
  <w:num w:numId="18" w16cid:durableId="1230925692">
    <w:abstractNumId w:val="15"/>
  </w:num>
  <w:num w:numId="19" w16cid:durableId="704792359">
    <w:abstractNumId w:val="16"/>
  </w:num>
  <w:num w:numId="20" w16cid:durableId="1946182607">
    <w:abstractNumId w:val="17"/>
  </w:num>
  <w:num w:numId="21" w16cid:durableId="1335717380">
    <w:abstractNumId w:val="18"/>
  </w:num>
  <w:num w:numId="22" w16cid:durableId="1823037652">
    <w:abstractNumId w:val="19"/>
  </w:num>
  <w:num w:numId="23" w16cid:durableId="18362217">
    <w:abstractNumId w:val="20"/>
  </w:num>
  <w:num w:numId="24" w16cid:durableId="345597061">
    <w:abstractNumId w:val="21"/>
  </w:num>
  <w:num w:numId="25" w16cid:durableId="483281833">
    <w:abstractNumId w:val="22"/>
  </w:num>
  <w:num w:numId="26" w16cid:durableId="1606768476">
    <w:abstractNumId w:val="23"/>
  </w:num>
  <w:num w:numId="27" w16cid:durableId="497771672">
    <w:abstractNumId w:val="24"/>
  </w:num>
  <w:num w:numId="28" w16cid:durableId="1850214782">
    <w:abstractNumId w:val="25"/>
  </w:num>
  <w:num w:numId="29" w16cid:durableId="1415513395">
    <w:abstractNumId w:val="26"/>
  </w:num>
  <w:num w:numId="30" w16cid:durableId="415714078">
    <w:abstractNumId w:val="27"/>
  </w:num>
  <w:num w:numId="31" w16cid:durableId="180901662">
    <w:abstractNumId w:val="28"/>
  </w:num>
  <w:num w:numId="32" w16cid:durableId="1745183833">
    <w:abstractNumId w:val="29"/>
  </w:num>
  <w:num w:numId="33" w16cid:durableId="20372701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82"/>
    <w:rsid w:val="00092C45"/>
    <w:rsid w:val="00126D78"/>
    <w:rsid w:val="00142DFD"/>
    <w:rsid w:val="00154B9F"/>
    <w:rsid w:val="002B70E6"/>
    <w:rsid w:val="002B79BE"/>
    <w:rsid w:val="00397867"/>
    <w:rsid w:val="003A3408"/>
    <w:rsid w:val="00406114"/>
    <w:rsid w:val="00495A60"/>
    <w:rsid w:val="005114B3"/>
    <w:rsid w:val="00513D04"/>
    <w:rsid w:val="00631ABA"/>
    <w:rsid w:val="00691B9B"/>
    <w:rsid w:val="006E1075"/>
    <w:rsid w:val="00714499"/>
    <w:rsid w:val="007958F2"/>
    <w:rsid w:val="007D7682"/>
    <w:rsid w:val="00836746"/>
    <w:rsid w:val="0085602F"/>
    <w:rsid w:val="00890DE3"/>
    <w:rsid w:val="008A1B2A"/>
    <w:rsid w:val="008B0288"/>
    <w:rsid w:val="008D4EBF"/>
    <w:rsid w:val="0092554B"/>
    <w:rsid w:val="00956614"/>
    <w:rsid w:val="009830CB"/>
    <w:rsid w:val="009E3B58"/>
    <w:rsid w:val="00A70032"/>
    <w:rsid w:val="00AC057C"/>
    <w:rsid w:val="00AF08FF"/>
    <w:rsid w:val="00B730C9"/>
    <w:rsid w:val="00B9220D"/>
    <w:rsid w:val="00B930E3"/>
    <w:rsid w:val="00BA4493"/>
    <w:rsid w:val="00C20EB5"/>
    <w:rsid w:val="00C4253B"/>
    <w:rsid w:val="00CA5B5B"/>
    <w:rsid w:val="00CC37A6"/>
    <w:rsid w:val="00CD0D4B"/>
    <w:rsid w:val="00DA4D2C"/>
    <w:rsid w:val="00E3419D"/>
    <w:rsid w:val="00EA3410"/>
    <w:rsid w:val="00EC1BB6"/>
    <w:rsid w:val="00EF0BD5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F7B81"/>
  <w15:docId w15:val="{1D919AFB-D331-494B-A876-E99397A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1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2124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unhideWhenUsed/>
    <w:rsid w:val="005D05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D058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E6D03"/>
  </w:style>
  <w:style w:type="character" w:customStyle="1" w:styleId="StopkaZnak">
    <w:name w:val="Stopka Znak"/>
    <w:basedOn w:val="Domylnaczcionkaakapitu"/>
    <w:link w:val="Stopka"/>
    <w:uiPriority w:val="99"/>
    <w:qFormat/>
    <w:rsid w:val="004E6D03"/>
  </w:style>
  <w:style w:type="character" w:customStyle="1" w:styleId="Znakinumeracji">
    <w:name w:val="Znaki numeracji"/>
    <w:qFormat/>
    <w:rPr>
      <w:rFonts w:ascii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3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319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Pogrubienie1">
    <w:name w:val="Pogrubienie1"/>
    <w:qFormat/>
    <w:rPr>
      <w:b/>
    </w:rPr>
  </w:style>
  <w:style w:type="character" w:customStyle="1" w:styleId="WW8Num3z0">
    <w:name w:val="WW8Num3z0"/>
    <w:qFormat/>
    <w:rPr>
      <w:b w:val="0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E6D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E6D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owy1">
    <w:name w:val="Standardowy1"/>
    <w:qFormat/>
    <w:pPr>
      <w:spacing w:after="160" w:line="252" w:lineRule="auto"/>
    </w:pPr>
    <w:rPr>
      <w:rFonts w:cs="Times New Roman"/>
    </w:rPr>
  </w:style>
  <w:style w:type="paragraph" w:customStyle="1" w:styleId="Akapitzlist1">
    <w:name w:val="Akapit z listą1"/>
    <w:qFormat/>
    <w:pPr>
      <w:ind w:left="720"/>
    </w:pPr>
    <w:rPr>
      <w:rFonts w:ascii="Calibri" w:eastAsia="Arial Unicode MS" w:hAnsi="Calibri" w:cs="Arial Unicode MS"/>
      <w:color w:val="000000"/>
      <w:sz w:val="24"/>
      <w:szCs w:val="24"/>
      <w:u w:color="000000"/>
      <w:lang w:val="cs-CZ"/>
    </w:rPr>
  </w:style>
  <w:style w:type="paragraph" w:styleId="Akapitzlist">
    <w:name w:val="List Paragraph"/>
    <w:basedOn w:val="Normalny"/>
    <w:uiPriority w:val="34"/>
    <w:qFormat/>
    <w:rsid w:val="002F268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593E55"/>
    <w:rPr>
      <w:rFonts w:ascii="Times New Roman" w:hAnsi="Times New Roman" w:cs="Times New Roman"/>
      <w:sz w:val="24"/>
      <w:szCs w:val="24"/>
    </w:rPr>
  </w:style>
  <w:style w:type="paragraph" w:customStyle="1" w:styleId="Standardowy2">
    <w:name w:val="Standardowy2"/>
    <w:qFormat/>
    <w:pPr>
      <w:spacing w:after="160" w:line="252" w:lineRule="auto"/>
    </w:pPr>
    <w:rPr>
      <w:rFonts w:cs="Times New Roman"/>
      <w:kern w:val="2"/>
    </w:rPr>
  </w:style>
  <w:style w:type="paragraph" w:customStyle="1" w:styleId="western">
    <w:name w:val="western"/>
    <w:basedOn w:val="Normalny"/>
    <w:qFormat/>
    <w:rsid w:val="00342FBA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9922D9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rsid w:val="009922D9"/>
    <w:pPr>
      <w:spacing w:after="140" w:line="288" w:lineRule="auto"/>
    </w:pPr>
  </w:style>
  <w:style w:type="paragraph" w:styleId="Bezodstpw">
    <w:name w:val="No Spacing"/>
    <w:uiPriority w:val="1"/>
    <w:qFormat/>
    <w:rsid w:val="00A0434B"/>
    <w:pPr>
      <w:suppressAutoHyphens w:val="0"/>
    </w:pPr>
    <w:rPr>
      <w:rFonts w:ascii="Times New Roman" w:hAnsi="Times New Roman" w:cs="Times New Roman"/>
      <w:sz w:val="20"/>
    </w:rPr>
  </w:style>
  <w:style w:type="paragraph" w:customStyle="1" w:styleId="Default">
    <w:name w:val="Default"/>
    <w:qFormat/>
    <w:rsid w:val="008372A7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wock-szpital.ezamawiajacy.pl/" TargetMode="External"/><Relationship Id="rId13" Type="http://schemas.openxmlformats.org/officeDocument/2006/relationships/hyperlink" Target="https://oneplace.marketplanet.pl/przygotuj-stanowisko-pc-wykonujac-ponizsze-kroki" TargetMode="External"/><Relationship Id="rId18" Type="http://schemas.openxmlformats.org/officeDocument/2006/relationships/hyperlink" Target="mailto:zampub@otwock-szpital.p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elektronicznypodpis.pl/informacje/aplikacje/" TargetMode="External"/><Relationship Id="rId17" Type="http://schemas.openxmlformats.org/officeDocument/2006/relationships/hyperlink" Target="mailto:zampub@otwock-szpital.p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promedica-elk.ezamawiajacy.pl/servlet/HomeServlet" TargetMode="External"/><Relationship Id="rId20" Type="http://schemas.openxmlformats.org/officeDocument/2006/relationships/hyperlink" Target="mailto:apteka@otwock-szpita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va.com/pl/download/manual.jsp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romedica-elk.ezamawiajacy.pl/servlet/HomeServle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zampub@otwock-szpital.pl" TargetMode="External"/><Relationship Id="rId19" Type="http://schemas.openxmlformats.org/officeDocument/2006/relationships/hyperlink" Target="mailto:zampub@otwock-szpita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wock-szpital.ezamawiajacy.pl/" TargetMode="External"/><Relationship Id="rId14" Type="http://schemas.openxmlformats.org/officeDocument/2006/relationships/hyperlink" Target="https://promedica-elk.ezamawiajacy.pl/servlet/HomeServle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F808-2A49-4A60-AAC8-D73A374F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33</Pages>
  <Words>8028</Words>
  <Characters>48173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Hanna Cichecka</cp:lastModifiedBy>
  <cp:revision>4</cp:revision>
  <cp:lastPrinted>2025-12-31T08:13:00Z</cp:lastPrinted>
  <dcterms:created xsi:type="dcterms:W3CDTF">2025-12-31T08:02:00Z</dcterms:created>
  <dcterms:modified xsi:type="dcterms:W3CDTF">2025-12-31T10:41:00Z</dcterms:modified>
  <dc:language>pl-PL</dc:language>
</cp:coreProperties>
</file>