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B126" w14:textId="6B5292FA" w:rsidR="00294C2A" w:rsidRPr="00294C2A" w:rsidRDefault="00294C2A" w:rsidP="00294C2A">
      <w:pPr>
        <w:suppressAutoHyphens/>
        <w:autoSpaceDN w:val="0"/>
        <w:spacing w:after="0" w:line="240" w:lineRule="auto"/>
        <w:jc w:val="right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Załącznik nr </w:t>
      </w:r>
      <w:r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</w:t>
      </w:r>
    </w:p>
    <w:p w14:paraId="1513BDAD" w14:textId="62E69DEF" w:rsidR="00294C2A" w:rsidRPr="00294C2A" w:rsidRDefault="00294C2A" w:rsidP="00294C2A">
      <w:pPr>
        <w:suppressAutoHyphens/>
        <w:autoSpaceDN w:val="0"/>
        <w:spacing w:after="0" w:line="240" w:lineRule="auto"/>
        <w:jc w:val="right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do </w:t>
      </w:r>
      <w:r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OPZ</w:t>
      </w:r>
      <w:r w:rsidRPr="00294C2A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3160492D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55E40715" w14:textId="245C182C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                                      </w:t>
      </w: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OPIS PRZEDMIOTU ZAMÓWIENIA</w:t>
      </w:r>
    </w:p>
    <w:p w14:paraId="27F09243" w14:textId="77777777" w:rsidR="00294C2A" w:rsidRPr="00294C2A" w:rsidRDefault="00294C2A" w:rsidP="00294C2A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</w:rPr>
      </w:pPr>
      <w:r w:rsidRPr="00294C2A">
        <w:rPr>
          <w:rFonts w:ascii="Times New Roman" w:eastAsia="Calibri" w:hAnsi="Times New Roman" w:cs="Times New Roman"/>
          <w:color w:val="000000"/>
          <w:kern w:val="0"/>
        </w:rPr>
        <w:t xml:space="preserve">Przedmiotem zamówienia jest dostawa sprzętu medycznego do Pracowni diagnostyki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</w:rPr>
        <w:t>bronchologicznej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</w:rPr>
        <w:t xml:space="preserve"> w Pawilonie A, o parametrach zgodnych z poniższą specyfikacją techniczną </w:t>
      </w:r>
    </w:p>
    <w:p w14:paraId="3C0EE1B9" w14:textId="46A09DB6" w:rsidR="00294C2A" w:rsidRPr="00294C2A" w:rsidRDefault="00294C2A" w:rsidP="00294C2A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</w:rPr>
      </w:pPr>
      <w:r w:rsidRPr="00294C2A">
        <w:rPr>
          <w:rFonts w:ascii="Times New Roman" w:eastAsia="Calibri" w:hAnsi="Times New Roman" w:cs="Times New Roman"/>
          <w:color w:val="000000"/>
          <w:kern w:val="0"/>
        </w:rPr>
        <w:t xml:space="preserve">(zał. nr 1-10 do OPZ), jego montaż i uruchomienie oraz poinstruowanie personelu dot. obsługi tego sprzętu, </w:t>
      </w:r>
      <w:r w:rsidRPr="00294C2A">
        <w:rPr>
          <w:rFonts w:ascii="Times New Roman" w:eastAsia="Calibri" w:hAnsi="Times New Roman" w:cs="Times New Roman"/>
          <w:color w:val="000000"/>
          <w:kern w:val="0"/>
          <w:sz w:val="22"/>
          <w:szCs w:val="22"/>
        </w:rPr>
        <w:t xml:space="preserve">w ramach zadania nr 11 </w:t>
      </w:r>
      <w:r w:rsidRPr="00294C2A">
        <w:rPr>
          <w:rFonts w:ascii="Times New Roman" w:eastAsia="Calibri" w:hAnsi="Times New Roman" w:cs="Times New Roman"/>
          <w:color w:val="000000"/>
          <w:kern w:val="0"/>
        </w:rPr>
        <w:t>przedsięwzięcia pn. „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Modernizacja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 xml:space="preserve">,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przebudowa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i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adaptacja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infrastruktury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szpitalnej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wraz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 xml:space="preserve"> z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zakupem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  <w:lang w:val="en-US"/>
        </w:rPr>
        <w:t>wyposa</w:t>
      </w:r>
      <w:r w:rsidRPr="00294C2A">
        <w:rPr>
          <w:rFonts w:ascii="Times New Roman" w:eastAsia="Calibri" w:hAnsi="Times New Roman" w:cs="Times New Roman"/>
          <w:color w:val="000000"/>
          <w:kern w:val="0"/>
        </w:rPr>
        <w:t>żenia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</w:rPr>
        <w:t xml:space="preserve"> w celu poprawy efektywności, jakości i dostępności do szybkiej diagnostyki i leczenia onkologicznego w </w:t>
      </w:r>
      <w:proofErr w:type="spellStart"/>
      <w:r w:rsidRPr="00294C2A">
        <w:rPr>
          <w:rFonts w:ascii="Times New Roman" w:eastAsia="Calibri" w:hAnsi="Times New Roman" w:cs="Times New Roman"/>
          <w:color w:val="000000"/>
          <w:kern w:val="0"/>
        </w:rPr>
        <w:t>MCLChPiG</w:t>
      </w:r>
      <w:proofErr w:type="spellEnd"/>
      <w:r w:rsidRPr="00294C2A">
        <w:rPr>
          <w:rFonts w:ascii="Times New Roman" w:eastAsia="Calibri" w:hAnsi="Times New Roman" w:cs="Times New Roman"/>
          <w:color w:val="000000"/>
          <w:kern w:val="0"/>
        </w:rPr>
        <w:t xml:space="preserve"> w Otwocku”.</w:t>
      </w:r>
    </w:p>
    <w:p w14:paraId="21F64509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14:paraId="7FC3210A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  <w:t>Ogólne wymagania Zamawiającego :</w:t>
      </w:r>
    </w:p>
    <w:p w14:paraId="7BD7745D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integracja systemu z oprogramowaniem/systemem szpitalnym HIS oraz infrastrukturą Szpitala,</w:t>
      </w:r>
    </w:p>
    <w:p w14:paraId="13981E2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zapewnione poinstruowanie personelu w miejscu instalacji w zakresie obsługi i bezpiecznej eksploatacji urządzenia, potwierdzone certyfikatem w cenie oferty (jeśli dotyczy),</w:t>
      </w:r>
    </w:p>
    <w:p w14:paraId="4DCA9111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okres gwarancji nie krótszy niż 36 miesięcy (3 lata), licząc od daty odbioru końcowego przez</w:t>
      </w:r>
    </w:p>
    <w:p w14:paraId="6F2C288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Zamawiającego,</w:t>
      </w:r>
    </w:p>
    <w:p w14:paraId="0C1B4D03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przeglądy okresowe w okresie gwarancji wliczone w cenę oferty,</w:t>
      </w:r>
    </w:p>
    <w:p w14:paraId="0E6625B7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zagwarantowanie dostępności serwisu i części zamiennych, przez co najmniej 8 lat (chyba, że w specyfikacji szczegółowej zaznaczono inaczej),</w:t>
      </w:r>
    </w:p>
    <w:p w14:paraId="7FC184BD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specjalistyczny montaż i kompletne podłączenie sprzętu medycznego w miejscu wskazanym przez Zamawiającego w zakresie oferty,</w:t>
      </w:r>
    </w:p>
    <w:p w14:paraId="3E0E4DC2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serwis bezpłatny na okres 3 lat (podać adres i dane kontaktowe), czas reakcji serwisu do 2 dni roboczych,</w:t>
      </w:r>
    </w:p>
    <w:p w14:paraId="45C9D222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Lucida Sans Unicode" w:hAnsi="Times New Roman" w:cs="Times New Roman"/>
          <w:kern w:val="0"/>
          <w:lang w:eastAsia="zh-CN" w:bidi="hi-IN"/>
          <w14:ligatures w14:val="none"/>
        </w:rPr>
        <w:t>- sprzęt zastępczy na czas naprawy powyżej 5 dni roboczych,</w:t>
      </w:r>
    </w:p>
    <w:p w14:paraId="6A8F473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- instrukcja obsługi w języku polskim w wersji papierowej.</w:t>
      </w:r>
    </w:p>
    <w:p w14:paraId="15AB8277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FB8CA4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UWAGA! - W celu potwierdzenia, że oferowane produkty odpowiadają wymaganiom określonym przez Zamawiającego w SIWZ do oferty należy dołączyć</w:t>
      </w: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1F34BE5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Dokumenty sporządzone w języku obcym będą składane wraz z tłumaczeniem na język polski.</w:t>
      </w:r>
    </w:p>
    <w:p w14:paraId="4577D50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Podanie nieprawdziwych informacji przez Oferenta spowoduje odrzucenie oferty. </w:t>
      </w:r>
    </w:p>
    <w:p w14:paraId="2133F57D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Zamawiający wymaga zaoferowania rozwiązań istniejących na rynku. Niedopuszczalne są oferty, </w:t>
      </w:r>
    </w:p>
    <w:p w14:paraId="615D79A0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w których Oferent proponuje spełnienie warunków SWZ „na zamówienie”.</w:t>
      </w:r>
    </w:p>
    <w:p w14:paraId="5A0FD853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2CEAC2E4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Szczegółowa specyfikacja techniczna przedmiotu zamówienia zawarta jest w załącznikach nr 1-10 do OPZ.</w:t>
      </w:r>
    </w:p>
    <w:p w14:paraId="45437D65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92E59FE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123F37FF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1E53F97F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16973809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24D5BE7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2CCB9452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1905DABE" w14:textId="77777777" w:rsidR="00294C2A" w:rsidRPr="00294C2A" w:rsidRDefault="00294C2A" w:rsidP="00294C2A">
      <w:pPr>
        <w:suppressAutoHyphens/>
        <w:autoSpaceDN w:val="0"/>
        <w:spacing w:after="0" w:line="276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10A57368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    </w:t>
      </w:r>
    </w:p>
    <w:p w14:paraId="36492217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</w:t>
      </w: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>Zał. nr 1 do OPZ</w:t>
      </w:r>
    </w:p>
    <w:p w14:paraId="2EADA6DF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SPECYFIKACJA TECHNICZNA </w:t>
      </w:r>
    </w:p>
    <w:p w14:paraId="56E77CAC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09A6AD27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5A4D5C66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1 – </w:t>
      </w:r>
      <w:r w:rsidRPr="00294C2A">
        <w:rPr>
          <w:rFonts w:ascii="Liberation Serif" w:eastAsia="NSimSun" w:hAnsi="Liberation Serif" w:cs="Arial"/>
          <w:b/>
          <w:kern w:val="3"/>
          <w:lang w:eastAsia="zh-CN" w:bidi="hi-IN"/>
          <w14:ligatures w14:val="none"/>
        </w:rPr>
        <w:t>System dokumentacji badań endoskopowych</w:t>
      </w:r>
      <w:r w:rsidRPr="00294C2A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- 1 </w:t>
      </w:r>
      <w:proofErr w:type="spellStart"/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kpl</w:t>
      </w:r>
      <w:proofErr w:type="spellEnd"/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.</w:t>
      </w:r>
    </w:p>
    <w:p w14:paraId="64DEADD6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DBFE373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5585A484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030551D2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E208E0C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Urządzenia fabrycznie nowe, rok produkcji: nie starszy niż 2025r.</w:t>
      </w:r>
    </w:p>
    <w:p w14:paraId="41F65B5F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System do cyfrowej dokumentacji badań dla pięciu kolumn endoskopowych połączony serwerem. System umożliwia prowadzenie terminarza do planowania badań, elektroniczną historię pacjenta, prowadzenie statystyk i kontroli kosztów. Posiada moduł do zapisu zdjęć i sekwencji filmowych przy użyciu przycisków głowicy endoskopu. System zawiera 5 zestawów komputerowych składających się ze stacji roboczej PC, monitora, karty przechwytującej obraz HD, zasilacza awaryjnego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ups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, kolorowej drukarki, myszy i klawiatury. Wszystkie stacje komputerowe podłączone do serwera macierzowego RAID. Serwer stanowi miejsce do centralnego zapisu danych z poszczególnych kolumn endoskopowych. System posiada licencje umożliwiającą integracji ze szpitalnym oprogramowaniem typu HIS poprzez protokół HL7 oraz PACS poprzez DICOM.</w:t>
      </w:r>
    </w:p>
    <w:p w14:paraId="231C236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76"/>
        <w:gridCol w:w="2409"/>
      </w:tblGrid>
      <w:tr w:rsidR="00294C2A" w:rsidRPr="00294C2A" w14:paraId="3940239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02BC" w14:textId="77777777" w:rsidR="00294C2A" w:rsidRPr="00294C2A" w:rsidRDefault="00294C2A" w:rsidP="00294C2A">
            <w:pPr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916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211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2B1FBB2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D5C1" w14:textId="77777777" w:rsidR="00294C2A" w:rsidRPr="00294C2A" w:rsidRDefault="00294C2A" w:rsidP="00294C2A">
            <w:pPr>
              <w:spacing w:after="0" w:line="256" w:lineRule="auto"/>
              <w:ind w:left="360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4A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System dokumentacji badań endoskopowych – 1 </w:t>
            </w:r>
            <w:proofErr w:type="spellStart"/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kpl</w:t>
            </w:r>
            <w:proofErr w:type="spellEnd"/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3D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FD8A14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72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50C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ZESTAW KOMPUTEROWY Z APLIKACJĄ  – 5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C7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D2964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B9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EA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Interfejs programu w języku polskim z możliwością edycji poszczególnych pól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EE1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B99820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1F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B8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Oprogramowanie oparte na profesjonalnej, komercyjnej bazie danych Microsoft SQL Server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D5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7BF4C0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6D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ED8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Terminarz do prowadzenia zapisów badań, listy roboczej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06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BAE205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65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875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Elektroniczna historia pacjenta z zapisem wyników badań, zdjęć bezpośrednio na nośnik CD/DVD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E1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13AC60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19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5EA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Wyszukiwanie pacjentów po danych min. : PESEL, nazwisko, imię, data ur., nr księgi głównej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93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B4FF0C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5D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472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 xml:space="preserve">Sterowanie rejestracją obrazów i sekwencji filmowych bezpośrednio z przycisków na głowicy endoskopu lub klawiatury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085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6C38AB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5C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50C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Eksport opisów badań w znanych formatach min.: PDF, TXT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3B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74A9B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45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96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Tworzenie dowolnych zestawień statystycznych,  m.in. ilości wykonanych badań, ilości schorzeń, instytucjach kierujących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F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EE937E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5C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650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Eksport oraz import  plików  w znanych formatach min.: BMP, JPG, PNG, PDF, TXT, AVI  na nośnik typu pendrive/USB Flash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25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E9FE0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81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5AD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 xml:space="preserve">Edycja obrazów przez nanoszenie warstwy z adnotacjami w postaci linii, strzałek, figur geometrycznych, tekstu, pomiarów planimetrycznych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2A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A9BD4B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65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90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Możliwość nagrywania notatek głosowych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D1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0A0384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0C2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65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Zaznaczanie na schemacie anatomicznym miejsca rejestracji zdjęcia, pobrania wycinków oraz możliwość bezpośredniego drukowania skierowania do laboratorium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B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C4A26C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F5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CA3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Kontrola ilości badań wykonanych przez personel oraz endoskop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60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E89FD1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BA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A36F" w14:textId="77777777" w:rsidR="00294C2A" w:rsidRPr="00294C2A" w:rsidRDefault="00294C2A" w:rsidP="00294C2A">
            <w:pPr>
              <w:suppressAutoHyphens/>
              <w:spacing w:after="0" w:line="256" w:lineRule="auto"/>
              <w:rPr>
                <w:rFonts w:ascii="Calibri Light" w:eastAsia="Calibri" w:hAnsi="Calibri Light" w:cs="Calibri Light"/>
                <w:bCs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bCs/>
                <w:sz w:val="20"/>
                <w:szCs w:val="20"/>
                <w:lang w:eastAsia="ar-SA"/>
              </w:rPr>
              <w:t>Tworzenie raportów z badań w oparciu o bloki tekstowe z możliwością:</w:t>
            </w:r>
          </w:p>
          <w:p w14:paraId="3DF0780C" w14:textId="77777777" w:rsidR="00294C2A" w:rsidRPr="00294C2A" w:rsidRDefault="00294C2A" w:rsidP="00294C2A">
            <w:pPr>
              <w:numPr>
                <w:ilvl w:val="0"/>
                <w:numId w:val="2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bCs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bCs/>
                <w:sz w:val="20"/>
                <w:szCs w:val="20"/>
                <w:lang w:eastAsia="ar-SA"/>
              </w:rPr>
              <w:lastRenderedPageBreak/>
              <w:t>zapisu własnych opisów badań do późniejszego wykorzystania, edycji raportu</w:t>
            </w:r>
          </w:p>
          <w:p w14:paraId="4D3A29F8" w14:textId="77777777" w:rsidR="00294C2A" w:rsidRPr="00294C2A" w:rsidRDefault="00294C2A" w:rsidP="00294C2A">
            <w:pPr>
              <w:numPr>
                <w:ilvl w:val="0"/>
                <w:numId w:val="2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bCs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bCs/>
                <w:sz w:val="20"/>
                <w:szCs w:val="20"/>
                <w:lang w:eastAsia="ar-SA"/>
              </w:rPr>
              <w:t>importu procedur w formie plików *.CSV (np.: do rozliczeń z NFZ, ICD10, ICD09)</w:t>
            </w:r>
          </w:p>
          <w:p w14:paraId="4B68EA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załączenia zdjęć zarejestrowanych podczas badania drukowanych bezpośrednio na raporcie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27A7" w14:textId="77777777" w:rsidR="00294C2A" w:rsidRPr="00294C2A" w:rsidRDefault="00294C2A" w:rsidP="00294C2A">
            <w:pPr>
              <w:suppressAutoHyphens/>
              <w:spacing w:after="0" w:line="256" w:lineRule="auto"/>
              <w:rPr>
                <w:rFonts w:ascii="Calibri Light" w:eastAsia="Calibri" w:hAnsi="Calibri Light" w:cs="Calibri Light"/>
                <w:bCs/>
                <w:sz w:val="20"/>
                <w:szCs w:val="20"/>
                <w:lang w:eastAsia="ar-SA"/>
              </w:rPr>
            </w:pPr>
          </w:p>
        </w:tc>
      </w:tr>
      <w:tr w:rsidR="00294C2A" w:rsidRPr="00294C2A" w14:paraId="2ED44EE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64B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251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Tworzenie raportów z badań w oparciu o gotową terminologię MST w języku Polskim dla dolnego i górnego odcinka pokarmowego oraz dróg żółciowych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DF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BCED73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468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0CA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  <w:t>Możliwość rozbudowy systemu o kolejne stanowiska robocze w architekturze klient-serwer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BF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61D161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EE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36D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Zestaw komputerowy kompatybilny z systemem dokumentacji badań, umożliwiający poprawne funkcjonowanie. Minimalny skład zestawu: stacja komputerowa PC, monitor 26”, mysz, klawiatura, karta przechwytująca obraz HD, UPS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9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2A54EC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7A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B26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Instalacja systemu przy użyciu szpitalnej sieci komputerowej LAN, Zamawiający udostępni odpowiednią ilość adresów IP, gniazd RJ45 w pobliżu stacji roboczych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57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287656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7D3" w14:textId="77777777" w:rsidR="00294C2A" w:rsidRPr="00294C2A" w:rsidRDefault="00294C2A" w:rsidP="00294C2A">
            <w:pPr>
              <w:spacing w:after="0" w:line="256" w:lineRule="auto"/>
              <w:ind w:left="360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1A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INNE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3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54B44F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CA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4B0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Serwer do montażu w szafie RACK dedykowany do endoskopowej bazy danych – 1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E2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E4306E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BE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82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Licencja integracji z HIS i PACS – 1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34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676B88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D2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989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Funkcja podpisu elektronicznego umożliwiający autoryzowanie wyników badań podpisem elektronicznym ZUS zgodnym ze standardem HL7 CDA. – 1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0B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FB2BDE3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B29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4CF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10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C794004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A4D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1A0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na sprzęt 36 miesięcy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80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A637C81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9EC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6C79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Maksymalny czas reakcji liczony od momentu dokonania Zgłoszenia do potwierdzenia przyjęcia Zgłoszenia przez Wykonawcę, w którym Wykonawca zobowiązuje się do podjęcia działań mających na celu jego realizację) – 48 godz. roboczych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BB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731930A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58F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FDE28D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1A1A1A"/>
                <w:kern w:val="3"/>
                <w:sz w:val="20"/>
                <w:szCs w:val="20"/>
                <w:lang w:eastAsia="zh-CN" w:bidi="hi-IN"/>
              </w:rPr>
              <w:t>Kontakt telefoniczny z inżynierem wsparcia systemu minimum w dni powszednie w godz. 8:00-16.00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40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1A1A1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BF2F886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88B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A413D8" w14:textId="77777777" w:rsidR="00294C2A" w:rsidRPr="00294C2A" w:rsidRDefault="00294C2A" w:rsidP="00294C2A">
            <w:pPr>
              <w:suppressAutoHyphens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 xml:space="preserve">Zgłaszanie żądań, pomocy technicznej i błędów: </w:t>
            </w:r>
          </w:p>
          <w:p w14:paraId="559A4239" w14:textId="77777777" w:rsidR="00294C2A" w:rsidRPr="00294C2A" w:rsidRDefault="00294C2A" w:rsidP="00294C2A">
            <w:pPr>
              <w:suppressAutoHyphens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- Mailowo,</w:t>
            </w:r>
          </w:p>
          <w:p w14:paraId="19EB6F2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Telefonicznie: dni powszednie w godz. 8:00-16.00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5D1" w14:textId="77777777" w:rsidR="00294C2A" w:rsidRPr="00294C2A" w:rsidRDefault="00294C2A" w:rsidP="00294C2A">
            <w:pPr>
              <w:suppressAutoHyphens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294C2A" w:rsidRPr="00294C2A" w14:paraId="5EA7F67C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5016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8476C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Telefoniczne konsultacje w zakresie obsługi programu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BB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04689DB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7CF0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BF4E6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Konsultacje - rozumiane jako gotowość Wykonawcy do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ab/>
              <w:t>świadczenia Zamawiającemu usługi pomocy technicznej i eksploatacyjnej w odniesieniu do oprogramowania aplikacyjnego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10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4C88DDC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987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99DA5B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Maksymalny czas usunięcia awarii bez konieczności wymiany części lub podzespołów 2 dni robocze. Naprawy będą dokonywane na miejscu lub przy wykorzystaniu zdalnego łącza serwisowego.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63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C01225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D2D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044CF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Maksymalny czas usunięcia awarii „on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site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– w miejscu instalacji” z koniecznością wymiany części lub podzespołów na nowe – 7 dni roboczych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48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DF0F43F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F3C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88E71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dla napraw gwarancyjnych trwających powyżej 7 dni roboczych.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5D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0FF4503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FA7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72E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Wykonawca nie ponosi odpowiedzialności za brak możliwości realizacji prac z przyczyn niezależnych od Wykonawcy, a w szczególności wynikających z niezapewnienia lub braku działającego Łącza serwisowego, a także związanych z nieprawidłowym działaniem infrastruktury informatycznej i sieci lokalnej istniejących u Zamawiającego.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FD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8E14FDE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693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519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Wykonawca nie ponosi odpowiedzialności za następstwa nieprawidłowego użytkowania oprogramowania przez Zamawiającego, co w szczególności obejmuje następstwa dokonywania przez Zamawiającego (lub osoby działające na jego zlecenie albo z jego zgodą) nieuzgodnionych z Wykonawcą zmian w konfiguracji oprogramowania lub w strukturze bazy danych wykorzystywanej przez oprogramowanie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83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7C65351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1C8B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293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Wykonawca nie ponosi odpowiedzialności za nieprawidłowe działanie oprogramowania będące wynikiem awarii sprzętowych lub wynikiem działania wirusów, złośliwego oprogramowania lub działań osób trzecich np. hakerów.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B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01E37DD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732A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FD8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Zamawiający zobowiązuje się do współdziałania z Wykonawcą przy wykonywaniu Umowy, co obejmuje w szczególności obowiązek udostępnienia Łącza serwisowego do celu realizacji zamówienia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54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FAE93F5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1CD0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A5F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Odbiór prac wykonanych w ramach zamówienia nastąpi w terminie 5 dni od dnia zgłoszenia przez Wykonawcę gotowości do odbioru.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0B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0A7C9CC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F202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65A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Licencja na korzystanie z oprogramowania obrazowego oraz integracyjnego HIS/PACS udzielana jest na czas nieokreślony i umożliwia korzystanie z oprogramowania na terenie Rzeczypospolitej Polskiej.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6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28F32C8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AC3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7B0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26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CD92E2D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E95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286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B9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2CD2CEC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4411288" w14:textId="77777777" w:rsidR="00294C2A" w:rsidRPr="00294C2A" w:rsidRDefault="00294C2A" w:rsidP="00294C2A">
      <w:pPr>
        <w:autoSpaceDN w:val="0"/>
        <w:spacing w:line="256" w:lineRule="auto"/>
        <w:ind w:left="7080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Zał. nr 2 do OPZ</w:t>
      </w:r>
    </w:p>
    <w:p w14:paraId="3F70B91B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SPECYFIKACJA TECHNICZNA </w:t>
      </w:r>
    </w:p>
    <w:p w14:paraId="627A2882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0370EC0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1E1C8CFC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2 – </w:t>
      </w:r>
      <w:r w:rsidRPr="00294C2A">
        <w:rPr>
          <w:rFonts w:ascii="Liberation Serif" w:eastAsia="NSimSun" w:hAnsi="Liberation Serif" w:cs="Arial"/>
          <w:b/>
          <w:kern w:val="3"/>
          <w:lang w:eastAsia="zh-CN" w:bidi="hi-IN"/>
          <w14:ligatures w14:val="none"/>
        </w:rPr>
        <w:t xml:space="preserve">Zestaw do </w:t>
      </w:r>
      <w:proofErr w:type="spellStart"/>
      <w:r w:rsidRPr="00294C2A">
        <w:rPr>
          <w:rFonts w:ascii="Liberation Serif" w:eastAsia="NSimSun" w:hAnsi="Liberation Serif" w:cs="Arial"/>
          <w:b/>
          <w:kern w:val="3"/>
          <w:lang w:eastAsia="zh-CN" w:bidi="hi-IN"/>
          <w14:ligatures w14:val="none"/>
        </w:rPr>
        <w:t>ebusa</w:t>
      </w:r>
      <w:proofErr w:type="spellEnd"/>
      <w:r w:rsidRPr="00294C2A">
        <w:rPr>
          <w:rFonts w:ascii="Liberation Serif" w:eastAsia="NSimSun" w:hAnsi="Liberation Serif" w:cs="Arial"/>
          <w:b/>
          <w:kern w:val="3"/>
          <w:lang w:eastAsia="zh-CN" w:bidi="hi-IN"/>
          <w14:ligatures w14:val="none"/>
        </w:rPr>
        <w:t xml:space="preserve"> radialnego</w:t>
      </w:r>
      <w:r w:rsidRPr="00294C2A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- 1 </w:t>
      </w:r>
      <w:proofErr w:type="spellStart"/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kpl</w:t>
      </w:r>
      <w:proofErr w:type="spellEnd"/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.</w:t>
      </w:r>
    </w:p>
    <w:p w14:paraId="4859665B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8B87D7D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48B2E260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11A35F09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3818DCC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Zestaw zaprojektowany do integracji na wózku endoskopowym. Oferuje obsługę trybu B, </w:t>
      </w:r>
      <w:proofErr w:type="spellStart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dopplera</w:t>
      </w:r>
      <w:proofErr w:type="spellEnd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fali pulsacyjnej, przepływów o wysokiej </w:t>
      </w:r>
      <w:proofErr w:type="spellStart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rozdzielczości,trybu</w:t>
      </w:r>
      <w:proofErr w:type="spellEnd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Power </w:t>
      </w:r>
      <w:proofErr w:type="spellStart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Flow</w:t>
      </w:r>
      <w:proofErr w:type="spellEnd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, echa harmonijnego tkanek R oraz P. Możliwość doposażenia w opcję badania z kontrastem CH-EUS, tryb </w:t>
      </w:r>
      <w:proofErr w:type="spellStart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elastografii</w:t>
      </w:r>
      <w:proofErr w:type="spellEnd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oraz tryb </w:t>
      </w:r>
      <w:proofErr w:type="spellStart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elastografii</w:t>
      </w:r>
      <w:proofErr w:type="spellEnd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SWQ. Zestaw zawiera klawiaturę z ekranem dotykowym </w:t>
      </w:r>
    </w:p>
    <w:p w14:paraId="5C29A76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oraz gładzik. Możliwość wyświetlenia obrazów USG oraz endoskopowych na jednym monitorze w trybie </w:t>
      </w:r>
      <w:proofErr w:type="spellStart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PiP</w:t>
      </w:r>
      <w:proofErr w:type="spellEnd"/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.</w:t>
      </w:r>
    </w:p>
    <w:p w14:paraId="4508ABAE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18"/>
        <w:gridCol w:w="1983"/>
      </w:tblGrid>
      <w:tr w:rsidR="00294C2A" w:rsidRPr="00294C2A" w14:paraId="6A679DD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1D0E" w14:textId="77777777" w:rsidR="00294C2A" w:rsidRPr="00294C2A" w:rsidRDefault="00294C2A" w:rsidP="00294C2A">
            <w:pPr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A30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815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3E719D4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2D6" w14:textId="77777777" w:rsidR="00294C2A" w:rsidRPr="00294C2A" w:rsidRDefault="00294C2A" w:rsidP="00294C2A">
            <w:pPr>
              <w:spacing w:after="0" w:line="256" w:lineRule="auto"/>
              <w:ind w:left="360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B6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Zestaw do </w:t>
            </w:r>
            <w:proofErr w:type="spellStart"/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ebusa</w:t>
            </w:r>
            <w:proofErr w:type="spellEnd"/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radialnego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502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4F295B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7D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01B8B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val="fr-FR"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  <w:t>MINISONDA RADIALNA USG – 20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D27C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09394BA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01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84911A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Metoda skanowania: mechaniczne, radialne 360 stopni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3779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6BD347A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47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3733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fr-FR"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Tryb obrazowania : B-</w:t>
            </w:r>
            <w:proofErr w:type="spellStart"/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mode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B117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2858540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88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4D1D82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Kierunek skanowania:  prostopadle do kierunku wprowadzania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5E43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68C1F5C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E2F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0BB13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fr-FR"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Częstotliwość  : 20 MHz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BF7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1F21DEA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76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A0EE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fr-FR"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Metoda kontaktu: kontakt bezpośredni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DEC46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2619AB2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68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C69598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fr-FR"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Długość robocza min.: 2150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9D859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4DE16F0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F5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FD3FCB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Średnica zewnętrzna max. 1,4 mm na odcinku dystalnym o długości 1085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91C93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623037E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81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44F9D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fr-FR"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 xml:space="preserve">Długość całkowita min.: 2225mm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308A2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320B8C8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FC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3EE2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Kompatybilna z oferowanym napędem i centralą USG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78596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2FDF686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06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6EAE5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 xml:space="preserve">Kompatybilna z posiadanym bronchoskopem </w:t>
            </w:r>
            <w:proofErr w:type="spellStart"/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olympus</w:t>
            </w:r>
            <w:proofErr w:type="spellEnd"/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 xml:space="preserve"> BF-MP190F z kanałem narzędziowym 1,7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6027B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79CA07D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1C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2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val="fr-FR" w:eastAsia="ja-JP" w:bidi="hi-IN"/>
              </w:rPr>
              <w:t>CENTRALA USG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53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val="fr-FR" w:eastAsia="ja-JP" w:bidi="hi-IN"/>
              </w:rPr>
            </w:pPr>
          </w:p>
        </w:tc>
      </w:tr>
      <w:tr w:rsidR="00294C2A" w:rsidRPr="00294C2A" w14:paraId="16B7F7A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0B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97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Kompatybilna z oferowanymi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minisondami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usg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6C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DFC89D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91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47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Kompatybilna z endoskopami EBUS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E2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A83502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D79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B26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Format skanowania ultrasonograficznego: mechaniczne, elektroniczne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3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F6FE1C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AA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5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Parametry skanowania mechanicznego (do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minisond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 US):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D12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4F05F7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E2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8306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Tryb wyświetlania : Tryb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3A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B56CC3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78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F96F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Skanowanie radialne, spiralne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4E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327BB4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6B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3225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Kompatybilność z miniaturowymi sondami 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30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24A04F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F0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202C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Częstotliwości: 12, 20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D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D86FDD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AF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F0C2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Zakres wyświetlania: 2, 3, 4, 6, 9, 12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E3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7CC80D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CD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C620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Obszar wyświetlania : pełne koło, część dolna, część górna, przewijanie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5F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E31E51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76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A508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Pamięć ponad 1500 klatek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C7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99D21D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41E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455C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Obraz 3D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E1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41F03C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22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A1B3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Obraz MPR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79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A9F422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3E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A5D3" w14:textId="77777777" w:rsidR="00294C2A" w:rsidRPr="00294C2A" w:rsidRDefault="00294C2A" w:rsidP="00294C2A">
            <w:pPr>
              <w:numPr>
                <w:ilvl w:val="0"/>
                <w:numId w:val="3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Pomiar: odległość, obszar, obwód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63D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326F8CA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6101" w14:textId="77777777" w:rsidR="00294C2A" w:rsidRPr="00294C2A" w:rsidRDefault="00294C2A" w:rsidP="00294C2A">
            <w:pPr>
              <w:spacing w:after="0" w:line="256" w:lineRule="auto"/>
              <w:ind w:left="360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3BD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  <w:t>Parametry skanowania elektronicznego (do endoskopów US):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7E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9F79F6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9F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0D83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Tryby wyświetlania: Tryb B, tryb Przepływów, tryb PWD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9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7082C0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FF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4A0B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Skanowanie promieniowe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6DB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CF3FCE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05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8AD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Skanowanie z zakrzywiona macierzą liniową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68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4F2C87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FD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C819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Częstotliwości : 5, 6, 7.5, 10, 12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26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341E15A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36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18F2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Zakres wyświetlania: 2, 3, 4, 5, 6, 7, 8, 9, 12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DA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9ACAE1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14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F4D6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Obszar wyświetlania promieniowy : pełne koło, dolna część, górna część, przewijanie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76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F252E6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B5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2E2B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Kierunek wyświetlania: normalny/inwersja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A3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D7D5F1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35B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1AC7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Pamięć ponad 2000 klatek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7F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3BD0F5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F3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6CD3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Ostrość: automatyczna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BC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449466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AD9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54DA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en-US" w:eastAsia="zh-CN" w:bidi="hi-IN"/>
              </w:rPr>
            </w:pP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Tryb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przepływów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: COLOR-FLOW, POWER-FLOW, H-FLOW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97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</w:pPr>
          </w:p>
        </w:tc>
      </w:tr>
      <w:tr w:rsidR="00294C2A" w:rsidRPr="00294C2A" w14:paraId="7054E6B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5F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val="en-US"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8B6A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en-US" w:eastAsia="zh-CN" w:bidi="hi-IN"/>
              </w:rPr>
            </w:pP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Tryb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PW : B+PW,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Kolor+PW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,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Power+PW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,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Przepływ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H+PW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FB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</w:pPr>
          </w:p>
        </w:tc>
      </w:tr>
      <w:tr w:rsidR="00294C2A" w:rsidRPr="00294C2A" w14:paraId="01C2CB6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4B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val="en-US"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DD8B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en-US" w:eastAsia="zh-CN" w:bidi="hi-IN"/>
              </w:rPr>
            </w:pP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Tryb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THE : THE-P, THE-R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F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</w:pPr>
          </w:p>
        </w:tc>
      </w:tr>
      <w:tr w:rsidR="00294C2A" w:rsidRPr="00294C2A" w14:paraId="660805F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11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val="en-US"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6FBC" w14:textId="77777777" w:rsidR="00294C2A" w:rsidRPr="00294C2A" w:rsidRDefault="00294C2A" w:rsidP="00294C2A">
            <w:pPr>
              <w:numPr>
                <w:ilvl w:val="0"/>
                <w:numId w:val="4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Pomiar: odległość, powierzchnia, obwód, pomiar PW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464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DF851F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3E8" w14:textId="77777777" w:rsidR="00294C2A" w:rsidRPr="00294C2A" w:rsidRDefault="00294C2A" w:rsidP="00294C2A">
            <w:pPr>
              <w:spacing w:after="0" w:line="256" w:lineRule="auto"/>
              <w:ind w:left="360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5E3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  <w:t>Parametry ogólne: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84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98E5AF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5B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11A8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Kompatybilność z posiadanymi endoskopami US firmy Olympus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66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07261D3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5A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1289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Zapis sekwencji filmowych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2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03C30B2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D6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80E9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Klawiatura z podświetlonymi klawiszami,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touchpadem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 oraz dotykowym panelem LCD..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AF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3561A8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561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A845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Wybór sposobu wyświetlania: obraz endoskopowy / ultrasonograficzny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42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0B7937C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EA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968C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Możliwość wyświetlania obrazu pomocniczego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D7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CB8AD4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E1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C2E7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es-ES"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s-ES" w:eastAsia="ja-JP" w:bidi="hi-IN"/>
              </w:rPr>
              <w:t>Wyjścia wideo min. : HD-SDI, Y/C, Composite, DVI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40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s-ES" w:eastAsia="ja-JP" w:bidi="hi-IN"/>
              </w:rPr>
            </w:pPr>
          </w:p>
        </w:tc>
      </w:tr>
      <w:tr w:rsidR="00294C2A" w:rsidRPr="00294C2A" w14:paraId="3FA914C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0E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val="es-ES"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EA7A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Wymiary urządzenia max.: 445(szer.) x 200 (wys.) x 530 (dł.)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92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6EB286A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8D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2404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Waga urządzenia z klawiaturą poniżej 25,0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D5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C2045B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79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11FB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Kompatybilność z posiadanymi endoskopami US marki Olympus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A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AB2501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95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8B88" w14:textId="77777777" w:rsidR="00294C2A" w:rsidRPr="00294C2A" w:rsidRDefault="00294C2A" w:rsidP="00294C2A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Kompatybilna z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minisondami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 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CF7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ind w:left="360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D3A1E5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A2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F942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  <w:t>NAPĘD DO MINISOND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32A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60D103E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A5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F3DD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 xml:space="preserve">Napęd do </w:t>
            </w:r>
            <w:proofErr w:type="spellStart"/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minisondy</w:t>
            </w:r>
            <w:proofErr w:type="spellEnd"/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 xml:space="preserve"> kompatybilny z oferowaną centralą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4F67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0790BA2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34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C7D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Napęd wyposażony w przegubowy wysięgnik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FF2C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62318B1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3B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A18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  <w:t>Montaż na oferowanym wózku endoskopowym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DE6F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294C2A" w:rsidRPr="00294C2A" w14:paraId="6DAD616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52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8C1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b/>
                <w:bCs/>
                <w:kern w:val="3"/>
                <w:sz w:val="20"/>
                <w:szCs w:val="20"/>
                <w:lang w:eastAsia="pl-PL" w:bidi="hi-IN"/>
              </w:rPr>
              <w:t>MONITOR MEDYCZNY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5F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0BA114B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F7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5A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 xml:space="preserve">Przekątna ekranu min. 27”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08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1276022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B0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081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Technologia panelu: LED/LCD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0B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6BC30C6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83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B51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Rozdzielczość min.: 1920 × 1080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9F7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04BA779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DB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197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Kontrast   min. 1000:1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42A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491D61B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FD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11C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 xml:space="preserve">Wejścia sygnału min. : DVI, 3G-SDI, S-Video,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Composite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92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202DA3A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F7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30D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Kąt widzenia  min. poziom / pion  178/178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2F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569A1BB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47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66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Jasność min.: 900cd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46E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059B9B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81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DD5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Zewnętrzny lub wbudowany zasilacz monitora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46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04E2D4C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98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A7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  <w:t>Waga: max. 9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FC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7535302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35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4E5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WÓZEK ENDOSKOPOWY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67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1C3758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497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2E3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Podstawa jezdna z blokadą dwóch kół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24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D7931F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02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709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Wieszak na dwa endoskopy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EF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4BDADC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0F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8F6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umieszczenia wieszaka z lewej lub prawej strony wózka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E6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128B68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43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8C5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Dwuramienne, przegubowe ramię umożliwiające płynną manipulację ramieniem - góra, dół, lewo, prawo.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6B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93EC7B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74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1F5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Udźwig wysięgnika monitora minimum 7-12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B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A10413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62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B7D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wychylenia osi monitora od osi wózka w lewo lub prawo na odległość ponad 700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C4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611ECF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E95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8D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regulacji wstępnej siły naciągu wysięgnika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20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9C7357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DF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BD8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Transformator separujący w celu zabezpieczenia pacjenta przed porażeniem, 12 gniazd zasilania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D4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6FB20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A99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F40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Tryb czuwania o niskim poborze prądu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E4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D8A62C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10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8A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Zabezpieczenie przed prądem rozruchowym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F7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61C499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F9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14F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Boczne uchwyty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97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8B354B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22F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DE5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Główny wyłącznik zasilania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7B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DB41D8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FF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726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Szuflada na klawiaturę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599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D02164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AF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CE1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Uchwyt na dren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BCA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86ABA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91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A4F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Uchwyt na słój ssaka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492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17D3B0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9F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DA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Pojemnik na akcesoria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57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C3E894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BF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C80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4 półki do ustawienia urządzeń  w tym dwie  z możliwością regulacji wysokości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EF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418FCB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CC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6F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Wymiary nie przekraczające: 1400 mm (wys.) x 700 mm (gł.) x 700 mm (szer.)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2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8383D3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3D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5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 max. 85 kg.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23E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87B3B70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B19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EDB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7A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603927A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41C3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C473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na sprzęt 36 miesięcy, zawierająca:</w:t>
            </w:r>
          </w:p>
          <w:p w14:paraId="71A5213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66F8D83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3C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67626E4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72E8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1EE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4BA9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3ED114F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C6F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44FF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CAD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88CDA6E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DDBB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3CBE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272D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E68B993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4818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9200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DC70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DB2D6AE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FD1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045A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CCE4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CB02C55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D55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43D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0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5C209B5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1755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FA13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8723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FFB5646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8297619" w14:textId="77777777" w:rsidR="00294C2A" w:rsidRPr="00294C2A" w:rsidRDefault="00294C2A" w:rsidP="00294C2A">
      <w:pPr>
        <w:suppressAutoHyphens/>
        <w:autoSpaceDN w:val="0"/>
        <w:spacing w:after="0" w:line="240" w:lineRule="auto"/>
        <w:jc w:val="right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9A47F8A" w14:textId="77777777" w:rsidR="00294C2A" w:rsidRPr="00294C2A" w:rsidRDefault="00294C2A" w:rsidP="00294C2A">
      <w:pPr>
        <w:suppressAutoHyphens/>
        <w:autoSpaceDN w:val="0"/>
        <w:spacing w:after="0" w:line="240" w:lineRule="auto"/>
        <w:jc w:val="right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6BD9E89" w14:textId="77777777" w:rsidR="00294C2A" w:rsidRPr="00294C2A" w:rsidRDefault="00294C2A" w:rsidP="00294C2A">
      <w:pPr>
        <w:suppressAutoHyphens/>
        <w:autoSpaceDN w:val="0"/>
        <w:spacing w:after="0" w:line="240" w:lineRule="auto"/>
        <w:jc w:val="right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377B99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317F587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93318E1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84E4B9A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EB720F3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277C121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738C0F7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74FA37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53FD17F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C54BBD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9B81F7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79C270B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C92B2C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2E157B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9EE854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E7CF746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B270E87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464F93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0B9278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A2DD4E3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B4CCB7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C25E37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  <w:tab/>
      </w:r>
    </w:p>
    <w:p w14:paraId="7493A97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080" w:firstLine="70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Zał. nr 3 do OPZ</w:t>
      </w:r>
    </w:p>
    <w:p w14:paraId="5FD90947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2445DAE9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     SPECYFIKACJA TECHNICZNA </w:t>
      </w:r>
    </w:p>
    <w:p w14:paraId="26EBE8A0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4347FCA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3BB41A76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3 – </w:t>
      </w:r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Myjnia do endoskopów</w:t>
      </w: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– 4 szt.</w:t>
      </w:r>
    </w:p>
    <w:p w14:paraId="0767F684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A68CAAB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6133DC1C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1D8FFDC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807B2CE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Urządzenia fabrycznie nowe, rok produkcji: nie starszy niż 2025r.</w:t>
      </w:r>
    </w:p>
    <w:p w14:paraId="1A6357D0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Myjnia-dezynfektor dwu-stanowiskowa do endoskopów giętkich, działająca na bazie środka chemicznego Olympus PAA Pro. Zewnętrzna obudowa i rama wykonane ze stali nierdzewnej. Wyposażona w wielokolorowy wyświetlacz dotykowy umożliwiający intuicyjne sterowanie. Dodatkowo posiada opcję suszenia endoskopów, czytnik RFID i możliwość mycia endoskopów wyposażonych w kanału elewatora.</w:t>
      </w:r>
    </w:p>
    <w:p w14:paraId="702C8B4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16"/>
        <w:gridCol w:w="1985"/>
      </w:tblGrid>
      <w:tr w:rsidR="00294C2A" w:rsidRPr="00294C2A" w14:paraId="4482559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C58E" w14:textId="77777777" w:rsidR="00294C2A" w:rsidRPr="00294C2A" w:rsidRDefault="00294C2A" w:rsidP="00294C2A">
            <w:pPr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E3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7C8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5052AD1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EA2" w14:textId="77777777" w:rsidR="00294C2A" w:rsidRPr="00294C2A" w:rsidRDefault="00294C2A" w:rsidP="00294C2A">
            <w:pPr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06F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MYJNIA do endoskopów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9E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453D10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11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7B4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Drzwi szklane, otwierane do dołu, z automatycznym domykaniem.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099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ACDEEC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D3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80BD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Obudowa, panele oraz komora myjnia wykonane ze szkła i stali nierdzewnej.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44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030814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BC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29B4A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Dezynfekcja endoskopów oparta na kwasie nadoctowym, jednorazowe stosowanie środków chemicznych.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CE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964AA6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86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844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Jednoczesna dekontaminacja 2 endoskopów.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8F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03CEEE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6F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644C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Myjnia wyposażona w kolorowym, dotykowy monitor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93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F44657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41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8C7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Interfejs użytkownika dostępny w języku polskim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AD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3BDEC6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A0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F5D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Myjnia wyposażona w 2 ramiona spryskujące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31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A3B94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EA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FC9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Kosze uniwersalne do układania endoskopów. Kosze wyciągalne, umożliwiające układanie endoskopu poza komorą myjni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06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151877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C9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01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Wężyki barwione w całości, kolorystyka przypisana do rodzaju złącz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CEC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B16F5A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AD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C31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Oznaczenia adapterów symbolem złącza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4A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5B0077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4D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FA8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Podłączenie do powietrza sprężonego klasy medycznej, do przedmuchiwania kanałów/suszenia endoskopu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DB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48113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50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5A03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Waga: do 350kg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5C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4E4DD4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F0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DB3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Wymiary maksymalne (Wysokość x Szerokość x Głębokość): 1600 mm x 910 mm x 780 mm.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9B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558E08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55F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0EF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Myjnia wyposażana w czytników RFID, pozwalający identyfikować endoskopy, użytkowników i środki do mycia i dekontaminacji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4F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1E7E90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1B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24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Monitorowanie przepływu w każdym kanale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B1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14B03C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6E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416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Automatyczny raportowanie użytkownika, endoskopu i środków chemicznych użytych do dekontaminacji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91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F51DF7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3F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EC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Możliwość integracji </w:t>
            </w:r>
            <w:bookmarkStart w:id="0" w:name="OLE_LINK2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z posiadanym systemem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Endobase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firmy Olympus</w:t>
            </w:r>
            <w:bookmarkEnd w:id="0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automatyczne przepisanie danych cyklu dekontaminacji.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8D4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430170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00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7FA7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zapamiętania informacji o 2000 endoskopów, 200 użytkowników.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B4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C9E88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0F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923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Myjnia spełnia wymogi rozporządzenia UE o wyrobach medycznych (MDR) 2017/745, klasa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IIb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9C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7EFD4D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0E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375A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Myjnia spełnia wymogi normy EN 15883-1, EN 15883-4, EN 62304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CA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EB3ACD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7D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E7E3" w14:textId="77777777" w:rsidR="00294C2A" w:rsidRPr="00294C2A" w:rsidRDefault="00294C2A" w:rsidP="00294C2A">
            <w:pPr>
              <w:suppressAutoHyphens/>
              <w:spacing w:after="0" w:line="256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Myjnia wyposażona w 3 cykle dekontaminacji:</w:t>
            </w:r>
          </w:p>
          <w:p w14:paraId="112AEEEC" w14:textId="77777777" w:rsidR="00294C2A" w:rsidRPr="00294C2A" w:rsidRDefault="00294C2A" w:rsidP="00294C2A">
            <w:pPr>
              <w:suppressAutoHyphens/>
              <w:spacing w:after="0" w:line="256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Dekontaminacji endoskopu, z krótkim suszeniem</w:t>
            </w:r>
          </w:p>
          <w:p w14:paraId="371C8629" w14:textId="77777777" w:rsidR="00294C2A" w:rsidRPr="00294C2A" w:rsidRDefault="00294C2A" w:rsidP="00294C2A">
            <w:pPr>
              <w:suppressAutoHyphens/>
              <w:spacing w:after="0" w:line="256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Dekontaminacji endoskopu, z przedłużonym suszeniem</w:t>
            </w:r>
          </w:p>
          <w:p w14:paraId="5C53B61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Dekontaminacji termiczna myjni.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9CE" w14:textId="77777777" w:rsidR="00294C2A" w:rsidRPr="00294C2A" w:rsidRDefault="00294C2A" w:rsidP="00294C2A">
            <w:pPr>
              <w:suppressAutoHyphens/>
              <w:spacing w:after="0" w:line="256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294C2A" w:rsidRPr="00294C2A" w14:paraId="416BE3C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A49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D216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Test szczelności jednocześnie dla 2 endoskopów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A3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AB2CDD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1C6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12C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Rozpoczęcie cyklu dekontaminacji po pozytywnym teście szczelności endoskopu.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6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AABC03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A01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F9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System wydmuchiwania kanałów za pomocą powietrza pod ciśnieniem pomiędzy każdym etapem cyklu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58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07D1EB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01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A5E2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Myjnia wyposażona w zbiorniki buforowe dla wszystkich środków chemicznych wymaganych podczas cyklu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C9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C7B031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CF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60C4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Dezynfekcja wody za pomocą filtru 0.2 µm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F5C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9A075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87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0CA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Automatyczny, programowalny dzienny cykl samo-dezynfekcji termicznej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1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7F96AE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2A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DBF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System do monitowania przepływu we wszystkich kanałach endoskopu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4E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121976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157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E94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Monitorowanie przepływu przeprowadzane podczas każdego etapu cyklu dekontaminacji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BB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05BD60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AC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18B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Myjnia posiada system do przepłukiwania kanałów elewatora endoskopów oraz kanałów do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insuflacji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94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9F619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B2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268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Automatyczny system monitorowania dozowania środków w celu zapewnienia powtarzalności procesu dekontaminacji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4B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6AF9D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DA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3D1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Wielo-poziomowa identyfikacji kanistrów poprzez kolor samego kanistra, chip RFID oraz blokady mechaniczne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BE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35BC0A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12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26F5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Ochrona przed zastosowaniem przeterminowanych środków chemicznych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481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524B61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700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7A7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Myjnia wyposażona w port RJ45, z możliwością zdalnego dostępu na potrzeby serwisu.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94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5340E5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B3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E1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Kompatybilna z posiadanymi endoskopami firmy Olympus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16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2632893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2F96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787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BF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6CE0896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866B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8859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na sprzęt 36 miesięcy, zawierająca:</w:t>
            </w:r>
          </w:p>
          <w:p w14:paraId="3D99E44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53D712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1C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47F5FC9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2A0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5FA1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F4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DBE8A24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7D1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C768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6D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5800938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6673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25E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33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0C922F8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A68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836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C5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4E796FE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F3B0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7E7C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0AF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A84D987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724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93E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4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FB6DF38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A099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E551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95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59E450A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3CB6C20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DFFB2C9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57A9479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A9EBC6E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6AF6C9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2E622F8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1D8417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0541CA5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5DB9213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37FBC38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66485FD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97505FD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97394E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2241B2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E32EB6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27DC3C1" w14:textId="77777777" w:rsidR="00294C2A" w:rsidRPr="00294C2A" w:rsidRDefault="00294C2A" w:rsidP="00294C2A">
      <w:pPr>
        <w:autoSpaceDN w:val="0"/>
        <w:spacing w:line="256" w:lineRule="auto"/>
        <w:ind w:left="7080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Zał. nr 4 do OPZ</w:t>
      </w:r>
    </w:p>
    <w:p w14:paraId="5DCBAE2F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SPECYFIKACJA TECHNICZNA </w:t>
      </w:r>
    </w:p>
    <w:p w14:paraId="69E630A4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3EE4EF2D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6FB864E4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4 – </w:t>
      </w:r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Bronchofiberoskop ultrasonograficzny</w:t>
      </w: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– 4 szt.</w:t>
      </w:r>
    </w:p>
    <w:p w14:paraId="10036CFA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E7866E5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1C104240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36CA49D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97EDC74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Urządzenia fabrycznie nowe, rok produkcji: nie starszy niż 2025r.</w:t>
      </w:r>
    </w:p>
    <w:p w14:paraId="62DBF57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Bronchoskop ultrasonograficzny wideo, średnica zewnętrzna sondy 6,3 mm, średnica kanału roboczego 2,2 mm, długość robocza 600 mm, zakres zginania końcówki- góra 160°, dół 70°, głębia ostrości 2–50 mm, kąt widzenia </w:t>
      </w:r>
    </w:p>
    <w:p w14:paraId="2B65310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80 stopni,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jednostopniowezłącze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. Zakres skanowania USG 65°.</w:t>
      </w:r>
    </w:p>
    <w:p w14:paraId="641675A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59"/>
        <w:gridCol w:w="1842"/>
      </w:tblGrid>
      <w:tr w:rsidR="00294C2A" w:rsidRPr="00294C2A" w14:paraId="7093F7A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F2D6" w14:textId="77777777" w:rsidR="00294C2A" w:rsidRPr="00294C2A" w:rsidRDefault="00294C2A" w:rsidP="00294C2A">
            <w:pPr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E8E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color w:val="231F20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25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color w:val="231F20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344A4F4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A3D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ADB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color w:val="231F20"/>
                <w:kern w:val="3"/>
                <w:sz w:val="20"/>
                <w:szCs w:val="20"/>
                <w:lang w:eastAsia="zh-CN" w:bidi="hi-IN"/>
              </w:rPr>
              <w:t>Bronchofiberoskop ultrasonograficzny – 3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9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color w:val="231F2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AA9F92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51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DE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proofErr w:type="spellStart"/>
            <w:r w:rsidRPr="00294C2A"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  <w:t>Wideobronchoskop</w:t>
            </w:r>
            <w:proofErr w:type="spellEnd"/>
            <w:r w:rsidRPr="00294C2A"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  <w:t xml:space="preserve"> ultrasonograficzny do biopsji </w:t>
            </w:r>
            <w:proofErr w:type="spellStart"/>
            <w:r w:rsidRPr="00294C2A"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  <w:t>przezoskrzelowej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2B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046B22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4D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845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Rodzaj obrazu wideo: hybrydowy, oparty o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obrazowód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94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678F9A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51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5C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val="fr-FR"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Pole Widzenia min. 80°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1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E96A3F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8D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57D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Kierunek widzenia odchylony </w:t>
            </w:r>
            <w:r w:rsidRPr="00294C2A">
              <w:rPr>
                <w:rFonts w:ascii="Calibri Light" w:eastAsia="MS PGothic" w:hAnsi="Calibri Light" w:cs="Calibri Light"/>
                <w:kern w:val="3"/>
                <w:sz w:val="20"/>
                <w:szCs w:val="20"/>
                <w:lang w:eastAsia="zh-CN" w:bidi="hi-IN"/>
              </w:rPr>
              <w:t>20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° od kierunku na wprost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A5D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F6C003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9A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D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Głębia Ostrości min. od 2 do 50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E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4D5DA2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CF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FD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Średnica zewnętrzna końcówki max. 6,6 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50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34B1C0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EE7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604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Ogólna średnica zewnętrzna sondy max. 6,3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F52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9AE7AB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09F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19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Zakres odchylenia końcówki Góra min.:160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 Dół: 70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1E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142063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D59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839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Minimalna odległość widzenia końcówki : 3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56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D7B836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7B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CEF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Długość robocza sondy min. 600 mm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2C2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DADE15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42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8F0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Długość całkowita min. 890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CE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756D0F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1F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89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Średnica wewnętrzna kanału biopsyjnego min. 2,2 mm ułatwiająca poruszanie igłą w zagięciu endoskopu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9A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1F0E06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85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736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  <w:t xml:space="preserve">Ilość przycisków do sterowania funkcjami procesora min.: 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4 przyciski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C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C1C7C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5B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0AD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79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C86BCD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32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B6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podłączenia zarówno do zewnętrznych central ultrasonograficznych jak i małych central modułowych mieszczących się na wózku endoskopowym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A7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FE5F6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2C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C2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Zakres skanowania EBUS: 65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95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3E9F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30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A03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Funkcje ultrasonograficzne min.: Tryb B, tryb przepływów, tryb siły przepływów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8B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48E1B4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CD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30B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Częstotliwości pracy EBUS przy podłączonej centrali Zamawiającego EU-ME3 min.: 5 / 6 / 7,5 / 10 / 12 MHz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B8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8DCFEC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71A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E91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Metoda kontaktu : za pomocą balonu oraz bezpośredni kontakt przetwornika z tkanką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3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8D46C1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780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8C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Sterylne balony jednorazowe min.: 20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EE3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4ADBF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71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69A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fr-FR" w:eastAsia="zh-CN" w:bidi="hi-IN"/>
              </w:rPr>
              <w:t>Aplikator balonu min.: 1 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0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fr-FR" w:eastAsia="zh-CN" w:bidi="hi-IN"/>
              </w:rPr>
            </w:pPr>
          </w:p>
        </w:tc>
      </w:tr>
      <w:tr w:rsidR="00294C2A" w:rsidRPr="00294C2A" w14:paraId="532201A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17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A3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Sterylne zaworki ssące jednorazowe min.: 20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4C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ED3347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161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79E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Sterylny, jednorazowy adapter zaworu biopsyjnego min.: 10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F7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D9F736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FB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E5A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Nasadka wodoszczelna do dekontaminacji min.: 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89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72686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9B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427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posiadanym przez Zamawiającego procesorem CV-190 i centralą USG model EU-ME3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CD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A23F8D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69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EF5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color w:val="231F20"/>
                <w:kern w:val="3"/>
                <w:sz w:val="20"/>
                <w:szCs w:val="20"/>
                <w:lang w:eastAsia="zh-CN" w:bidi="hi-IN"/>
              </w:rPr>
              <w:t>Bronchofiberoskop ultrasonograficzny– 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74F553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CD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158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294C2A"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  <w:t>Wideobronchoskop</w:t>
            </w:r>
            <w:proofErr w:type="spellEnd"/>
            <w:r w:rsidRPr="00294C2A"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  <w:t xml:space="preserve"> ultrasonograficzny do biopsji </w:t>
            </w:r>
            <w:proofErr w:type="spellStart"/>
            <w:r w:rsidRPr="00294C2A"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  <w:t>przezoskrzelowej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79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971842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AA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B36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Rodzaj obrazu wideo: hybrydowy, oparty o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obrazowód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6F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575DF5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C19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F69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Pole Widzenia min. 80°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BD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2C60E3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B6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39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Kierunek widzenia odchylony </w:t>
            </w:r>
            <w:r w:rsidRPr="00294C2A">
              <w:rPr>
                <w:rFonts w:ascii="Calibri Light" w:eastAsia="MS PGothic" w:hAnsi="Calibri Light" w:cs="Calibri Light"/>
                <w:kern w:val="3"/>
                <w:sz w:val="20"/>
                <w:szCs w:val="20"/>
                <w:lang w:eastAsia="zh-CN" w:bidi="hi-IN"/>
              </w:rPr>
              <w:t>14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° od kierunku na wprost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EB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EDE90D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827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AAB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Głębia Ostrości min. od 2 do 50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4E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125797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5A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6DC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Średnica zewnętrzna końcówki max. 6,0 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60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302105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E54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E7B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Ogólna średnica zewnętrzna sondy max. 6,0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5E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F74BB3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A9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320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Zakres odchylenia końcówki Góra min.:170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 Dół: 70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F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6FEC1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63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790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Minimalna odległość widzenia końcówki : 3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2A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0B9234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A33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662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Długość robocza sondy min. 600 mm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1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4C87AE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101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F5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Długość całkowita min. 890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5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C58EEC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82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4A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Średnica wewnętrzna kanału biopsyjnego min. 1,6 mm ułatwiająca poruszanie igłą w zagięciu endoskopu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FC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ED8824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3C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BBA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231F20"/>
                <w:kern w:val="3"/>
                <w:sz w:val="20"/>
                <w:szCs w:val="20"/>
                <w:lang w:eastAsia="zh-CN" w:bidi="hi-IN"/>
              </w:rPr>
              <w:t xml:space="preserve">Ilość przycisków do sterowania funkcjami procesora min.: 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4 przyciski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AD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03F1F4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ACA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C05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CA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8508A2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83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BA5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Zakres skanowania EBUS: 65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30B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F9E726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BD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AD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Funkcje ultrasonograficzne min.: Tryb B, tryb przepływów, tryb siły przepływów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0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B85629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D6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84F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Częstotliwość nominalna min.: 7-10 MHz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2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1CBFF1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3E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E11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Metoda kontaktu : bezpośredni kontakt przetwornika z tkanką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6E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13EE3B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24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683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Sterylne zaworki ssące jednorazowe min.: 20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9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02F6BA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08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3A9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Sterylny, jednorazowy adapter zaworu biopsyjnego min.: 10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00F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9CF300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04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94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Nasadka wodoszczelna do dekontaminacji min.: 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B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09230B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B7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409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posiadanym przez Zamawiającego procesorem CV-190 i centralą USG model EU-ME3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72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5BE0657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9B5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8B4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D5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E45CF2F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223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BF71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Gwarancja: 36 miesięczna zawierająca:</w:t>
            </w:r>
          </w:p>
          <w:p w14:paraId="072410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0DA8D05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  <w:p w14:paraId="204CBD4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uszkodzeń mechanicznych i eksploatacyjnych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C87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95D36E5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EFE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E542B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33F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A12A4A9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BBB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0609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6AB9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5EE6C0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E68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06C1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8E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E9EEF09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72A7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410F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740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7463C06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27B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13B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58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1567E02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99D2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FAF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E6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E2CB351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3E82B2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CCC5EC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75D739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728BD5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0F405F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C950B3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CDC82A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28CADDC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9F6BA6C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95A917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28C0A21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16D63EF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C9FC0C3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67B2B2E8" w14:textId="77777777" w:rsidR="00294C2A" w:rsidRPr="00294C2A" w:rsidRDefault="00294C2A" w:rsidP="00294C2A">
      <w:pPr>
        <w:autoSpaceDN w:val="0"/>
        <w:spacing w:line="256" w:lineRule="auto"/>
        <w:ind w:left="7080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Zał. nr 5 do OPZ</w:t>
      </w:r>
    </w:p>
    <w:p w14:paraId="4D8665B7" w14:textId="77777777" w:rsidR="00294C2A" w:rsidRPr="00294C2A" w:rsidRDefault="00294C2A" w:rsidP="00294C2A">
      <w:pPr>
        <w:autoSpaceDN w:val="0"/>
        <w:spacing w:line="256" w:lineRule="auto"/>
        <w:ind w:firstLine="360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SPECYFIKACJA TECHNICZNA </w:t>
      </w:r>
    </w:p>
    <w:p w14:paraId="37F90BDA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68487306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3E719C4C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5 – </w:t>
      </w:r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Szafa na endoskopy</w:t>
      </w: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– 4 szt.</w:t>
      </w:r>
    </w:p>
    <w:p w14:paraId="2785F7C3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97EB9BF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6DA8C048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7DE57992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775DA23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Urządzenia fabrycznie nowe, rok produkcji: nie starszy niż 2025r.</w:t>
      </w:r>
    </w:p>
    <w:p w14:paraId="2F3E538C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Moduł podstawowy na 8 endoskopów .  Szafa do suszenia i przechowywania do 8 endoskopów, z funkcją dokumentacji</w:t>
      </w:r>
    </w:p>
    <w:p w14:paraId="0517EBB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75"/>
        <w:gridCol w:w="2126"/>
      </w:tblGrid>
      <w:tr w:rsidR="00294C2A" w:rsidRPr="00294C2A" w14:paraId="033AB63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8F40" w14:textId="77777777" w:rsidR="00294C2A" w:rsidRPr="00294C2A" w:rsidRDefault="00294C2A" w:rsidP="00294C2A">
            <w:pPr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lastRenderedPageBreak/>
              <w:t>L.p.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38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42E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3DC3A3A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AF1" w14:textId="77777777" w:rsidR="00294C2A" w:rsidRPr="00294C2A" w:rsidRDefault="00294C2A" w:rsidP="00294C2A">
            <w:pPr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284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Szafa na endoskopy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4B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E88AEE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A8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59FF9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Automatyczne suszenie i przechowywanie bronchoskopów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A5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9C8451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A5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E740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Automatyczna kontrola i monitorowanie procesu suszenia i przechowywania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27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7A06FB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A2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6F569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Suszenie endoskopów powietrzem klasy medycznej bez konieczności podgrzewania powietrza w celu zminimalizowania ryzyka wtórnej kontaminacji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5A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B185F4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88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452DE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programowania czasu suszenia i przechowywania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2F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87F4B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1B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AE40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Raport z badań potwierdzających uzyskaną czystość mikrobiologiczną do 14 dni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7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DC4A8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D9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7F97C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Badania mikrobiologiczne skuteczności szafy wykonane z użyciem medycznych endoskopów giętkich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47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B036CD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DE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1F9AC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Wymiary szafy: szerokość: 1280 mm, głębokość 470mm, wysokość : 2180mm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10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6A90C8B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10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FEDD6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 : 280 kg w celu możliwości łatwego przestawiania.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2D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A3ACB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89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5D8FF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Głębokość komory suszenia, umożliwiająca łatwe ułożenie endoskopów : 350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17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CF846F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CF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B6885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Pojemność komory suszenia, umożliwiająca poprawne ułożenie endoskopów: 0,65 m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E3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C83CFD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36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3D08A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Utrzymywanie nadciśnienie wewnątrz komory suszenia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59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6BBB62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68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F6B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Szerokość miejsca na endoskop  80mm w celu łatwego zawieszania endoskopów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4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C8E0EA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38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CA1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Liczba miejsc na endoskopy: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91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B062BA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B9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64C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rozbudowy o dodatkową komorę na 4 endoskopy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E6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58EC2D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0A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F6B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rozbudowy o dodatkową komorę na 8 endoskopów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79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D2E287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EC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66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Przechowywanie endoskopów w pozycji pionowej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0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11EE36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AC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714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Monitorowany przepływ powietrza przez każdy endoskop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0A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7A1BFD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FA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E7D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zaprogramowania czasu suszenia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7D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FF45D0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13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AE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suszenia do120 minut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1BB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3F93AA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0B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ADB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Zasilanie 230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81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E6729A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79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E87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Podłączenie do sieci jednofazowej L1, N, 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D7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39B697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D9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02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Podłączenie do sieci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komputrowej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LAN RJ45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74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880D5D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53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F4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Maksymalny pobór mocy 250 wat, w celu ograniczenia ciepła wydzielanego do pomieszczenia w którym znajduje się szafa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DD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4B6654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64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F18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Podłączenie do sprężonego powietrza klasy medycznej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4D1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321FC7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97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D45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Podłączenie do powietrza medycznego za pomocą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szybkozłączki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lub za pomocą zaworu z gwintem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BC5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6C0AA5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84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AC3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Maksymalne zapotrzebowanie na powietrze 100 l/min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39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36BC1F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A99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0F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Klasa filtra HEPA H13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5D5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439148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41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376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Konstrukcja bez agregatu w celu ograniczenia hałasu oraz wydzielania ciepła do pracowni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8D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7632B2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FF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BB7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Szafa bezobsługowa, nie wymaga od użytkownika czynności serwisowych np. opróżniania skroplin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C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41B645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32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5A8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Zaokrąglone naroża w celu zapewnienia skutecznego czyszczenia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C8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0168D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52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83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Czytnik RFID do identyfikacji osoby obsługującej i endoskopu w celu śledzenia drogi endoskopów w procesie przygotowania ich do ponownego użycia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1D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B09A73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DA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9B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Czytnik RFID szafy kompatybilny z chipami RFID oferowanych endoskopów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B6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815AA8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F6E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8A3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Przeszklone drzwi umożliwiające wgląd do szafy bez jej otwierania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78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FF89B3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BB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AF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Oświetlenie wewnętrzne komory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05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BFF0CC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37B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6F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Automatycznie uruchamiane oświetlenie szafy po otwarciu drzwi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8D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1F14BC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92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EBE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System podświetlania wiszących endoskopów różnymi kolorami w zależności od stanu endoskopu:  endoskop w stanie suszenia (niebieski), endoskop w stanie przechowywania (zielony), endoskop z przekroczonym czasem przechowywania (czerwony)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4F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535DD9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E9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78F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Panel sterowania w postaci ekranu dotykowego LCD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5C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AFDACC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E0C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A3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Panel sterowania pokazujący wykorzystany czas przechowywania oraz czas pozostały.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B3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3D03F2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C3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40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Wyświetlanie wartości nadciśnienia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08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E40712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0E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7B0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Wyświetlanie wartości temperatury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B3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A191FC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4C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D9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Wyświetlanie wartości wilgotności względnej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8D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8BEE1B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578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E8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Wyświetlanie godziny i daty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A4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91B8B4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08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40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Alarm otwartych drzwi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3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C272D9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1C8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44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Alarm braku nadciśnienia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FC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235155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4E6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6B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Alarm braku przepływu powietrza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22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B62CAC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B9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B63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Alarm awarii zasilania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1D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F27FAD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D1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50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Alarm przekroczonego czasu przechowywania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CA4EBA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5B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FE2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Alarm przekroczonej dopuszczalnej wilgotności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92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199597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57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901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Alarm przekroczonej temperatury maksymalnej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A4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758DF5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80A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4CA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Dostęp do szafy po sczytaniu personalnej karty chipowej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55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8BC141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54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06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Dostęp serwisowy do urządzeń monitorujących proces suszenia i przechowywania przez szufladę znajdującą się obok szafy, bez konieczności otwierania komory i narażania endoskopów na kontaminacje.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BD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A52EEC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02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E44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Dokumentacja procesu w posiadanym przez Zamawiającego systemie dokumentacji badań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endobase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8D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EDF967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F6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D2C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Integracja z systemem dokumentacji badań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endobase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C4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A90745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2F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7A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 zestawie adaptery do podłączenia endoskopów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35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C5A2B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7C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72C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dedykowane koszyczki na zaworki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E4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831D881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BCF6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26F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35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DC3BAB6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8AA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409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na sprzęt 36 miesięcy, zawierająca:</w:t>
            </w:r>
          </w:p>
          <w:p w14:paraId="17BAA11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6DC2F14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FA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49B822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B5E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62ED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137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EDE2E6D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9C14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87AD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1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7F98093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7FAC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D06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4A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F4362F5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6735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4F9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61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7AA9840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81B7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32CA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CE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288EFD5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A78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8B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41B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BB86144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59CD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FA5F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E1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B78454B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3007350D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F8AEF4B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00AD33C" w14:textId="77777777" w:rsidR="00294C2A" w:rsidRPr="00294C2A" w:rsidRDefault="00294C2A" w:rsidP="00294C2A">
      <w:pPr>
        <w:autoSpaceDN w:val="0"/>
        <w:spacing w:line="256" w:lineRule="auto"/>
        <w:ind w:left="7080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Zał. nr 6 do OPZ</w:t>
      </w:r>
    </w:p>
    <w:p w14:paraId="2A56671C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SPECYFIKACJA TECHNICZNA </w:t>
      </w:r>
    </w:p>
    <w:p w14:paraId="4FBE6D7F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577B702F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358BAD1E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6 – </w:t>
      </w:r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Gastroskop</w:t>
      </w: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– 4 szt.</w:t>
      </w:r>
    </w:p>
    <w:p w14:paraId="4A7D1CE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CCAD549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lastRenderedPageBreak/>
        <w:t>Nazwa producenta : .......................................................</w:t>
      </w:r>
    </w:p>
    <w:p w14:paraId="4C6525AA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5F62C3EC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B03146A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Funkcjonalność proponowanych rozwiązań</w:t>
      </w:r>
    </w:p>
    <w:p w14:paraId="703324FC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Gastroskop wideo HDTV z dodatkowym kanałem do spłukiwania. Średnica sondy 9,2 mm, średnica kanału roboczego 2,8 mm, kąt zagięcia końcówki góra/dół 210/90 stopni, prawo/lewo 100/100 stopni, długość robocza 1030 mm, pole widzenia 140 stopni, głębia ostrości 2-100 mm, jednostopniowe złącze</w:t>
      </w:r>
    </w:p>
    <w:p w14:paraId="751EC8C3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22"/>
        <w:gridCol w:w="1824"/>
      </w:tblGrid>
      <w:tr w:rsidR="00294C2A" w:rsidRPr="00294C2A" w14:paraId="433B2AB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CC5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D87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138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1BCB59B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40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56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b/>
                <w:kern w:val="3"/>
                <w:sz w:val="20"/>
                <w:szCs w:val="20"/>
                <w:lang w:eastAsia="ar-SA" w:bidi="hi-IN"/>
              </w:rPr>
              <w:t>GASTROSKOP – 3 szt.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A99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3C5F286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811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31A2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Obrazowanie wysokiej rozdzielczości w standardzie HDTV wpływające na zwiększenie wykrywalności zmian chorobowych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E022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842AFC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FBA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735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D6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3AE2EA3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29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08D7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funkcją zapewniającą ulepszone obrazowanie w białym świetle (tekstura i kolor)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F56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E5A2B1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D1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564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Kompatybilny z funkcją czerwonego obrazowania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dichromatycznego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w celu lokalizacji krwawień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28C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3C3407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3C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ED5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Ogólna średnica zewnętrzna sondy endoskopowej równa max. 9,2 mm w celu zmniejszenia dolegliwości bólowych powstających na skutek wprowadzania endoskopu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C54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082B63C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C8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6B65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Kanał roboczy  min. 2,8 mm umożliwiający zastosowanie rutynowych narzędzi do zabiegów endoskopowych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DA8F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3B5BAC2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21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B2A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Głębia ostrości min. od  2 mm do 100 mm dająca możliwość obserwacji tkanki w dużym powiększeniu bez utraty ostrości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0F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12AEE3E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368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5F9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Minimalna odległość widzenia narzędzia: max. 3 mm od końcówki sondy endoskopowej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E995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303AC4C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89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A4C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Zginanie końcówki endoskopu min.: G: 210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vertAlign w:val="superscript"/>
                <w:lang w:eastAsia="ar-SA" w:bidi="hi-IN"/>
              </w:rPr>
              <w:t>o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, D:90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vertAlign w:val="superscript"/>
                <w:lang w:eastAsia="ar-SA" w:bidi="hi-IN"/>
              </w:rPr>
              <w:t>o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, L:100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vertAlign w:val="superscript"/>
                <w:lang w:eastAsia="ar-SA" w:bidi="hi-IN"/>
              </w:rPr>
              <w:t>o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, P:100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vertAlign w:val="superscript"/>
                <w:lang w:eastAsia="ar-SA" w:bidi="hi-IN"/>
              </w:rPr>
              <w:t>o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vertAlign w:val="superscript"/>
                <w:lang w:eastAsia="ar-SA" w:bidi="hi-IN"/>
              </w:rPr>
              <w:tab/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229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5D493DA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4CD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0847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Blokada pokrętła lewo/prawo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6C86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5E820F5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10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9A6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Blokada pokrętła góra/dół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BE7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CB4A08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34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A69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Oznakowanie długości roboczej sondy endoskopowej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4B5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AF8591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CD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A307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Pole widzenia 140</w:t>
            </w: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vertAlign w:val="superscript"/>
                <w:lang w:eastAsia="ar-SA" w:bidi="hi-IN"/>
              </w:rPr>
              <w:t>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75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23ADE34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C4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097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 Min. 4 przyciski na głowicy endoskopu z możliwością zaprogramowania różnych funkcji, np. zdjęcie, uruchomienie pompy płuczącej, w celu skrócenia czasu badania poprzez łatwy i szybki sposób sterowania aparatem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DC9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D4C18C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B5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AB3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Długość sondy roboczej min. 1030 mm gwarantująca odpowiedni zasięg endoskopu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22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020905E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BD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B7D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Długość całkowita min. 1350 mm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5FA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531921C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56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D8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A2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0F7AD69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39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C8C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Wbudowany układ RFID do identyfikacji endoskopu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7D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3E85232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DE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15A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Dodatkowy kanał pomocniczy służący do spłukiwania resztek treści pokarmowych oraz płynów ustrojowych w celu wykonania pełnej diagnostyki lub lokalizacji krwawień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C0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2CB052F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2C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880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Aparat w pełni zanurzalny , nie wymagający nakładek uszczelniających w celu uniemożliwienia uszkodzenia aparatu poprzez przypadkowe zalanie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0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25A39B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7D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E75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Możliwość kauteryzacji z użyciem prądu o wysokiej częstotliwości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CD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0C54443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BA4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3A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Elektroniczna funkcja zoom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1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7A0C7E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E5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FD2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W zestawie zawór woda-powietrze, ssący, zawór biopsyjny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D2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911AEA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DA7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6F2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Kompatybilny z posiadanym procesorem wideo CV-190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C1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0AAB9C3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B3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FA0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Kompatybilny z oferowanym procesorem wideo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29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2447536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1E5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84B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b/>
                <w:bCs/>
                <w:kern w:val="3"/>
                <w:sz w:val="20"/>
                <w:szCs w:val="20"/>
                <w:lang w:eastAsia="ar-SA" w:bidi="hi-IN"/>
              </w:rPr>
              <w:t>GASTROSKOP – 1 szt.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2D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b/>
                <w:bCs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20568C8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C4A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CD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Obrazowanie wysokiej rozdzielczości w standardzie HDTV wpływające na zwiększenie wykrywalności zmian chorobowych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11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6887E6E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79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DA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CF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7ED8AB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10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FBF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funkcją zapewniającą ulepszone obrazowanie w białym świetle (tekstura i kolor)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94A17F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87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03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Kompatybilny z funkcją czerwonego obrazowania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dichromatycznego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w celu lokalizacji krwawień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55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70ACFC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C0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4C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Ogólna średnica zewnętrzna sondy endoskopowej max. 11,0 mm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87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8823B9B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EED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91F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Kanał roboczy o średnicy min. 3,7 mm umożliwiający zastosowanie rutynowych narzędzi do zabiegów endoskopowych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58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C5F95D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D0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896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Głębia ostrości od  min. 2 mm do 100 mm dająca możliwość obserwacji tkanki w dużym powiększeniu bez utraty ostrości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D6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2AE593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B3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67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Minimalna odległość widzenia narzędzia: max.3 mm od końcówki sondy endoskopowej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A1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922C0A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CF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B6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Zginanie końcówki endoskopu min.: G: 210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D:90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L:100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P:100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ab/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7D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11A567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6C9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8C9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Blokada pokrętła lewo/prawo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4B1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940E2A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FF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F29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Blokada pokrętła góra/dół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98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7C53F4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76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4E5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Oznakowanie długości roboczej sondy endoskopowej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E3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EEC9C3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49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801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Pole widzenia min. 140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B3B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9314C3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C4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5B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Min. 4 przyciski na głowicy endoskopu z możliwością zaprogramowania różnych funkcji, np. zdjęcie, uruchomienie pompy płuczącej, w celu skrócenia czasu badania poprzez łatwy i szybki sposób sterowania aparatem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3B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5CD17D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F66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97F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Długość sondy roboczej min. 1030 mm gwarantująca odpowiedni zasięg endoskopu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B1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31B8AF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06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1A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Długość całkowita min. 1350 mm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B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7D62A4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7D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0A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7A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B0F13D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61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A64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Wbudowany układ RFID do identyfikacji endoskopu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2E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09A1041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7A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5A0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Aparat w pełni zanurzalny , nie wymagający nakładek uszczelniających w celu uniemożliwienia uszkodzenia aparatu poprzez przypadkowe zalanie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14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E37648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F0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163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Dodatkowy kanał pomocniczy służący do spłukiwania resztek treści pokarmowych oraz płynów ustrojowych w celu wykonania pełnej diagnostyki lub lokalizacji krwawień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64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DAB0D3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21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CD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kauteryzacji z użyciem prądu o wysokiej częstotliwości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2E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46650F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7E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609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Funkcja zatrzymania wstępnego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37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FB9ED05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0D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8C3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Elektroniczna funkcja zoom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0C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9634C36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99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658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zawór woda-powietrze, ssący, biopsyjny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1C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C4AAD5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9E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94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Kompatybilny z posiadanym procesorem wideo CV-190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D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245D239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3E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8D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Kompatybilny z oferowanym procesorem wideo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A1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FEEF658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283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547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78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D8F6AC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9D89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54.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452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min. : 36 miesięczna zawierająca:</w:t>
            </w:r>
          </w:p>
          <w:p w14:paraId="0006750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12C39C0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  <w:p w14:paraId="75458B4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uszkodzeń mechanicznych i eksploatacyjnych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53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352B56B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E9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55.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4E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CF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31007D99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7B4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lastRenderedPageBreak/>
              <w:t>56.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65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2E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24386FE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13B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57.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827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1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C23079F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7E7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58..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500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F0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6C57AE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BE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DC4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7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61409E3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87A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59.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E17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72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</w:tbl>
    <w:p w14:paraId="0701E51F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EBF7A8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2CC6396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615438A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68CCDB00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5FA6EFC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380872C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4CE83B8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19FF06C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FD7637C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5105674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ED161C6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1A0EDA1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C90756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C2B63E2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7A38F52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68BE1BCC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603D473C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9E2B8BE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9D612BB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4999B9A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3F32C9A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302D8A1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6F3D534E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EB1C7BB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5481618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984634B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6E22683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6CEC4980" w14:textId="77777777" w:rsidR="00294C2A" w:rsidRPr="00294C2A" w:rsidRDefault="00294C2A" w:rsidP="00294C2A">
      <w:pPr>
        <w:autoSpaceDN w:val="0"/>
        <w:spacing w:line="256" w:lineRule="auto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FCCB281" w14:textId="77777777" w:rsidR="00294C2A" w:rsidRPr="00294C2A" w:rsidRDefault="00294C2A" w:rsidP="00294C2A">
      <w:pPr>
        <w:autoSpaceDN w:val="0"/>
        <w:spacing w:line="256" w:lineRule="auto"/>
        <w:ind w:left="7080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lastRenderedPageBreak/>
        <w:t>Zał. nr 7 do OPZ</w:t>
      </w:r>
    </w:p>
    <w:p w14:paraId="2AE8D43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     SPECYFIKACJA TECHNICZNA </w:t>
      </w:r>
    </w:p>
    <w:p w14:paraId="4121CAD3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486EC4C3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5C7F4AF3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7 – </w:t>
      </w:r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Gastroskop ultrasonograficzny</w:t>
      </w: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– 1 szt.</w:t>
      </w:r>
    </w:p>
    <w:p w14:paraId="1A6B2B84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C711543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3949688F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503CF8C9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E2111C2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Funkcjonalność proponowanych rozwiązań</w:t>
      </w:r>
    </w:p>
    <w:p w14:paraId="65B3180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Gastroskop ultrasonograficzny liniowy, funkcja obrazowania w wąskim paśmie światła NBI, średnica sondy 12,6 mm, średnica kanału roboczego 3,7 mm, kąt zagięcia końcówki góra/dół 130/90 stopni, prawo/lewo 90/90 stopni, długość robocza 1250 mm, pole widzenia 100/55 stopni, głębia ostrości 3-100 mm.</w:t>
      </w:r>
    </w:p>
    <w:p w14:paraId="22AE2C4C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tbl>
      <w:tblPr>
        <w:tblW w:w="88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925"/>
        <w:gridCol w:w="2092"/>
      </w:tblGrid>
      <w:tr w:rsidR="00294C2A" w:rsidRPr="00294C2A" w14:paraId="02056F9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3255" w14:textId="77777777" w:rsidR="00294C2A" w:rsidRPr="00294C2A" w:rsidRDefault="00294C2A" w:rsidP="00294C2A">
            <w:pPr>
              <w:tabs>
                <w:tab w:val="left" w:pos="786"/>
                <w:tab w:val="center" w:pos="4536"/>
                <w:tab w:val="right" w:pos="9072"/>
              </w:tabs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Cs w:val="21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AEBD" w14:textId="77777777" w:rsidR="00294C2A" w:rsidRPr="00294C2A" w:rsidRDefault="00294C2A" w:rsidP="00294C2A">
            <w:pPr>
              <w:tabs>
                <w:tab w:val="left" w:pos="786"/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Cs w:val="21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38E" w14:textId="77777777" w:rsidR="00294C2A" w:rsidRPr="00294C2A" w:rsidRDefault="00294C2A" w:rsidP="00294C2A">
            <w:pPr>
              <w:tabs>
                <w:tab w:val="left" w:pos="786"/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Cs w:val="21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6BAEAD7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E88" w14:textId="77777777" w:rsidR="00294C2A" w:rsidRPr="00294C2A" w:rsidRDefault="00294C2A" w:rsidP="00294C2A">
            <w:pPr>
              <w:tabs>
                <w:tab w:val="left" w:pos="786"/>
                <w:tab w:val="center" w:pos="4536"/>
                <w:tab w:val="right" w:pos="9072"/>
              </w:tabs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Cs w:val="21"/>
                <w:lang w:eastAsia="ja-JP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C45D" w14:textId="77777777" w:rsidR="00294C2A" w:rsidRPr="00294C2A" w:rsidRDefault="00294C2A" w:rsidP="00294C2A">
            <w:pPr>
              <w:tabs>
                <w:tab w:val="left" w:pos="786"/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Cs w:val="21"/>
                <w:lang w:eastAsia="ja-JP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Cs w:val="21"/>
                <w:lang w:eastAsia="zh-CN" w:bidi="hi-IN"/>
              </w:rPr>
              <w:t>GASTROSKOP Ultrasonograficzny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CCD" w14:textId="77777777" w:rsidR="00294C2A" w:rsidRPr="00294C2A" w:rsidRDefault="00294C2A" w:rsidP="00294C2A">
            <w:pPr>
              <w:tabs>
                <w:tab w:val="left" w:pos="786"/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bCs/>
                <w:kern w:val="3"/>
                <w:szCs w:val="21"/>
                <w:lang w:eastAsia="zh-CN" w:bidi="hi-IN"/>
              </w:rPr>
            </w:pPr>
          </w:p>
        </w:tc>
      </w:tr>
      <w:tr w:rsidR="00294C2A" w:rsidRPr="00294C2A" w14:paraId="6813332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A36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F6F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Kierunek obserwacji : odchylony od osi 55</w:t>
            </w: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vertAlign w:val="superscript"/>
                <w:lang w:eastAsia="ja-JP" w:bidi="hi-IN"/>
              </w:rPr>
              <w:t>o</w:t>
            </w: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 (+/-5%)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293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FC2C27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92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5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DE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F7C644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B8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09F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Grubość całej sondy endoskopowej max.12,6 mm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7C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01EAA9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CE9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E4C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Grubość końcówki sondy endoskopowej  max. 14,6 mm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EC9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6050B0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FD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0F07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Kanał roboczy min. 3,7 mm umożliwiający zastosowanie rutynowych narzędzi do zabiegów endoskopowych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AD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237F9E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CE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83FF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Głębia ostrości min. od  3 mm do 100 mm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06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74AA0C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B4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248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Odległość widzenia max.: 6 mm od soczewki obiektywu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52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5FC858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69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FCF" w14:textId="77777777" w:rsidR="00294C2A" w:rsidRPr="00294C2A" w:rsidRDefault="00294C2A" w:rsidP="00294C2A">
            <w:pPr>
              <w:tabs>
                <w:tab w:val="left" w:pos="786"/>
                <w:tab w:val="left" w:pos="3030"/>
                <w:tab w:val="left" w:pos="620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Zginanie końcówki endoskopu min.: G: 130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D:90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L:90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P:90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ab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2D5" w14:textId="77777777" w:rsidR="00294C2A" w:rsidRPr="00294C2A" w:rsidRDefault="00294C2A" w:rsidP="00294C2A">
            <w:pPr>
              <w:tabs>
                <w:tab w:val="left" w:pos="786"/>
                <w:tab w:val="left" w:pos="3030"/>
                <w:tab w:val="left" w:pos="620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85AD5E8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0E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7CC8" w14:textId="77777777" w:rsidR="00294C2A" w:rsidRPr="00294C2A" w:rsidRDefault="00294C2A" w:rsidP="00294C2A">
            <w:pPr>
              <w:tabs>
                <w:tab w:val="left" w:pos="786"/>
                <w:tab w:val="left" w:pos="3030"/>
                <w:tab w:val="left" w:pos="620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Blokada pokrętła lewo/prawo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6C5" w14:textId="77777777" w:rsidR="00294C2A" w:rsidRPr="00294C2A" w:rsidRDefault="00294C2A" w:rsidP="00294C2A">
            <w:pPr>
              <w:tabs>
                <w:tab w:val="left" w:pos="786"/>
                <w:tab w:val="left" w:pos="3030"/>
                <w:tab w:val="left" w:pos="620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3A982A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65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0D84" w14:textId="77777777" w:rsidR="00294C2A" w:rsidRPr="00294C2A" w:rsidRDefault="00294C2A" w:rsidP="00294C2A">
            <w:pPr>
              <w:tabs>
                <w:tab w:val="left" w:pos="786"/>
                <w:tab w:val="left" w:pos="3030"/>
                <w:tab w:val="left" w:pos="620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Blokada pokrętła góra/dół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4B9" w14:textId="77777777" w:rsidR="00294C2A" w:rsidRPr="00294C2A" w:rsidRDefault="00294C2A" w:rsidP="00294C2A">
            <w:pPr>
              <w:tabs>
                <w:tab w:val="left" w:pos="786"/>
                <w:tab w:val="left" w:pos="3030"/>
                <w:tab w:val="left" w:pos="620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4E2444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36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FFBA" w14:textId="77777777" w:rsidR="00294C2A" w:rsidRPr="00294C2A" w:rsidRDefault="00294C2A" w:rsidP="00294C2A">
            <w:pPr>
              <w:tabs>
                <w:tab w:val="left" w:pos="786"/>
                <w:tab w:val="left" w:pos="3030"/>
                <w:tab w:val="left" w:pos="620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Oznakowanie długości roboczej sondy endoskopowej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3140" w14:textId="77777777" w:rsidR="00294C2A" w:rsidRPr="00294C2A" w:rsidRDefault="00294C2A" w:rsidP="00294C2A">
            <w:pPr>
              <w:tabs>
                <w:tab w:val="left" w:pos="786"/>
                <w:tab w:val="left" w:pos="3030"/>
                <w:tab w:val="left" w:pos="620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08A141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F4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9CD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Pole widzenia min. 100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AE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EB6A44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5A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D52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Min. 4 przyciski na głowicy endoskopu z możliwością zaprogramowania różnych funkcji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2A2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A973A7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25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DFE7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Długość sondy roboczej min. 1250 mm gwarantująca odpowiedni zasięg endoskopu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D5F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B02A8C0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28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8F5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Długość całkowita min. 1555 mm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1C3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9305EF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AF7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EFF2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BF4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035217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77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44C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kauteryzacji z użyciem prądu o wysokiej częstotliwości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69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FBE92C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90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0F8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Metoda badania USG: elektroniczna zakrzywiona macierz liniowa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A22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E558D4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EB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638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Kierunek skanowania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usg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: równoległy do kierunku wprowadzania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1F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5DC2A1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1D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775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Zakres skanowania min. 180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136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DCCA56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C2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F4C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Metoda kontaktu: balon, metoda kontaktu bezpośredniego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B5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918C6A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5D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699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Tryb pracy min.: Tryb B, tryb Kolor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doppler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, tryb Power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doppler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7B16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1E32CB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97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BBD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Częstotliwość transmisji min.: 5; 6; 7,5; 10; 12 MHz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55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53AB90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51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DB3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Maksymalna temperatura powierzchni przetwornika: &lt;43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D5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45798D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B9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2A3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Możliwość odłączenia przewodu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usg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w celu łatwego mycia.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826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0D7BB7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D7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DA9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jednorazowe balony – 20 szt.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B4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06B4FB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54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65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nasadki wodoszczelne – 2 szt.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A6A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2D9817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99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4882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zawór woda-powietrze, ssący, biopsyjny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97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F45E68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10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036F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Kompatybilny z posiadanym procesorem wideo CV-190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44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1A9378E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9C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C38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Kompatybilny z posiadanym procesorem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usg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 Olympus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A53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6750225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D7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F878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Kompatybilny z oferowanym procesorem wideo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18A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F68813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96F1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5BC4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9873B3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5C9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E8A016A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A924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B0A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min. : 36 miesięczna zawierająca:</w:t>
            </w:r>
          </w:p>
          <w:p w14:paraId="6EAFEA0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6DB310C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  <w:p w14:paraId="099849B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uszkodzeń mechanicznych i eksploatacyjnych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33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33C1C3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4E8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214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6FF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661EF02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6F8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2F5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296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72067E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4FA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F8F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4CA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0C934D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DFB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239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B6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2FB98AD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F5D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522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8CA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398E48E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4B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AF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48A3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</w:tbl>
    <w:p w14:paraId="22901F96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E188A8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E86DFA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73F644E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5F8059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6FB321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DBCA99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9C1EF0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FFBA0B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35200D3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BF65EC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59F57CD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CF84D6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CBD706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A8D39E5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6F2B4F3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8148EF1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7BC840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621B72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67CB00F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87AF535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01DD03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2C99F48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BF043B5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B62333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153F295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C8E036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F254A4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49EEB9B" w14:textId="77777777" w:rsidR="00294C2A" w:rsidRPr="00294C2A" w:rsidRDefault="00294C2A" w:rsidP="00294C2A">
      <w:pPr>
        <w:autoSpaceDN w:val="0"/>
        <w:spacing w:line="256" w:lineRule="auto"/>
        <w:ind w:left="7080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Zał. nr 8 do OPZ</w:t>
      </w:r>
    </w:p>
    <w:p w14:paraId="4FC173D2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B852950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     SPECYFIKACJA TECHNICZNA </w:t>
      </w:r>
    </w:p>
    <w:p w14:paraId="4E8EBCBA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54EAFD2B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55FF2D0B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8 – </w:t>
      </w:r>
      <w:proofErr w:type="spellStart"/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Kolonoskop</w:t>
      </w:r>
      <w:proofErr w:type="spellEnd"/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– 2 szt.</w:t>
      </w:r>
    </w:p>
    <w:p w14:paraId="396FD158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1BEE85A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63E46DD4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4D565381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3CE4E83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Funkcjonalność proponowanych rozwiązań</w:t>
      </w:r>
    </w:p>
    <w:p w14:paraId="1CA6B87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Wideo-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Kolonoskop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 Endoskop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giętki.Kolonoskopy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So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 o lekkim uchwycie i stopniowanej sztywności, pole widzenia 140°, głębia widzenia3-100 mm, średnica kanału roboczego 3,8-4,2 Ø. Kątowanie góra/dół 180°/180°,lewo/prawo 160°/160°. System strumieniowania wody.</w:t>
      </w:r>
    </w:p>
    <w:p w14:paraId="430005B3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88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783"/>
        <w:gridCol w:w="2092"/>
      </w:tblGrid>
      <w:tr w:rsidR="00294C2A" w:rsidRPr="00294C2A" w14:paraId="7F5A77DD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74A6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EF3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65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59E999DF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272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E5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KOLONOSKOP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72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A4438EA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44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DF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Obrazowanie wysokiej rozdzielczości w standardzie HDTV wpływające na zwiększenie wykrywalności zmian chorobowych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9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2E57982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9D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600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B6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8A59170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C9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7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funkcją zapewniającą ulepszone obrazowanie w białym świetle (tekstura i kolor)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CC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9BAE9A5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F2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F79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Kompatybilny z funkcją czerwonego obrazowania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dichromatycznego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w celu wykrywania krwawień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81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C0A8DB4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D8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D1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Ogólna średnica zewnętrzna sondy endoskopowej równa max. 13,0 mm w celu zmniejszenia dolegliwości bólowych powstających na skutek wprowadzania endoskopu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39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27AADCD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7A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443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Kanał roboczy  min. 3,7 mm umożliwiający zastosowanie rutynowych narzędzi do zabiegów endoskopowych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B8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7A28083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7BC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114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Głębia ostrości nie gorsza niż od 2 mm do 100 mm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EC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70DCBD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03F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2D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Minimalna odległość widzenia: max. 3 mm od końcówki sondy endoskopowej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3C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4DEC0B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D9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4D2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Zginanie końcówki endoskopu min.:. G: 180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D:180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L:160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P:160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79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82101C9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96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E17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Blokada pokrętła lewo/prawo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7D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5A0620F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51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305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Blokada pokrętła góra/dół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A6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54A3BD8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33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0FA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Oznakowanie długości roboczej sondy endoskopowej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A1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D790B8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CB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059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Pole widzenia min 160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vertAlign w:val="superscript"/>
                <w:lang w:eastAsia="zh-CN" w:bidi="hi-IN"/>
              </w:rPr>
              <w:t>o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w celu zwiększenia wykrywalności zmian nowotworowych usytułowanych za fałdami oraz w zagięciach jelita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A5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85B09BB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02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035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Dodatkowy kanał pomocniczy służący do spłukiwania resztek treści pokarmowych oraz płynów ustrojowych w celu wykonania pełnej diagnostyki lub lokalizacji krwawień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9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7FDF4FB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13B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2F1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Min. 4 przyciski na głowicy endoskopu z możliwością zaprogramowania różnych funkcji, np. zdjęcie, uruchomienie pompy płuczącej, włączenie lampy w celu skrócenia czasu badania poprzez łatwy i szybki sposób sterowania aparatem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B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9A06F79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22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31C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Konstrukcja sondy z zastosowaniem wspomagania przełożenia siły popychania i obrotu wzdłuż endoskopu w celu zmniejszenia ilości niepełnych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kolonoskopii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przerwanych z powodu trudnej anatomii jelita grubego powstałej na skutek, zrostów pooperacyjnych lub deformacji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EE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2FE2400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A0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E66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Pasywne zgięcie w celu zmniejszenia dolegliwości bólowych powstających na skutek nacisku końca endoskopu na ścianę jelita podczas przechodzenia przez zagięcia śledzionowe i wątrobowe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2A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2EBEA9A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89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EBD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płynnej regulacji sztywności sondy za pomocą pierścienia zlokalizowanego przy głowicy w celu zmniejszenia dolegliwości bólowych powstających na skutek wprowadzania endoskopu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15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FE92A51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86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BDA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Długość sondy roboczej min. 1680 mm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474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3D99C3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AF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0CB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Długość całkowita min. 2005 mm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99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8211C45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C71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E1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Wbudowany układ RFID do identyfikacji endoskopu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47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5D3592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3D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BE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E2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FD49379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37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0B5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kauteryzacji z użyciem prądu o wysokiej częstotliwości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47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17A7F3F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0A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C5D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Funkcja zatrzymania wstępnego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0D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FC931DB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E5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49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Elektroniczna funkcja zoom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550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388BAD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48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397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zawór woda-powietrze, ssący, biopsyjny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E0C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8FE153C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88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A67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Aparat w pełni zanurzalny , nie wymagający nakładek uszczelniających w celu uniemożliwienia uszkodzenia aparatu poprzez przypadkowe zalanie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B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696EACA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98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EC8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posiadanym procesorem wideo CV-190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33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221BB6D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E6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B58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oferowanym procesorem wideo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0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A09389F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AA7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0B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EB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B8A834D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F9AF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114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AB2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min. : 36 miesięczna zawierająca:</w:t>
            </w:r>
          </w:p>
          <w:p w14:paraId="21E3E04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3E1EB75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  <w:p w14:paraId="3B6B5D8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uszkodzeń mechanicznych i eksploatacyjnych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88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26D0FBF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DC8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115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837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8A50B8A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E170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116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15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8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065AD7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5AEB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117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A7A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FD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67A8B71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8914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118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70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1F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96BCB21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3F0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96C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3C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C7FBA2F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764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119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1C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B4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3B166ED2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</w:p>
    <w:p w14:paraId="66A64EA5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5240069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130884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DE8ADE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263A9BE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473B46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5DD30E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1AA0B6C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385119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300A24D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A5F32A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126D982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A73037A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Zał. nr 9 do OPZ</w:t>
      </w:r>
    </w:p>
    <w:p w14:paraId="3959427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05726FF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     SPECYFIKACJA TECHNICZNA </w:t>
      </w:r>
    </w:p>
    <w:p w14:paraId="1A7FC9B9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336A83D1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184FB8F4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9 – </w:t>
      </w:r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Kolumna endoskopowa </w:t>
      </w:r>
      <w:r w:rsidRPr="00294C2A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  <w14:ligatures w14:val="none"/>
        </w:rPr>
        <w:t>do EUS, EBUS z aparatem USG</w:t>
      </w:r>
      <w:r w:rsidRPr="00294C2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– 1 </w:t>
      </w:r>
      <w:proofErr w:type="spellStart"/>
      <w:r w:rsidRPr="00294C2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kpl</w:t>
      </w:r>
      <w:proofErr w:type="spellEnd"/>
      <w:r w:rsidRPr="00294C2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.</w:t>
      </w:r>
    </w:p>
    <w:p w14:paraId="45771BD1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572FD17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27641EDE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4700F760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B1EF7B8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Funkcjonalność proponowanych rozwiązań</w:t>
      </w:r>
    </w:p>
    <w:p w14:paraId="3E11F92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Podstawowy zestaw urządzeń przeznaczone do wykonywania badań endoskopowych. Skład kolumny endoskopowej: procesor wideo z wbudowanym źródłem światła, komputerowego systemu wspomagania endoskopii, monitor endoskopowy, wózek endoskopowy, pompa płucząca,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insuflator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 CO2, ssak endoskopowy, diatermia, centrala USG. Kolumna posiada funkcje: obrazowania tkanek w świetle białym, w świetle wąskopasmowym, funkcje wykrywania krwawień za pomocą czerwonego obrazowania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dichromatycznego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. Automatyczne wykrywanie polipów w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kolonoskopii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 oparte na rozwiązaniu sztucznej inteligencji AI pracujące w trybie rzeczywistym bez opóźnień. Możliwość wyświetlania obrazu minimum w jakości HDTV na monitorze minimum 30”. Sterowanie głównymi funkcjami za pomocą wbudowanego dotykowego ekranu. Zintegrowane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ledowe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 źródło światła bez konieczności wymiany lamp. Kolumna wyposażona w centrale USG z możliwością obsługi endoskopów ultrasonograficznych typu EBUS i EUS oraz standardowych głowic zewnętrznych. Obrazowanie w trybie B, Doppler, Kolor Doppler, kontrast harmoniczny,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elastografia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5290268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1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063"/>
      </w:tblGrid>
      <w:tr w:rsidR="00294C2A" w:rsidRPr="00294C2A" w14:paraId="7133C8F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0A2C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2C1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AD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6DCE46B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624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46C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Kolumna endoskopowa do EUS,EBUS z aparatem USG – 1 KPL.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84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FBDBBC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62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9F1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PROCESOR OBRAZU WIDEO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D2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656F9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AF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E20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Procesor dedykowany do pracy z endoskopami elastycznymi takimi jak: gastroskopy,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kolonoskopy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duodenoskopy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, bronchoskopy, endoskopy US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401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EAF798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2F4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9E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Wbudowane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ledowe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źródło światła w celu uzyskania różnych trybów obserwacji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03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39E51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4E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BA5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w świetle białym do standardowej diagnostyki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56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DBC0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63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2C4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wąskopasmowe w celu wykrywania i oceny potencjalnych zmian chorobowych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D2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36954D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586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982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ze wzmocnieniem tekstury i koloru w celu poprawy możliwości diagnostycznych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CA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EF89AB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D1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079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Czerwone obrazowanie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dichromatyczne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 w celu uwidaczniania naczyń krwionośnych i lokalizacji miejsc krwawienia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02A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49746F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E8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149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z funkcją rozjaśniania ciemnych obszarów z jednoczesnym zachowaniem poprawnego kontrastu.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0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90A51A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01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FF6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Budowa gniazda umożliwiająca przyłączanie endoskopów jednym ruchem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ED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5A1CE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3B7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85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Brak potrzeby regulacji balansu bieli dla wybranych endoskopów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24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A66DC9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3E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31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Dotykowy panel sterujący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4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E369F8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DE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DE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Regulacja jasności panelu sterującego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0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71EE57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9F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E03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Przycisk podglądu wykonanych zdjęć w celu przywołania zapisanych obrazów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C9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C644D5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31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764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Główne wyjście wideo min.:  4K (12G-SDI)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16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ED4F68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17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C91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Pomocnicze wyjścia wideo min.: 3G-SDI,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Composite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59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9F18AA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C2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FE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Główne wejścia wideo w celu podłączenia aparatu USG lub RTG min. : SDI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A0A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256194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85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70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Pomocnicze wejścia wideo min.: SDI, Y/C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DF1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324663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9B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D95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zapisu ustawień dla użytkowników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10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71FD24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32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358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Możliwość regulacji koloru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3EE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FCC6A8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E6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161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Min. 2 stopniowa regulacja kontrastu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F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A37C61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4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263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Automatyczna regulacja jasności obrazu z możliwością dodatkowej ręcznej regulacji.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6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0A07F1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0A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8AD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Regulacja jasności min. 15 stopniowa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E2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E7931F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47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09F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Trzy tryby przesłony : auto, średni, szczytowy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A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7AD644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00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254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Elektroniczne powiększenie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0F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ACD58E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32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6EB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Funkcja PIP, POP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B5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212B3E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718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7A4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System wyboru przez procesor najostrzejszego zdjęcia w momencie uruchomiania zapisu obrazów.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6E1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D1DDC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9F6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F1C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Funkcja zapisu czasu rozpoczęcia i zakończenia badania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5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446F3C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5F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B9D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Wyświetlanie danych pacjenta min. : numer ID, nazwisko, płeć, wiek, data urodzenia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C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B84E9B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C4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A8A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Format zapisu obrazów min.: TIFF, JPEG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51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C5E4C1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1B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38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Pamięć wewnętrzna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24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71A792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77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41E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Gniazdo pamięci przenośnej na froncie urządzenia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28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CC054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E6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9F4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Wbudowana pompa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insuflacyjna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58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F1FAE0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4D9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775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Komunikacja z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insuflatorem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CO2 z możliwością wyboru podawania gazu lub powietrza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8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E55AB1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2F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A1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Min. 4 tryby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insuflacji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: wyłączona, niska, średnia, wysoka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965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918B67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4F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D3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Zdalne sterowanie pompą wody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A2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5940A4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C9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044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Kompaktowa obudowa o wymiarach nie przekraczających: 400 x 250 x 600 mm (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szer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/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wys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/ głęb.)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90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07A91C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0D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14F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 poniżej 20 kg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0A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623CC1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E0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738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 zestawie : butelka do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insuflacji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1 szt., dedykowana pamięć przenośna 1 szt., nasadka balansu bieli 1 szt., kabel wideo 12G-SDI 1 szt., adapter do podłączenia aparatu EUS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83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5612A8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63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0A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oferowanym endoskopem EUS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EC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E2956D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ACF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B92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posiadanymi endoskopami firmy Olympus serii 190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E2C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1656F7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81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F7E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MODUŁ AI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D2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90C6E2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E9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1BF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Moduł komputerowego wspomagania diagnostyki endoskopowej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95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A8F1A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A7C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ACF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Wgrana aplikacja do wspomaganego wykrywania potencjalnych polipowatości w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kolonoskopii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71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C956DD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262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610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Aplikacja oparta na rozwiązaniu sztucznej inteligencji AI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A3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96CBE2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05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9FD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Wyświetlanie obrazu bez opóźnień utrudniających pracę lekarza zabiegowego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5A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472376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3D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5C4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Wskazywanie zmian poprzez otaczanie widocznym znacznikiem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B91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37E7E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F25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DD3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Tryb zaznaczania na ekranie głównym lub małym obrazie pomocniczym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E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958604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4C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BDC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2 tryby czułości wykrywania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9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E9A388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67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B39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Panel przedni z przyciskami sterującymi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7A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7E5B69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7AD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B9D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sterowania trybami pracy za pomocą przycisku endoskopu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86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FF77BC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7B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622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Wejście/wyjście min.: 4K, 1080p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6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3F872C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20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D42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Kompatybilność ze standardowym trybem obserwacji w świetle białym procesora wideo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22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F074DC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50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32B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Kompatybilność z trybem obserwacji wzmocnienia tekstury i koloru procesora wideo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2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138C88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A7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17F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wyboru małego lub dużego okna podglądu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13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7F8B4D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48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673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 klasa ochrony przed porażeniem prądem elektrycznym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3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C7E1A4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DE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D7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Wymiary maksymalne: 400 x 100 x 500mm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E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19A186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0AC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368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Waga maksymalna:  15 kg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ED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ADE4D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74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711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pełni kompatybilny z oferowanym procesorem wideo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5C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940070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9E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2FC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kabel 4K 12G-SDI do podłączenia z monitorem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93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1154EB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6A0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DAF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MONITOR MEDYCZNY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38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FF95D5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BB6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B1C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 xml:space="preserve">Przekątna ekranu 32” (+/- 1”)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BE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6E1D750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DC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5B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Technologia panelu: LCD TFT z aktywną matrycą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C1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1942540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A7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80B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Rozdzielczość min.: 3840 × 2160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D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3C2869E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73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E1B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Kontrast  min. 1000:1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EE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6E2BE93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98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F3F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Kąt widzenia min. poziom / pion  178/178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21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4A4FB4D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75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326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Jasność min.: 450cd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1B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BE8FDA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6F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177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Wejścia sygnału 4K min.: 12G-SDI ×2, Display Port ×1, HDMI ×1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76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42BED2E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0E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B4E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Wyjścia sygnału 4K min.: 12G-SDI ×2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FF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378CFE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3B9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EED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Wejścia sygnału 2K min.: 3G-SDI ×1, DVI-D ×1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A6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6C8C454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A1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37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Wyjścia sygnału 2K min.: 3G-SDI ×1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0F5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6D54822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2B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DD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Dodatkowe funkcje: wzmocnienie obrazu struktur i koloru, wyświetlenie wielu obrazów (PIP/POP)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D4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0367568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B2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0D8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Funkcja klonowanie zawartości monitora wraz z obrazem PIP/POP w rozdzielczości 4K/HD na drugi monitor.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60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1C46C4C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BF8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Funkcja skalowania obrazu HD do rozdzielczości 4K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CD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7FF7F9B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8E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625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Wbudowany zasilacz monitora lub zewnętrzny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8A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2FDD167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9E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32A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  <w:t>Waga poniżej 12 kg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504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65C3C97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F3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8CC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WÓZEK ENDOSKOPOWY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74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47F1A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61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4A6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Podstawa jezdna z blokadą dwóch kół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61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A6B734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6A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24F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Wieszak na dwa endoskopy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C5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AC33C1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8D4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554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umieszczenia wieszaka z lewej lub prawej strony wózka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E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9CE756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55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C2A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Dwuramienne, przegubowe ramię umożliwiające płynną manipulację ramieniem - góra, dół, lewo, prawo.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81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B866D7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F1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811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Udźwig wysięgnika monitora  minimum 7- 12 kg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27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D5130B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2B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D9D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wychylenia osi monitora od osi wózka w lewo lub prawo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97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E51AD0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D9C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0E0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regulacji wstępnej siły naciągu wysięgnika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3E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742671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4E7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072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Transformator separujący w celu zabezpieczenia pacjenta przed porażeniem, min. 12 gniazd zasilania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19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F7CDA1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A5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128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Tryb czuwania o niskim poborze prądu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D07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E46FCF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58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C76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Zabezpieczenie przed prądem rozruchowym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35A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98F93B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2C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17C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Boczne uchwyty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3D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B118BE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DD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D93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Główny wyłącznik zasilania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338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42231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08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AB1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Szuflada na klawiaturę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0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F7D486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AB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CFC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Uchwyt na dren do płukania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19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16ED4B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78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E50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Uchwyt słoja ssaka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AC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3C2A1E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6AB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7F5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Uchwyt butli CO2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7A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C99776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85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BA8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Boczna półka do posadowienia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insuflatora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C1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7EB627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D9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498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Dedykowany pojemnik na akcesoria endoskopowe montowany do boku wózka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9B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90EECA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0B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AA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4 półki do ustawienia urządzeń  w tym dwie  z możliwością regulacji wysokości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9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BE7E96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D9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FC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Wymiary nie przekraczające 1400 mm (wys.) x 700 mm (gł.) x 700 mm (szer.)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57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D15B55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A2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E2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 max. 85 kg.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7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732DBC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DB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8C6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POMPA WODY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C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5B2DD7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0A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53E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Urządzenie klasy medycznej, sterowane przez mikroprocesor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B3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1BE5622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65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ADA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Urządzenie przeznaczone do pracy z endoskopami giętkimi posiadającymi kanał irygacyjny lub roboczy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A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56BCAF5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44C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A0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Wskaźnik LED wskazujący aktualną moc pompy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A8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D0D7BB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B0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6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Możliwość podłączenia do zasilacza separującego wózka endoskopowego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D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E8AA38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8D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368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Możliwość sterowania za pomocą sterownika nożnego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4D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533DDAD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F6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414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Uruchamianie za pomocą przycisku na głowicy endoskopu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A5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A16E76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75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2F1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Funkcja "trybu gotowości" , w celu wymiany rurki do podawania wody bez potrzeby wyłączania urządzenia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E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0094F2C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5A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AA1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Funkcja zabezpieczająca przed nadmiernym podawaniem płynu podczas zabiegu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6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5CD15AB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F1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3E4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Regulacja mocy przepływu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E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6C8532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ED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786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Pojemnik na wodę 2 l,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autoklawowalny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 xml:space="preserve"> z oznaczeniami wskazującymi poziom wody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ACE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5BB452D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668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B90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Koryto na zbiornik z wodą zintegrowane z pompą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608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09DB761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B8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FAD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Wymiary umożliwiające ustawienie na wózku endoskopowym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D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711FD9D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39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043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Waga poniżej 5 kg z pustym zbiornikiem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14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849C7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EB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395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  <w:t>W zestawie dreny jednodniowe – 10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CB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ar-SA" w:bidi="hi-IN"/>
              </w:rPr>
            </w:pPr>
          </w:p>
        </w:tc>
      </w:tr>
      <w:tr w:rsidR="00294C2A" w:rsidRPr="00294C2A" w14:paraId="425BA05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AD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9EF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INSUFLATOR CO2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83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68DA87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C4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692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Kompatybilny z oferowanymi endoskopami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86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1676F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1F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7FC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Urządzenie do regulacji przepływu CO2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6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3D74BF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EB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CF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Przycisk uruchamiania i zatrzymania przepływu gazu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80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E6A017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0D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463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Wskaźnik przepływu gazu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CF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5F680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A5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2A3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Włączanie urządzenia jednym przyciskiem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D1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900501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F7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22B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Wskaźnik ciśnienia zasilającego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D0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0DC94C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7A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599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Timer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do automatycznego wyłączania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insuflacji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20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0B234D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E1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363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Możliwość ustawienia trzech prędkości przepływu,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4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F9DB8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7EB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0A9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Rurka do przesyłania gazu CO2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45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02077A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F6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2A1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Butelka na wodę do CO2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72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E4BF4F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C7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4BC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Przewód wysokociśnieniowy do podłączenia butli CO2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F2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53D316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76C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7C3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 poniżej 5 kg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DD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AB6DF8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3E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8A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Wymiary 125(szer.) x 300(Głęb.) x 150 (Wys.) (+/-10%)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1A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5A8103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9A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1DA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SSAK ENDOSKOPOWY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E0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010D40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93C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2C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Podciśnienie znamionowe min. 95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kPa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5D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5BE3A2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EF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98B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Regulacja mocy ssania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E3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47389D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D98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4D4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Przepływ powietrza do 60 l/min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31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88CBC8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53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50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Zaprogramowane trzy poziomy przepływu 60, 50 i 40 l/min, uruchamiane dedykowanymi przyciskami.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8C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CBA17B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59A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761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Zabezpieczenie przed przegrzaniem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E6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EB1A12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60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5BD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Wbudowany miernik ciśnienia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897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661C38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A5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FB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Obsługa zbiorników wielorazowych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A0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84A560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75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DAF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Obsługa zbiorników do wkładów jednorazowych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49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37D7E0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7A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49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Przystosowany do pracy ciągłej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9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D04AD7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E8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36F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Wymiary pozwalające na ustawienie ssaka na wózku endoskopowym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99D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67B934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85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477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Obudowa zewnętrzna przystosowana do dezynfekcji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FD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59CCB3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81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1AB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Zgodność z dyrektywą 93/42/EWG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4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57AB83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B31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9F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 poniżej 10 kg.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F97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75F345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88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01D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słój 2,5 l do wkładów jednorazowych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91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5D9B97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1F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65A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jednorazowe wkłady – 40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A2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921FE8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8B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1D4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filtry antybakteryjne – 10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22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98C4DD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BC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0CE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jednorazowe dreny ssące pacjenta – 15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A9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01CEDF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F9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E3A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DIATERMIA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579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C7895F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A1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C01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Diatermia dedykowana do zabiegów endoskopowych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14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22B35E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6C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046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Dotykowy ekran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31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792C8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09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8E9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Komunikaty w języku polskim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5C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1F7BB5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2B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39F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Możliwość zapisywania ustawień procedur dla wielu użytkowników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71D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903B35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0DA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C4B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Możliwość zapisywania zgrupowanych ustawień stanowiących kolejne kroki danej procedury.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D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A08CEA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4C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303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Przewodowy włącznik nożny z odrębnym przyciskiem do cięcia i do koagulacji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FC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7505A9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50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4DF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 xml:space="preserve">Wyjście </w:t>
            </w:r>
            <w:proofErr w:type="spellStart"/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monopolarne</w:t>
            </w:r>
            <w:proofErr w:type="spellEnd"/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 xml:space="preserve">: 3-pinowe; 1-pinowe ( r. 8mm; </w:t>
            </w:r>
            <w:proofErr w:type="spellStart"/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Bovie</w:t>
            </w:r>
            <w:proofErr w:type="spellEnd"/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); 1-pinowe ( r. 4 mm)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F5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E33EA8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53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D70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Wyjście bipolarne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06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85D59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B6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DFC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Wyświetlanie dwóch wersji ekranów: dla użytkownika podstawowego i zaawansowanego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54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750B98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70B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6C1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 xml:space="preserve">Dostępne tryby </w:t>
            </w:r>
            <w:proofErr w:type="spellStart"/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monopolarne</w:t>
            </w:r>
            <w:proofErr w:type="spellEnd"/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 xml:space="preserve"> min.: 3 tryby cięcia, 2 tryby koagulacji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E2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FA557C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59B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B97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Dostępne tryby bipolarne min.: 1 tryb cięcia, 1 tryb koagulacji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B04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D6D558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11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78A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Wyświetlanie krótkich opisów dostępnych trybów pracy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FA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2216D4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F34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CF1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Wyświetlanie paska stanu przedstawiającego rezystancję koagulowanej tkanki, podczas aktywowanego trybu koagulacji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0A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E43017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3C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A11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 xml:space="preserve">Opcja wprowadzenia i zapamiętania spersonalizowanych ustawień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64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1DBFD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EF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B2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Funkcja pomiaru natężenia iskry podczas cięcia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2B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FDA10E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6C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8B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Funkcja natychmiastowego zapłonu iskry, umożliwiająca cięcie bez opóźnień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C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AC3FB4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DE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EFE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Funkcja analizy oporności na styku płytki pacjenta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D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C5F42E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2C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540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 xml:space="preserve">Pomiar i kontrola prądu upływowego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9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5EC25E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AF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771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Min. 5 wstępnie zdefiniowanych ustawień dla każdego trybu na poziomie użytkownika podstawowego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BF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4FDFB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48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03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Kolor tła wyświetlacza zmieniający się  w zależności od aktywowanego trybu – niebieskie dla koagulacji, żółty dla cięcia.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C2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9419B4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8A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5A9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Kabel narzędziowy - 1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FB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5C28D5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EA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380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Kabel płytki neutralnej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CA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E590F1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DB9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E92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Elektroda neutralna, jednorazowa – 100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B7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15991D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842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98D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APARAT USG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32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8A720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5B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672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iCs/>
                <w:kern w:val="3"/>
                <w:sz w:val="20"/>
                <w:szCs w:val="20"/>
                <w:lang w:eastAsia="zh-CN" w:bidi="hi-IN"/>
              </w:rPr>
              <w:t xml:space="preserve">Kompatybilny z oferowanym </w:t>
            </w:r>
            <w:proofErr w:type="spellStart"/>
            <w:r w:rsidRPr="00294C2A">
              <w:rPr>
                <w:rFonts w:ascii="Calibri Light" w:eastAsia="NSimSun" w:hAnsi="Calibri Light" w:cs="Calibri Light"/>
                <w:iCs/>
                <w:kern w:val="3"/>
                <w:sz w:val="20"/>
                <w:szCs w:val="20"/>
                <w:lang w:eastAsia="zh-CN" w:bidi="hi-IN"/>
              </w:rPr>
              <w:t>wideogastroskopem</w:t>
            </w:r>
            <w:proofErr w:type="spellEnd"/>
            <w:r w:rsidRPr="00294C2A">
              <w:rPr>
                <w:rFonts w:ascii="Calibri Light" w:eastAsia="NSimSun" w:hAnsi="Calibri Light" w:cs="Calibri Light"/>
                <w:iCs/>
                <w:kern w:val="3"/>
                <w:sz w:val="20"/>
                <w:szCs w:val="20"/>
                <w:lang w:eastAsia="zh-CN" w:bidi="hi-IN"/>
              </w:rPr>
              <w:t xml:space="preserve"> EUS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BDB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0A85A7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CE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5F9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iCs/>
                <w:kern w:val="3"/>
                <w:sz w:val="20"/>
                <w:szCs w:val="20"/>
                <w:lang w:eastAsia="zh-CN" w:bidi="hi-IN"/>
              </w:rPr>
              <w:t>Aparat do szerokopasmowego harmonicznego obrazowania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70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5B932A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52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42E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Przetwornik cyfrowy min. 12-bitowy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6D4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9CF46D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C4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C039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Cyfrowy system formowania wiązki ultradźwiękowej.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ED7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4834C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B7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27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Min. 4.500.000 niezależnych aktywnych kanałów cyfrowych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99F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138FA1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EC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FED7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Min. 3 aktywne gniazda głowic obrazowych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50C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C7F30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B3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30E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Min. 1 gniazdo parkingowe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63B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1817A7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AD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84D1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Dynamika systemu powyżej 300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dB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9E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84C1CF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BA0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DBD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Monitor LCD o wysokiej rozdzielczości, przekątnej ekranu min. 21 cali z możliwością regulacji w 3 płaszczyznach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992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0ED535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BD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566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Konsola aparatu ruchoma w dwóch płaszczyznach: góra-dół, lewo-prawo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E81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1B87D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9E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5013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Uchwyty na głowice umiejscowione po obu stronach konsoli aparatu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65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8F60E2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5A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6EB2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Dotykowy, programowalny panel sterujący LCD wbudowany w konsolę o przekątnej min. 10 cali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EA5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6CE502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1D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3780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Zakres częstotliwości pracy aparatu min. od 1 MHz do 20 MHz.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E4E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9F5AD5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1B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0A44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Liczba obrazów pamięci dynamicznej (tzw.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Cineloop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) min. 75.000 obrazów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F7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688786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37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366E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Funkcja uzyskania sekwencji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Cineloop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w trybie 4B tj. 4 niezależnych sekwencji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Cineloop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jednocześnie na jednym obrazie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8E1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E15675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69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A32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Pamięć dynamiczna dla trybu M-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mode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lub D-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mode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min. 900 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51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78718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32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60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Regulacja głębokości pola obrazowania w zakresie min. 1-30 cm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7A0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D347FB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CD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0C0E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Min. 300 ustawień wstępnych (tzw.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presetów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) programowanych przez użytkownika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24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0252F3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1C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EF4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Podstawa jezdna z czterema obrotowymi kołami z możliwością blokowania min. 2 kół oraz blokadą kierunku jazdy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11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0E769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34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465B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Klawiatura alfanumeryczna wysuwana spod pulpitu sterującego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506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6E285A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1D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1C70" w14:textId="77777777" w:rsidR="00294C2A" w:rsidRPr="00294C2A" w:rsidRDefault="00294C2A" w:rsidP="00294C2A">
            <w:pPr>
              <w:suppressAutoHyphens/>
              <w:autoSpaceDN w:val="0"/>
              <w:spacing w:before="100" w:beforeAutospacing="1"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Kombinacje prezentowanych jednocześnie obrazów min.:</w:t>
            </w:r>
          </w:p>
          <w:p w14:paraId="5DDBD485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after="100" w:afterAutospacing="1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B, B + B, 4 B</w:t>
            </w:r>
          </w:p>
          <w:p w14:paraId="5574D85E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M</w:t>
            </w:r>
          </w:p>
          <w:p w14:paraId="7E9D771F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B + M</w:t>
            </w:r>
          </w:p>
          <w:p w14:paraId="79EFCC74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 xml:space="preserve">D </w:t>
            </w:r>
          </w:p>
          <w:p w14:paraId="7F83896E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B + D</w:t>
            </w:r>
          </w:p>
          <w:p w14:paraId="743C3493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B + C (Color Doppler)</w:t>
            </w:r>
          </w:p>
          <w:p w14:paraId="44B9CFBB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B + PD (Power Doppler)</w:t>
            </w:r>
          </w:p>
          <w:p w14:paraId="27631B2B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4 B (Color Doppler)</w:t>
            </w:r>
          </w:p>
          <w:p w14:paraId="2015F91F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4 B (Power Doppler)</w:t>
            </w:r>
          </w:p>
          <w:p w14:paraId="0602CC18" w14:textId="77777777" w:rsidR="00294C2A" w:rsidRPr="00294C2A" w:rsidRDefault="00294C2A" w:rsidP="00294C2A">
            <w:pPr>
              <w:numPr>
                <w:ilvl w:val="0"/>
                <w:numId w:val="7"/>
              </w:numPr>
              <w:suppressAutoHyphens/>
              <w:autoSpaceDN w:val="0"/>
              <w:spacing w:before="100" w:beforeAutospacing="1" w:after="100" w:afterAutospacing="1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val="en-US" w:eastAsia="zh-CN" w:bidi="hi-IN"/>
              </w:rPr>
              <w:t>B + Color + 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602E" w14:textId="77777777" w:rsidR="00294C2A" w:rsidRPr="00294C2A" w:rsidRDefault="00294C2A" w:rsidP="00294C2A">
            <w:pPr>
              <w:suppressAutoHyphens/>
              <w:autoSpaceDN w:val="0"/>
              <w:spacing w:before="100" w:beforeAutospacing="1"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4AB2C4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3D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2CEE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Odświeżanie obrazu (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Frame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Rate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) dla trybu B min. 3.500 obrazów/s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790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E6F420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49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E0E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Odświeżanie obrazu (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Frame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Rate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) B + kolor (CD) min. 400 obrazów/s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F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B0AB33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A2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B4A3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Obrazowanie harmoniczne min. 10 pasm częstotliwości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DF1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99F32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63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D92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Obrazowanie w trybie Doppler Kolorowy (CD)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164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BC5BF6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68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32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Zakres prędkości Dopplera Kolorowego (CD) min.: +/- 4,0 m/s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B2A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F1CF77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D8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BE9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Obrazowanie w trybie Power Doppler (PD) i Power Doppler Kierunkowy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2A7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F6A888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00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57B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Obrazowanie w rozszerzonym trybie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Color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Doppler o bardzo wysokiej czułości i rozdzielczości z możliwością wizualizacji bardzo wolnych przepływów w małych naczyniach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A9A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00823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06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489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Obrazowanie w trybie Dopplera Pulsacyjnego PWD oraz HPRF PWD (o wysokiej częstotliwości powtarzania)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C14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E78ED9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80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4BC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Zakres prędkości Dopplera pulsacyjnego (PWD) (przy zerowym kącie bramki) min.: +/- 15 m/s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FE9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BE6C17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AA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B0CB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Regulacja bramki dopplerowskiej w zakresie min. 0,5 mm do 20 mm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63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57FF24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6A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EBD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Możliwość odchylenia wiązki Dopplerowskiej w zakresie min. +/- 30 stopni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24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F95719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A89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6B36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Możliwość korekcji kąta bramki dopplerowskiej w zakresie min. +/- 80 stopni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244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760500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7CE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75D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Automatyczna korekcja kąta bramki dopplerowskiej za pomocą jednego przycisku w zakresie min. +/- 80 stopni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8CF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1FDD9D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40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A9EF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Funkcja jednoczesnego (w czasie rzeczywistym) uzyskania spectrum przepływu z dwóch niezależnych bramek dopplerowskich w kombinacjach min: PW/PW, TDI/TDI, PW/TDI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029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38A737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56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DD8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Obrazowanie typu „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Compound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” w układzie wiązek ultradźwięków wysyłanych pod wieloma kątami i z różnymi częstotliwościami (tzw. skrzyżowane ultradźwięki)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3BD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BC1999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2F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650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Min. 9 wiązek tworzących obraz w obrazowaniu typu „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Compound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”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D08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2D7C5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D6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CB3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System obrazowania wyostrzający kontury i redukujący artefakty szumowe – dostępny na wszystkich głowicach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3A3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F0EDE4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6A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03AC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Obrazowanie w trybie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Triplex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– (B+CD/PD +PWD)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90C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49BD4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FB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F79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Jednoczesne obrazowanie B + B/CD (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Color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/Power Doppler) w czasie rzeczywistym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3C3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F921FA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C1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99B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Obrazowanie trapezowe i rombowe na głowicach liniowych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41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1BB9F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341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475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Automatyczna optymalizacja obrazu B, spektrum dopplerowskiego i współczynnika prędkości ultradźwięków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D1C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5BF57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866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0EA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Min. 15 zmian map koloru w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Color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Dopplerze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191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DA1020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6C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F8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Regulacja wzmocnienia GAIN w czasie rzeczywistym i po zamrożeniu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DF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A89AC6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4A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B7B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Prezentacja elastyczności tkanki w skali kodowanej kolorem. Praca w trybie B /B+ET (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elastografia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tkankowa)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74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A3AFC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3D5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C507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Elastografia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fali poprzecznej tzw.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Shear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Wave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73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E5A676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4B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6F3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Kontrastowe obrazowanie harmoniczne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5AE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17AA95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4E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BF6B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Powiększenie obrazu w czasie rzeczywistym min. x40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A7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2ADAFC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5E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F4D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Powiększenie obrazu po zamrożeniu min. x20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259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5C7D5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E9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229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Min. 10 pomiarów możliwych na jednym obrazie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0F3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9E4B3B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33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217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Raporty z badań z funkcją zapamiętywania raportów w systemie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D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85BFF1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65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FAD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Archiwizacja obrazów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25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C8C4BC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F03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3EC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Wewnętrzny dysk twardy o pojemności min. 1 TB do archiwizacji danych (dane pacjenta, obrazy, sekwencje)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ECB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79912D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CD0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AA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Zainstalowany moduł DICOM 3.0 umożliwiający zapis i przesyłanie obrazów w standardzie DICOM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E2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A984EB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252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E9E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Zapis obrazów w formatach min.: DICOM, JPG, BMP i TIFF oraz pętli obrazowych (AVI) w systemie aparatu z możliwością eksportu na zewnętrzne nośniki typu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PenDrvie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lub płyty CD/DVD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51A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B4C590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D9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05D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Możliwość jednoczesnego zapisu obrazu na wewnętrznym dysku HDD i nośniku typu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PenDrive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oraz wydruku obrazu.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DD7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669B30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4DE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8DB8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Funkcja ukrycia danych pacjenta przy archiwizacji na zewnętrzne nośniki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8A5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C8EEF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66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DD9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Videoprinter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czarno-biały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118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85DDCF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620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A0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Wbudowane wyjście USB 2.0 do podłączenia nośników typu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PenDrive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E06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DF5D87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17D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741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Wbudowana karta sieciowa Ethernet 10/100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Mbps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AFB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9CAAB9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BC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C71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Możliwość podłączenia aparatu do dowolnego komputera PC kablem sieciowych 100 </w:t>
            </w:r>
            <w:proofErr w:type="spellStart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Mbps</w:t>
            </w:r>
            <w:proofErr w:type="spellEnd"/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w celu wysyłania danych (obrazy, raporty)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933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599C0F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C8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FF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Głowice ultradźwiękowe kompatybilne z oferowanym aparatem: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A1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8123E7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42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175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Głowica liniowa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4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5224E7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30E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F28C" w14:textId="77777777" w:rsidR="00294C2A" w:rsidRPr="00294C2A" w:rsidRDefault="00294C2A" w:rsidP="00294C2A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Zakres częstotliwości pracy min. 2,0 – 12,0 MHz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BC87" w14:textId="77777777" w:rsidR="00294C2A" w:rsidRPr="00294C2A" w:rsidRDefault="00294C2A" w:rsidP="00294C2A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51160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F96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B738" w14:textId="77777777" w:rsidR="00294C2A" w:rsidRPr="00294C2A" w:rsidRDefault="00294C2A" w:rsidP="00294C2A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Szerokość skanu min. 38 mm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9E22" w14:textId="77777777" w:rsidR="00294C2A" w:rsidRPr="00294C2A" w:rsidRDefault="00294C2A" w:rsidP="00294C2A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DB5904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33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7852" w14:textId="77777777" w:rsidR="00294C2A" w:rsidRPr="00294C2A" w:rsidRDefault="00294C2A" w:rsidP="00294C2A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Obrazowanie harmoniczne, trapezowe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B2DD" w14:textId="77777777" w:rsidR="00294C2A" w:rsidRPr="00294C2A" w:rsidRDefault="00294C2A" w:rsidP="00294C2A">
            <w:pPr>
              <w:numPr>
                <w:ilvl w:val="0"/>
                <w:numId w:val="8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050510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561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60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Głowica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convex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lub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mikroconvex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D5F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4D316A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8E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F389C" w14:textId="77777777" w:rsidR="00294C2A" w:rsidRPr="00294C2A" w:rsidRDefault="00294C2A" w:rsidP="00294C2A">
            <w:pPr>
              <w:numPr>
                <w:ilvl w:val="0"/>
                <w:numId w:val="9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Zakres częstotliwości pracy min. 1,0 – 5,0 MHz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9654" w14:textId="77777777" w:rsidR="00294C2A" w:rsidRPr="00294C2A" w:rsidRDefault="00294C2A" w:rsidP="00294C2A">
            <w:pPr>
              <w:numPr>
                <w:ilvl w:val="0"/>
                <w:numId w:val="9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0A070B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53B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D4A5E" w14:textId="77777777" w:rsidR="00294C2A" w:rsidRPr="00294C2A" w:rsidRDefault="00294C2A" w:rsidP="00294C2A">
            <w:pPr>
              <w:numPr>
                <w:ilvl w:val="0"/>
                <w:numId w:val="9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Liczba elementów min. 192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F25B" w14:textId="77777777" w:rsidR="00294C2A" w:rsidRPr="00294C2A" w:rsidRDefault="00294C2A" w:rsidP="00294C2A">
            <w:pPr>
              <w:numPr>
                <w:ilvl w:val="0"/>
                <w:numId w:val="9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0BD0FD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648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5524" w14:textId="77777777" w:rsidR="00294C2A" w:rsidRPr="00294C2A" w:rsidRDefault="00294C2A" w:rsidP="00294C2A">
            <w:pPr>
              <w:numPr>
                <w:ilvl w:val="0"/>
                <w:numId w:val="9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Kąt obrazowania min. 70°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8A8" w14:textId="77777777" w:rsidR="00294C2A" w:rsidRPr="00294C2A" w:rsidRDefault="00294C2A" w:rsidP="00294C2A">
            <w:pPr>
              <w:numPr>
                <w:ilvl w:val="0"/>
                <w:numId w:val="9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B969D9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82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C1527" w14:textId="77777777" w:rsidR="00294C2A" w:rsidRPr="00294C2A" w:rsidRDefault="00294C2A" w:rsidP="00294C2A">
            <w:pPr>
              <w:numPr>
                <w:ilvl w:val="0"/>
                <w:numId w:val="9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  <w:t>Obrazowanie harmoniczne min. 10 pasm częstotliwości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6A16" w14:textId="77777777" w:rsidR="00294C2A" w:rsidRPr="00294C2A" w:rsidRDefault="00294C2A" w:rsidP="00294C2A">
            <w:pPr>
              <w:numPr>
                <w:ilvl w:val="0"/>
                <w:numId w:val="9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4E6C50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9C4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E91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Przewód US do podłączenia endoskopu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EF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FBC0F1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303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A6E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pl-PL" w:bidi="hi-IN"/>
              </w:rPr>
              <w:t>GWARANCJA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2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bCs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0CB9B7F5" w14:textId="77777777" w:rsidTr="00294C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28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AAE5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na sprzęt 36 miesięcy, zawierająca:</w:t>
            </w:r>
          </w:p>
          <w:p w14:paraId="0DBFCFA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128EC19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A77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36236D3" w14:textId="77777777" w:rsidTr="00294C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42A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DD8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9C0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62F31CC" w14:textId="77777777" w:rsidTr="00294C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94F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C5F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CFB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9C88623" w14:textId="77777777" w:rsidTr="00294C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D87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7834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</w:t>
            </w: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lastRenderedPageBreak/>
              <w:t>w przypadku awarii wymagających naprawy poza Polską lub sprowadzenia części z za granicy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46B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CEC9C8F" w14:textId="77777777" w:rsidTr="00294C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A909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77A3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84F7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BAFDC98" w14:textId="77777777" w:rsidTr="00294C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31C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17F3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A5F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C2EB1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42E" w14:textId="77777777" w:rsidR="00294C2A" w:rsidRPr="00294C2A" w:rsidRDefault="00294C2A" w:rsidP="00294C2A">
            <w:pPr>
              <w:tabs>
                <w:tab w:val="left" w:pos="786"/>
                <w:tab w:val="left" w:pos="3030"/>
              </w:tabs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F50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CF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FF51E2B" w14:textId="77777777" w:rsidTr="00294C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271" w14:textId="77777777" w:rsidR="00294C2A" w:rsidRPr="00294C2A" w:rsidRDefault="00294C2A" w:rsidP="00294C2A">
            <w:pPr>
              <w:numPr>
                <w:ilvl w:val="0"/>
                <w:numId w:val="6"/>
              </w:numPr>
              <w:tabs>
                <w:tab w:val="left" w:pos="786"/>
                <w:tab w:val="left" w:pos="3030"/>
              </w:tabs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ECAF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CCB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9931DFA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BF1EF2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B70F4F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771EE30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8CB6E19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F4B7393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C9D949D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45B061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3050C3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3B1DFB0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9DF30A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259C4EA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8E42DD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4BF22B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3A3945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57E5028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9D5C8C0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9834CC2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D24949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F65C7F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EB51769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44FF85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AF6788B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C7B580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2EC8464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69FE2B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ECA7AE0" w14:textId="77777777" w:rsidR="00294C2A" w:rsidRPr="00294C2A" w:rsidRDefault="00294C2A" w:rsidP="00294C2A">
      <w:pPr>
        <w:autoSpaceDN w:val="0"/>
        <w:spacing w:line="256" w:lineRule="auto"/>
        <w:ind w:left="6372" w:firstLine="708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Zał. nr 10 do OPZ</w:t>
      </w:r>
    </w:p>
    <w:p w14:paraId="48D8B3C6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C7588F3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     SPECYFIKACJA TECHNICZNA </w:t>
      </w:r>
    </w:p>
    <w:p w14:paraId="041399D6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(ZESTAWIENIE PARAMETRÓW I WARUNKÓW WYMAGANYCH)</w:t>
      </w:r>
    </w:p>
    <w:p w14:paraId="7F016C1F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kern w:val="3"/>
          <w:u w:val="single"/>
          <w:lang w:eastAsia="zh-CN" w:bidi="hi-IN"/>
          <w14:ligatures w14:val="none"/>
        </w:rPr>
      </w:pPr>
    </w:p>
    <w:p w14:paraId="749DE91B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Zadanie 11 - Pakiet 10 – </w:t>
      </w:r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Kolumna </w:t>
      </w:r>
      <w:proofErr w:type="spellStart"/>
      <w:r w:rsidRPr="00294C2A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bronchoskopowa</w:t>
      </w:r>
      <w:proofErr w:type="spellEnd"/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– 1 </w:t>
      </w:r>
      <w:proofErr w:type="spellStart"/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kpl</w:t>
      </w:r>
      <w:proofErr w:type="spellEnd"/>
      <w:r w:rsidRPr="00294C2A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>.</w:t>
      </w:r>
    </w:p>
    <w:p w14:paraId="690496C9" w14:textId="77777777" w:rsidR="00294C2A" w:rsidRPr="00294C2A" w:rsidRDefault="00294C2A" w:rsidP="00294C2A">
      <w:pPr>
        <w:suppressAutoHyphens/>
        <w:autoSpaceDN w:val="0"/>
        <w:spacing w:after="0" w:line="276" w:lineRule="auto"/>
        <w:ind w:firstLine="360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0197F19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producenta : .......................................................</w:t>
      </w:r>
    </w:p>
    <w:p w14:paraId="1D2DD95F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4C2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Nazwa i typ urządzenia : ................................................</w:t>
      </w:r>
    </w:p>
    <w:p w14:paraId="02F8CB96" w14:textId="77777777" w:rsidR="00294C2A" w:rsidRPr="00294C2A" w:rsidRDefault="00294C2A" w:rsidP="00294C2A">
      <w:pPr>
        <w:suppressAutoHyphens/>
        <w:autoSpaceDN w:val="0"/>
        <w:spacing w:after="0" w:line="240" w:lineRule="auto"/>
        <w:ind w:left="7788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DA6E434" w14:textId="77777777" w:rsidR="00294C2A" w:rsidRPr="00294C2A" w:rsidRDefault="00294C2A" w:rsidP="00294C2A">
      <w:pPr>
        <w:suppressAutoHyphens/>
        <w:autoSpaceDN w:val="0"/>
        <w:spacing w:after="0" w:line="240" w:lineRule="auto"/>
        <w:ind w:firstLine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Urządzenia fabrycznie nowe, rok produkcji: nie starszy niż 2025r.</w:t>
      </w:r>
    </w:p>
    <w:p w14:paraId="268D66E7" w14:textId="77777777" w:rsidR="00294C2A" w:rsidRPr="00294C2A" w:rsidRDefault="00294C2A" w:rsidP="00294C2A">
      <w:pPr>
        <w:suppressAutoHyphens/>
        <w:autoSpaceDN w:val="0"/>
        <w:spacing w:after="0" w:line="240" w:lineRule="auto"/>
        <w:ind w:left="360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Podstawowy zestaw urządzeń przeznaczone do wykonywania badań endoskopowych przewodu oddechowego. Kolumna składa się z: procesora wideo z wbudowanym źródłem światła, monitora, wózka endoskopowego, centrali USG. Kolumna posiada funkcje: obrazowania tkanek w świetle białym, w świetle wąskopasmowym, funkcje wykrywania krwawień za pomocą czerwonego obrazowania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dichromatycznego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. Możliwość wyświetlania obrazu minimum w jakości HDTV na monitorze min. 30”. Sterowanie głównymi funkcjami za pomocą wbudowanego dotykowego ekranu. Zintegrowane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ledowe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 źródło światła bez konieczności wymiany lamp. Centrala USG obrazująca w trybie B, kolor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doppler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,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power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doppler</w:t>
      </w:r>
      <w:proofErr w:type="spellEnd"/>
      <w:r w:rsidRPr="00294C2A"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  <w:t>.  Kompatybilność z bronchoskopami typu EBUS oraz posiadanymi bronchoskopami.</w:t>
      </w:r>
    </w:p>
    <w:p w14:paraId="19B1656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Calibri Light" w:eastAsia="NSimSun" w:hAnsi="Calibri Light" w:cs="Calibri Light"/>
          <w:b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18"/>
        <w:gridCol w:w="1983"/>
      </w:tblGrid>
      <w:tr w:rsidR="00294C2A" w:rsidRPr="00294C2A" w14:paraId="20E820A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6D04" w14:textId="77777777" w:rsidR="00294C2A" w:rsidRPr="00294C2A" w:rsidRDefault="00294C2A" w:rsidP="00294C2A">
            <w:pPr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  <w:r w:rsidRPr="00294C2A"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1B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10C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Parametr oferowany - podać</w:t>
            </w:r>
          </w:p>
        </w:tc>
      </w:tr>
      <w:tr w:rsidR="00294C2A" w:rsidRPr="00294C2A" w14:paraId="4139CAC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A0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757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 xml:space="preserve">KOLUMNA BRONCHOSKOPOWA – 1 </w:t>
            </w:r>
            <w:proofErr w:type="spellStart"/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kpl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58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11C1D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70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1AC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PROCESOR OBRAZU WIDEO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355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33ACC2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254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FC4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Centrala dedykowana do pracy z bronchoskopami elastycznymi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6F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E072CD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9B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4BF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w świetle białym do standardowej diagnostyki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EAD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CF943C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1A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33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wąskopasmowe w celu wykrywania i oceny potencjalnych zmian chorobowych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2A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D5F80E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8F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E52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ze wzmocnieniem tekstury i koloru w celu poprawy możliwości diagnostycznych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90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C5D9E7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1DE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E36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Czerwone obrazowanie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dichromatyczne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w celu uwidaczniania naczyń krwionośnych i lokalizacji miejsc krwawienia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CE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21E58B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4E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9E1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Obrazowanie z funkcją rozjaśniania ciemnych obszarów z jednoczesnym zachowaniem poprawnego kontrastu.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C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1F095F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6EA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AE0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Budowa gniazda umożliwiająca przyłączanie endoskopów jednym ruchem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D0B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2C5478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EA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719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Dotykowy panel sterujący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1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6EA652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9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A15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Regulacja jasności panelu sterującego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087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46DAA8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F3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46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Przycisk podglądu wykonanych zdjęć w celu przywołania zapisanych obrazów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33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215640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17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52C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Główne wyjście wideo  min.: 4K (12G-SDI)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19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195FC5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FD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DCB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Pomocnicze wyjścia wideo min. : 3G-SDI,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Composite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CBE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438891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D1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86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Główne wejścia wideo w celu podłączenia aparatu USG lub RTG min. : SDI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41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F72FD4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EE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58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Pomocnicze wejścia wideo min.: SDI, Y/C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78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4900E7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30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BB9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zapisu ustawień  użytkowników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50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BDBB6C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BA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9D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regulacji koloru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86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C47573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78D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9E6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Min. 2 stopniowa regulacja kontrastu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49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C04A07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2E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D20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Automatyczna regulacja jasności obrazu z możliwością dodatkowej ręcznej regulacji.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7D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D802CC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E9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DF1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Regulacja jasności min. 15 stopniowa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00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66B982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62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82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Trzy tryby przesłony : auto, średni, szczytowy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01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34D158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717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420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Funkcja PIP, POP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8F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5BA6A6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29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2F0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System wyboru przez procesor najostrzejszego zdjęcia w momencie uruchomiania zapisu obrazów.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04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3E8D8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2C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7D2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Funkcja zapisu czasu rozpoczęcia i zakończenia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BA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863C54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10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055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Wyświetlanie danych pacjenta min.: numer ID, nazwisko, płeć, wiek, data urodzenia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07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678300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969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3DB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Format zapisu obrazów min.: TIFF, JPEG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F3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622174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1B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32C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Pamięć wewnętrzna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ED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D865E4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31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D85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Gniazdo pamięci przenośnej na froncie urządzenia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25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85F377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4C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06B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Zintegrowane, 5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ledowe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źródło światła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5A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2835C6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B3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889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Kompaktowa obudowa o wymiarach nie przekraczających: 400 x 250 x 600 mm (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szer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/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wys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/ głęb.)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7F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4CA5E6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CE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79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 max. 20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76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DC54A5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93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CC1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zestawie : dedykowana pamięć przenośna 1 szt., nasadka balansu bieli 1 szt., kabel wideo 12G-SDI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10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50AD1A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51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A5E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Kompatybilna z oferowaną centralą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usg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AFB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AC9E90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DA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87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Kompatybilny z posiadanymi endoskopami marki </w:t>
            </w:r>
            <w:proofErr w:type="spellStart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olympus</w:t>
            </w:r>
            <w:proofErr w:type="spellEnd"/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 serii 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58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7BBF19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57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51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MONITOR MEDYCZNY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90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F5754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F2F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86E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 xml:space="preserve">Przekątna ekranu 32” (+/1”)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36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0D6B803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76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7F2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Technologia panelu: LCD TFT z aktywną matrycą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D81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0D813EA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F5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68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Rozdzielczość min.: 3840 × 2160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5B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5FDD3CF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3B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AB2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Kontrast   min. 1000:1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F3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5728706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57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E59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Wejścia sygnału 4K min.: 12G-SDI ×2, Display Port ×1, HDMI ×1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1A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2ED8B8A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81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245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Wyjścia sygnału 4K min.: 12G-SDI ×2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07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7CA379D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6BB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1DE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Wejścia sygnału 2K min.: 3G-SDI ×1, DVI-D ×1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AC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2B130BD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C1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17C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Wyjścia sygnału 2K min.: 3G-SDI ×1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E1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494A627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323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078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Kąt widzenia min. poziom / pion  178/178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A5C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1AC48B8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84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262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Dodatkowe funkcje: wzmocnienie obrazu struktur i koloru, wyświetlenie wielu obrazów (PIP/POP)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E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353B769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1B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47A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Funkcja klonowanie zawartości monitora wraz z obrazem PIP/POP w rozdzielczości 4K/HD na drugi monitor.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A86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519629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23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11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Funkcja skalowania obrazu HD do rozdzielczości 4K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6D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1791964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E8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649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  <w:t>Wbudowany zasilacz monitora lub zewnętrzny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98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0E3D838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6A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69F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  <w:t>Waga: max. 12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7E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pl-PL" w:bidi="hi-IN"/>
              </w:rPr>
            </w:pPr>
          </w:p>
        </w:tc>
      </w:tr>
      <w:tr w:rsidR="00294C2A" w:rsidRPr="00294C2A" w14:paraId="267C1C8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9B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96D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WÓZEK ENDOSKOPOWY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E11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0A412B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37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66E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Podstawa jezdna z blokadą dwóch kół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D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AB2A67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675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326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  <w:t>Wieszak na dwa endoskopy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0E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1B8346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D3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97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umieszczenia wieszaka z lewej lub prawej strony wózka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C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42D1CE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CE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AF4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Dwuramienne, przegubowe ramię umożliwiające płynną manipulację ramieniem - góra, dół, lewo, prawo.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E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E47E13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AB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049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Udźwig wysięgnika monitora minimum 7-12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52E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6344D4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DF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9F8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wychylenia osi monitora od osi wózka w lewo lub prawo na odległość ponad 700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C3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A4B516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69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3CC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Możliwość regulacji wstępnej siły naciągu wysięgnika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69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BAA580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B7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896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Transformator separujący w celu zabezpieczenia pacjenta przed porażeniem, min. 12 gniazd zasilania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4DB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19E5C9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6DB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E9D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Tryb czuwania o niskim poborze prądu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62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3CF0BD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FA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59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Zabezpieczenie przed prądem rozruchowym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AE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AD2C7D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CC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85D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Boczne uchwyty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9B7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CD9AB2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DF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4A2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Główny wyłącznik zasilania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FF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ED6C37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63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1E0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Szuflada na klawiaturę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91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61C2ABA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A3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495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Uchwyt na dren do płukania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B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65150F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3C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E3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Uchwyt na słój ssaka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9C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316773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A2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12D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Pojemnik na akcesoria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EE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DBE7AC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CA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A14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4 półki do ustawienia urządzeń  w tym dwie  z możliwością regulacji wysokości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DA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872B2D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FC9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F8D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 xml:space="preserve">Wymiary nie przekraczające: 1400 mm (wys.) x 700 mm (gł.) x 700 mm (szer.)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44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42AF4F5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79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D7C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i-I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Waga max. 85 kg.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E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041A600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95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B04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val="fr-FR" w:eastAsia="ja-JP" w:bidi="hi-IN"/>
              </w:rPr>
              <w:t>CENTRALA USG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94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bCs/>
                <w:kern w:val="3"/>
                <w:sz w:val="20"/>
                <w:szCs w:val="20"/>
                <w:lang w:val="fr-FR" w:eastAsia="ja-JP" w:bidi="hi-IN"/>
              </w:rPr>
            </w:pPr>
          </w:p>
        </w:tc>
      </w:tr>
      <w:tr w:rsidR="00294C2A" w:rsidRPr="00294C2A" w14:paraId="0B61D62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CE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111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Kompatybilna z endoskopami EBUS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A3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C38B7B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9FA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D60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Format skanowania ultrasonograficznego: mechaniczne, elektroniczne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68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C35786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12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4C0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b/>
                <w:kern w:val="3"/>
                <w:sz w:val="20"/>
                <w:szCs w:val="20"/>
                <w:lang w:eastAsia="ja-JP" w:bidi="hi-IN"/>
              </w:rPr>
              <w:t xml:space="preserve">Parametry skanowania mechanicznego (do </w:t>
            </w:r>
            <w:proofErr w:type="spellStart"/>
            <w:r w:rsidRPr="00294C2A">
              <w:rPr>
                <w:rFonts w:ascii="Calibri Light" w:eastAsia="MS Mincho" w:hAnsi="Calibri Light" w:cs="Calibri Light"/>
                <w:b/>
                <w:kern w:val="3"/>
                <w:sz w:val="20"/>
                <w:szCs w:val="20"/>
                <w:lang w:eastAsia="ja-JP" w:bidi="hi-IN"/>
              </w:rPr>
              <w:t>minisond</w:t>
            </w:r>
            <w:proofErr w:type="spellEnd"/>
            <w:r w:rsidRPr="00294C2A">
              <w:rPr>
                <w:rFonts w:ascii="Calibri Light" w:eastAsia="MS Mincho" w:hAnsi="Calibri Light" w:cs="Calibri Light"/>
                <w:b/>
                <w:kern w:val="3"/>
                <w:sz w:val="20"/>
                <w:szCs w:val="20"/>
                <w:lang w:eastAsia="ja-JP" w:bidi="hi-IN"/>
              </w:rPr>
              <w:t xml:space="preserve"> US):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AE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3B506A5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9E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EF8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Tryb wyświetlania : Tryb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B9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69387B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F3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458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Skanowanie radialne, spiralne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36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051ACCE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9D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740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Kompatybilność z miniaturowymi sondami 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F5C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778758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24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5C9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Częstotliwości: 12, 20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83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4FE23F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4E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425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Zakres wyświetlania: 2, 3, 4, 6, 9, 12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37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E51CAE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E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157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Obszar wyświetlania : pełne koło, część dolna, część górna, przewijanie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4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DCF618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D6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41D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Pamięć ponad 1500 klatek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EA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4414AE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C3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358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Obraz 3D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53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082A995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CC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5A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Obraz MPR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03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09F78B7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6B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052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Pomiar: odległość, obszar, obwód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22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E524C2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28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FE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b/>
                <w:kern w:val="3"/>
                <w:sz w:val="20"/>
                <w:szCs w:val="20"/>
                <w:lang w:eastAsia="ja-JP" w:bidi="hi-IN"/>
              </w:rPr>
              <w:t>Parametry skanowania elektronicznego (do endoskopów US):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FB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382B27B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73A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6B8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Tryby wyświetlania: Tryb B, tryb Przepływów, tryb PWD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68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6D624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E6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461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Skanowanie promieniowe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CA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975FCB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E0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928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Skanowanie z zakrzywiona macierzą liniową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A1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6C9835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FD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B82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Częstotliwości : 5, 6, 7.5, 10, 12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43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574957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95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10E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Zakres wyświetlania: 2, 3, 4, 5, 6, 7, 8, 9, 12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94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E3F5D8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31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10C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Obszar wyświetlania promieniowy : pełne koło, dolna część, górna część, przewijanie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06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0AB1C9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51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3F3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Kierunek wyświetlania: normalny/inwersja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8A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72F68E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9A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018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Pamięć min. 2000 klatek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42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CD6179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A7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F3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Ostrość: automatyczna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BA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3DA38BE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50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5D6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en-US" w:eastAsia="zh-CN" w:bidi="hi-IN"/>
              </w:rPr>
            </w:pP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Tryb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przepływów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: COLOR-FLOW, POWER-FLOW, H-FLOW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95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</w:pPr>
          </w:p>
        </w:tc>
      </w:tr>
      <w:tr w:rsidR="00294C2A" w:rsidRPr="00294C2A" w14:paraId="769FD60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67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val="en-US"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C47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en-US" w:eastAsia="zh-CN" w:bidi="hi-IN"/>
              </w:rPr>
            </w:pP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Tryb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PW : B+PW,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Kolor+PW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,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Power+PW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,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Przepływ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H+PW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D6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</w:pPr>
          </w:p>
        </w:tc>
      </w:tr>
      <w:tr w:rsidR="00294C2A" w:rsidRPr="00294C2A" w14:paraId="1D9B9E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D80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val="en-US"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68A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val="en-US" w:eastAsia="zh-CN" w:bidi="hi-IN"/>
              </w:rPr>
            </w:pP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>Tryb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  <w:t xml:space="preserve"> THE : THE-P, THE-R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BA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n-US" w:eastAsia="ja-JP" w:bidi="hi-IN"/>
              </w:rPr>
            </w:pPr>
          </w:p>
        </w:tc>
      </w:tr>
      <w:tr w:rsidR="00294C2A" w:rsidRPr="00294C2A" w14:paraId="1104F9F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80F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val="en-US"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959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Pomiar: odległość, powierzchnia, obwód, pomiar PW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6F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05E04C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13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547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b/>
                <w:kern w:val="3"/>
                <w:sz w:val="20"/>
                <w:szCs w:val="20"/>
                <w:lang w:eastAsia="ja-JP" w:bidi="hi-IN"/>
              </w:rPr>
              <w:t>Parametry ogólne: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3A5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b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B3FD9E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3CC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33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Kompatybilność z posiadanymi endoskopami US firmy Olympus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50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2801CF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3C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8FB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Zapis sekwencji filmowych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82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CC508B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630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F734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Klawiatura z podświetlonymi klawiszami,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touchpadem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 oraz dotykowym panelem LCD..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79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C7A6C5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F9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0C2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Wybór sposobu wyświetlania: obraz endoskopowy / ultrasonograficzny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02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4B100B2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0AD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1C2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Możliwość wyświetlania obrazu pomocniczego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912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2C9D97B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9D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FAC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s-ES" w:eastAsia="ja-JP" w:bidi="hi-IN"/>
              </w:rPr>
              <w:t>Wyjścia wideo : HD-SDI, Y/C, Composite, DVI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31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val="es-ES" w:eastAsia="ja-JP" w:bidi="hi-IN"/>
              </w:rPr>
            </w:pPr>
          </w:p>
        </w:tc>
      </w:tr>
      <w:tr w:rsidR="00294C2A" w:rsidRPr="00294C2A" w14:paraId="2D8ADD8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D8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DBF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Wymiary urządzenia: 445(szer.) x 184 (wys.) x 530 (dł.)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A95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11C00B6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E9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4D7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Waga urządzenia z klawiaturą: 24,3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99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58D81D2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29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517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Kompatybilność z endoskopami 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39A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63F2459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3D1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80C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Kompatybilna z </w:t>
            </w:r>
            <w:proofErr w:type="spellStart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>minisondami</w:t>
            </w:r>
            <w:proofErr w:type="spellEnd"/>
            <w:r w:rsidRPr="00294C2A"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  <w:t xml:space="preserve"> 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63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MS Mincho" w:hAnsi="Calibri Light" w:cs="Calibri Light"/>
                <w:kern w:val="3"/>
                <w:sz w:val="20"/>
                <w:szCs w:val="20"/>
                <w:lang w:eastAsia="ja-JP" w:bidi="hi-IN"/>
              </w:rPr>
            </w:pPr>
          </w:p>
        </w:tc>
      </w:tr>
      <w:tr w:rsidR="00294C2A" w:rsidRPr="00294C2A" w14:paraId="752E7C2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CE7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rPr>
                <w:rFonts w:ascii="Calibri Light" w:eastAsia="Calibri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29B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 komplecie przewód US do podłączenia endoskopów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54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5126BCA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0E1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557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GWARANCJA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163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5A7DA3D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E02B8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B1A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Gwarancja na sprzęt 36 miesięcy, zawierająca:</w:t>
            </w:r>
          </w:p>
          <w:p w14:paraId="7FB90E1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Naprawy gwarancyjne</w:t>
            </w:r>
          </w:p>
          <w:p w14:paraId="795D86E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- Przeglądy  - 1 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C446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562D1267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C14F4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C905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EA58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B85442B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CA7E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00BC9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Reakcja serwisu poprzez  podjęcie działań w następstwie zgłoszenia telefonicznego, faxem lub przesyłką pocztową, albo przesłania uszkodzonego sprzętu do siedziby serwisu ,polegających na ustaleniu zakresu i przyczyn uszkodzenia sprzętu oraz określeniu sposobu i terminu usunięcia uszkodzenia - w ciągu max. 2 dni roboczych.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C07D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E3BD7D1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E76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E6D0E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A779F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7D56B7C4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34A96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1384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Sprzęt zastępczy na czas naprawy gwarancyjnej powyżej 7 dni roboczych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8E93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1CC7D559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4D889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3BCD6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Okres dostępności części zamiennych – min. 8 lat od daty podpisania umowy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3901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35501373" w14:textId="77777777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615" w14:textId="77777777" w:rsidR="00294C2A" w:rsidRPr="00294C2A" w:rsidRDefault="00294C2A" w:rsidP="00294C2A">
            <w:pPr>
              <w:autoSpaceDN w:val="0"/>
              <w:spacing w:after="0" w:line="256" w:lineRule="auto"/>
              <w:ind w:left="360"/>
              <w:contextualSpacing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A9CB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  <w:t>DOSTAWA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C9A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94C2A" w:rsidRPr="00294C2A" w14:paraId="2748B166" w14:textId="77777777" w:rsidTr="00294C2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70502" w14:textId="77777777" w:rsidR="00294C2A" w:rsidRPr="00294C2A" w:rsidRDefault="00294C2A" w:rsidP="00294C2A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7FC97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  <w:r w:rsidRPr="00294C2A"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  <w:t>Max. 8 tygodni od momentu podpisania umowy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DEB0" w14:textId="77777777" w:rsidR="00294C2A" w:rsidRPr="00294C2A" w:rsidRDefault="00294C2A" w:rsidP="00294C2A">
            <w:pPr>
              <w:suppressAutoHyphens/>
              <w:autoSpaceDN w:val="0"/>
              <w:spacing w:after="0" w:line="256" w:lineRule="auto"/>
              <w:jc w:val="both"/>
              <w:rPr>
                <w:rFonts w:ascii="Calibri Light" w:eastAsia="NSimSun" w:hAnsi="Calibri Light" w:cs="Calibri Light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ACA570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F7920CD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4EC24F9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2534FC2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1277D26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2F8F312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391E95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FB13C0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D5852FF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074EFE7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124671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C935556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B3DB3BC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92517ED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F13B6C4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257449D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8EFF27C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836426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49E74EF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5DF8D70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2E5F12F2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066A61C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4CFF2BA1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7439A6D0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2C165E8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06F684C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D00FE7B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6A2F8A79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3CE04356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2840BFE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1ECCC945" w14:textId="77777777" w:rsidR="00294C2A" w:rsidRPr="00294C2A" w:rsidRDefault="00294C2A" w:rsidP="00294C2A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Cs/>
          <w:color w:val="000000"/>
          <w:kern w:val="3"/>
          <w:lang w:eastAsia="zh-CN" w:bidi="hi-IN"/>
          <w14:ligatures w14:val="none"/>
        </w:rPr>
      </w:pPr>
    </w:p>
    <w:p w14:paraId="0CB47B91" w14:textId="77777777" w:rsidR="00294C2A" w:rsidRDefault="00294C2A"/>
    <w:sectPr w:rsidR="0029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AF7"/>
    <w:multiLevelType w:val="hybridMultilevel"/>
    <w:tmpl w:val="FE944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1EA428D"/>
    <w:multiLevelType w:val="hybridMultilevel"/>
    <w:tmpl w:val="D67C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FCF5ACF"/>
    <w:multiLevelType w:val="hybridMultilevel"/>
    <w:tmpl w:val="2014E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DFC"/>
    <w:multiLevelType w:val="hybridMultilevel"/>
    <w:tmpl w:val="B3E8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141EA"/>
    <w:multiLevelType w:val="hybridMultilevel"/>
    <w:tmpl w:val="C9EAB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F2DEA"/>
    <w:multiLevelType w:val="hybridMultilevel"/>
    <w:tmpl w:val="7ABC0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5139D5"/>
    <w:multiLevelType w:val="hybridMultilevel"/>
    <w:tmpl w:val="C13A8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1F4D"/>
    <w:multiLevelType w:val="multilevel"/>
    <w:tmpl w:val="E86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07FE1"/>
    <w:multiLevelType w:val="hybridMultilevel"/>
    <w:tmpl w:val="588A3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75058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48618">
    <w:abstractNumId w:val="8"/>
  </w:num>
  <w:num w:numId="3" w16cid:durableId="495193426">
    <w:abstractNumId w:val="7"/>
  </w:num>
  <w:num w:numId="4" w16cid:durableId="1212225845">
    <w:abstractNumId w:val="10"/>
  </w:num>
  <w:num w:numId="5" w16cid:durableId="1514605737">
    <w:abstractNumId w:val="12"/>
  </w:num>
  <w:num w:numId="6" w16cid:durableId="1205218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2527662">
    <w:abstractNumId w:val="11"/>
  </w:num>
  <w:num w:numId="8" w16cid:durableId="1275987878">
    <w:abstractNumId w:val="6"/>
  </w:num>
  <w:num w:numId="9" w16cid:durableId="1523856484">
    <w:abstractNumId w:val="2"/>
  </w:num>
  <w:num w:numId="10" w16cid:durableId="1911622133">
    <w:abstractNumId w:val="1"/>
  </w:num>
  <w:num w:numId="11" w16cid:durableId="1426074325">
    <w:abstractNumId w:val="3"/>
  </w:num>
  <w:num w:numId="12" w16cid:durableId="281234376">
    <w:abstractNumId w:val="4"/>
  </w:num>
  <w:num w:numId="13" w16cid:durableId="1411122926">
    <w:abstractNumId w:val="5"/>
  </w:num>
  <w:num w:numId="14" w16cid:durableId="762336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2A"/>
    <w:rsid w:val="00294C2A"/>
    <w:rsid w:val="00571DE1"/>
    <w:rsid w:val="005F60CD"/>
    <w:rsid w:val="006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AD65"/>
  <w15:chartTrackingRefBased/>
  <w15:docId w15:val="{03E9EBDE-8EFF-4338-8AEA-68071F74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9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94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C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C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94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294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qFormat/>
    <w:rsid w:val="0029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9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29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C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C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C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C2A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294C2A"/>
  </w:style>
  <w:style w:type="character" w:customStyle="1" w:styleId="Hipercze1">
    <w:name w:val="Hiperłącze1"/>
    <w:basedOn w:val="Domylnaczcionkaakapitu"/>
    <w:uiPriority w:val="99"/>
    <w:semiHidden/>
    <w:unhideWhenUsed/>
    <w:rsid w:val="00294C2A"/>
    <w:rPr>
      <w:color w:val="0563C1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294C2A"/>
    <w:rPr>
      <w:color w:val="954F72"/>
      <w:u w:val="single"/>
    </w:rPr>
  </w:style>
  <w:style w:type="paragraph" w:customStyle="1" w:styleId="msonormal0">
    <w:name w:val="msonormal"/>
    <w:basedOn w:val="Normalny"/>
    <w:uiPriority w:val="99"/>
    <w:qFormat/>
    <w:rsid w:val="0029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29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94C2A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C2A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294C2A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94C2A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qFormat/>
    <w:rsid w:val="00294C2A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294C2A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Legenda">
    <w:name w:val="caption"/>
    <w:basedOn w:val="Normalny"/>
    <w:uiPriority w:val="99"/>
    <w:semiHidden/>
    <w:unhideWhenUsed/>
    <w:qFormat/>
    <w:rsid w:val="00294C2A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294C2A"/>
    <w:pPr>
      <w:suppressAutoHyphens/>
      <w:spacing w:after="14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94C2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">
    <w:name w:val="List"/>
    <w:basedOn w:val="Tekstpodstawowy"/>
    <w:uiPriority w:val="99"/>
    <w:semiHidden/>
    <w:unhideWhenUsed/>
    <w:qFormat/>
    <w:rsid w:val="00294C2A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294C2A"/>
    <w:pPr>
      <w:suppressAutoHyphens/>
      <w:autoSpaceDN w:val="0"/>
      <w:spacing w:after="120" w:line="240" w:lineRule="auto"/>
      <w:ind w:left="283"/>
    </w:pPr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94C2A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94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C2A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294C2A"/>
    <w:rPr>
      <w:rFonts w:ascii="Times New Roman" w:hAnsi="Times New Roman" w:cs="Times New Roman"/>
      <w:kern w:val="0"/>
      <w:lang w:eastAsia="ar-SA"/>
      <w14:ligatures w14:val="none"/>
    </w:rPr>
  </w:style>
  <w:style w:type="paragraph" w:styleId="Bezodstpw">
    <w:name w:val="No Spacing"/>
    <w:link w:val="BezodstpwZnak"/>
    <w:uiPriority w:val="1"/>
    <w:qFormat/>
    <w:rsid w:val="00294C2A"/>
    <w:pPr>
      <w:suppressAutoHyphens/>
      <w:spacing w:after="0" w:line="240" w:lineRule="auto"/>
    </w:pPr>
    <w:rPr>
      <w:rFonts w:ascii="Times New Roman" w:hAnsi="Times New Roman" w:cs="Times New Roman"/>
      <w:kern w:val="0"/>
      <w:lang w:eastAsia="ar-SA"/>
      <w14:ligatures w14:val="none"/>
    </w:rPr>
  </w:style>
  <w:style w:type="paragraph" w:styleId="Poprawka">
    <w:name w:val="Revision"/>
    <w:uiPriority w:val="99"/>
    <w:semiHidden/>
    <w:qFormat/>
    <w:rsid w:val="00294C2A"/>
    <w:pPr>
      <w:spacing w:after="0" w:line="240" w:lineRule="auto"/>
    </w:pPr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customStyle="1" w:styleId="Standarduser">
    <w:name w:val="Standard (user)"/>
    <w:uiPriority w:val="99"/>
    <w:qFormat/>
    <w:rsid w:val="00294C2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Standard">
    <w:name w:val="Standard"/>
    <w:uiPriority w:val="99"/>
    <w:qFormat/>
    <w:rsid w:val="00294C2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uiPriority w:val="99"/>
    <w:qFormat/>
    <w:rsid w:val="00294C2A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Default">
    <w:name w:val="Default"/>
    <w:uiPriority w:val="99"/>
    <w:qFormat/>
    <w:rsid w:val="00294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</w:rPr>
  </w:style>
  <w:style w:type="paragraph" w:customStyle="1" w:styleId="Zawartotabeli">
    <w:name w:val="Zawartość tabeli"/>
    <w:basedOn w:val="Normalny"/>
    <w:uiPriority w:val="99"/>
    <w:qFormat/>
    <w:rsid w:val="00294C2A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customStyle="1" w:styleId="Indeks">
    <w:name w:val="Indeks"/>
    <w:basedOn w:val="Normalny"/>
    <w:uiPriority w:val="99"/>
    <w:qFormat/>
    <w:rsid w:val="00294C2A"/>
    <w:pPr>
      <w:suppressLineNumbers/>
      <w:suppressAutoHyphens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customStyle="1" w:styleId="Style35">
    <w:name w:val="Style35"/>
    <w:basedOn w:val="Normalny"/>
    <w:uiPriority w:val="99"/>
    <w:qFormat/>
    <w:rsid w:val="00294C2A"/>
    <w:pPr>
      <w:widowControl w:val="0"/>
      <w:suppressAutoHyphens/>
      <w:spacing w:after="0" w:line="254" w:lineRule="exact"/>
    </w:pPr>
    <w:rPr>
      <w:rFonts w:ascii="Arial Unicode MS" w:eastAsia="Arial Unicode MS" w:hAnsi="Arial Unicode MS" w:cs="Arial Unicode MS"/>
      <w:kern w:val="0"/>
      <w:lang w:eastAsia="pl-PL"/>
      <w14:ligatures w14:val="none"/>
    </w:rPr>
  </w:style>
  <w:style w:type="paragraph" w:customStyle="1" w:styleId="Gwkaistopka">
    <w:name w:val="Główka i stopka"/>
    <w:basedOn w:val="Normalny"/>
    <w:uiPriority w:val="99"/>
    <w:qFormat/>
    <w:rsid w:val="00294C2A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a4">
    <w:name w:val="Pa4"/>
    <w:basedOn w:val="Normalny"/>
    <w:next w:val="Normalny"/>
    <w:uiPriority w:val="99"/>
    <w:qFormat/>
    <w:rsid w:val="00294C2A"/>
    <w:pPr>
      <w:suppressAutoHyphens/>
      <w:spacing w:after="0" w:line="201" w:lineRule="atLeast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customStyle="1" w:styleId="technical-attributesattribute-name">
    <w:name w:val="technical-attributes__attribute-name"/>
    <w:basedOn w:val="Normalny"/>
    <w:uiPriority w:val="99"/>
    <w:qFormat/>
    <w:rsid w:val="00294C2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echnical-attributesattribute-value">
    <w:name w:val="technical-attributes__attribute-value"/>
    <w:basedOn w:val="Normalny"/>
    <w:uiPriority w:val="99"/>
    <w:qFormat/>
    <w:rsid w:val="00294C2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">
    <w:name w:val="Tekst treści_"/>
    <w:link w:val="Teksttreci0"/>
    <w:uiPriority w:val="99"/>
    <w:locked/>
    <w:rsid w:val="00294C2A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294C2A"/>
    <w:pPr>
      <w:shd w:val="clear" w:color="auto" w:fill="FFFFFF"/>
      <w:spacing w:after="0" w:line="240" w:lineRule="atLeast"/>
    </w:pPr>
    <w:rPr>
      <w:sz w:val="17"/>
    </w:rPr>
  </w:style>
  <w:style w:type="paragraph" w:customStyle="1" w:styleId="Domylny">
    <w:name w:val="Domyślny"/>
    <w:uiPriority w:val="99"/>
    <w:qFormat/>
    <w:rsid w:val="00294C2A"/>
    <w:pPr>
      <w:suppressAutoHyphens/>
      <w:autoSpaceDN w:val="0"/>
      <w:spacing w:after="200" w:line="276" w:lineRule="auto"/>
    </w:pPr>
    <w:rPr>
      <w:rFonts w:ascii="Liberation Serif" w:eastAsia="NSimSun" w:hAnsi="Liberation Serif" w:cs="Liberation Serif"/>
      <w:color w:val="00000A"/>
      <w:kern w:val="3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C2A"/>
    <w:rPr>
      <w:sz w:val="16"/>
      <w:szCs w:val="16"/>
    </w:rPr>
  </w:style>
  <w:style w:type="character" w:customStyle="1" w:styleId="StrongEmphasis">
    <w:name w:val="Strong Emphasis"/>
    <w:rsid w:val="00294C2A"/>
    <w:rPr>
      <w:b/>
      <w:bCs/>
    </w:rPr>
  </w:style>
  <w:style w:type="character" w:customStyle="1" w:styleId="markedcontent">
    <w:name w:val="markedcontent"/>
    <w:basedOn w:val="Domylnaczcionkaakapitu"/>
    <w:qFormat/>
    <w:rsid w:val="00294C2A"/>
  </w:style>
  <w:style w:type="character" w:customStyle="1" w:styleId="stylwiadomociemail16">
    <w:name w:val="stylwiadomociemail16"/>
    <w:qFormat/>
    <w:rsid w:val="00294C2A"/>
    <w:rPr>
      <w:rFonts w:ascii="Arial" w:hAnsi="Arial" w:cs="Arial" w:hint="default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294C2A"/>
  </w:style>
  <w:style w:type="character" w:customStyle="1" w:styleId="FontStyle128">
    <w:name w:val="Font Style128"/>
    <w:qFormat/>
    <w:rsid w:val="00294C2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294C2A"/>
  </w:style>
  <w:style w:type="character" w:customStyle="1" w:styleId="attribute-values">
    <w:name w:val="attribute-values"/>
    <w:basedOn w:val="Domylnaczcionkaakapitu"/>
    <w:qFormat/>
    <w:rsid w:val="00294C2A"/>
  </w:style>
  <w:style w:type="table" w:styleId="Tabela-Siatka">
    <w:name w:val="Table Grid"/>
    <w:basedOn w:val="Standardowy"/>
    <w:uiPriority w:val="39"/>
    <w:rsid w:val="00294C2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6">
    <w:name w:val="WW8Num16"/>
    <w:rsid w:val="00294C2A"/>
    <w:pPr>
      <w:numPr>
        <w:numId w:val="10"/>
      </w:numPr>
    </w:pPr>
  </w:style>
  <w:style w:type="numbering" w:customStyle="1" w:styleId="WW8Num21">
    <w:name w:val="WW8Num21"/>
    <w:rsid w:val="00294C2A"/>
    <w:pPr>
      <w:numPr>
        <w:numId w:val="11"/>
      </w:numPr>
    </w:pPr>
  </w:style>
  <w:style w:type="numbering" w:customStyle="1" w:styleId="WW8Num49">
    <w:name w:val="WW8Num49"/>
    <w:rsid w:val="00294C2A"/>
    <w:pPr>
      <w:numPr>
        <w:numId w:val="12"/>
      </w:numPr>
    </w:pPr>
  </w:style>
  <w:style w:type="numbering" w:customStyle="1" w:styleId="WW8Num52">
    <w:name w:val="WW8Num52"/>
    <w:rsid w:val="00294C2A"/>
    <w:pPr>
      <w:numPr>
        <w:numId w:val="13"/>
      </w:numPr>
    </w:pPr>
  </w:style>
  <w:style w:type="numbering" w:customStyle="1" w:styleId="WW8Num51">
    <w:name w:val="WW8Num51"/>
    <w:rsid w:val="00294C2A"/>
    <w:pPr>
      <w:numPr>
        <w:numId w:val="14"/>
      </w:numPr>
    </w:pPr>
  </w:style>
  <w:style w:type="character" w:styleId="Hipercze">
    <w:name w:val="Hyperlink"/>
    <w:basedOn w:val="Domylnaczcionkaakapitu"/>
    <w:uiPriority w:val="99"/>
    <w:semiHidden/>
    <w:unhideWhenUsed/>
    <w:rsid w:val="00294C2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4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9892</Words>
  <Characters>59352</Characters>
  <Application>Microsoft Office Word</Application>
  <DocSecurity>0</DocSecurity>
  <Lines>494</Lines>
  <Paragraphs>138</Paragraphs>
  <ScaleCrop>false</ScaleCrop>
  <Company/>
  <LinksUpToDate>false</LinksUpToDate>
  <CharactersWithSpaces>69106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2025-12-01T08:51:00Z</dcterms:created>
  <dcterms:modified xsi:type="dcterms:W3CDTF">2025-12-01T10:39:00Z</dcterms:modified>
</cp:coreProperties>
</file>