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24CE8" w14:textId="5767D3E4" w:rsidR="00082532" w:rsidRPr="00082532" w:rsidRDefault="00082532" w:rsidP="00082532">
      <w:pPr>
        <w:widowControl w:val="0"/>
        <w:jc w:val="center"/>
        <w:rPr>
          <w:rFonts w:eastAsia="Lucida Sans Unicode" w:cs="Mangal"/>
          <w:kern w:val="1"/>
          <w:sz w:val="28"/>
          <w:szCs w:val="28"/>
          <w:lang w:eastAsia="hi-IN" w:bidi="hi-IN"/>
        </w:rPr>
      </w:pPr>
      <w:r w:rsidRPr="00082532">
        <w:rPr>
          <w:rFonts w:eastAsia="Lucida Sans Unicode" w:cs="Mangal"/>
          <w:kern w:val="1"/>
          <w:sz w:val="28"/>
          <w:szCs w:val="28"/>
          <w:lang w:eastAsia="hi-IN" w:bidi="hi-IN"/>
        </w:rPr>
        <w:t>Załącznik nr 2</w:t>
      </w:r>
    </w:p>
    <w:p w14:paraId="1A38F128" w14:textId="0DEE9FBA" w:rsidR="00082532" w:rsidRPr="00D41072" w:rsidRDefault="00082532" w:rsidP="00082532">
      <w:pPr>
        <w:widowControl w:val="0"/>
        <w:jc w:val="center"/>
        <w:rPr>
          <w:rFonts w:eastAsia="Lucida Sans Unicode" w:cs="Mangal"/>
          <w:kern w:val="1"/>
          <w:sz w:val="40"/>
          <w:szCs w:val="40"/>
          <w:lang w:eastAsia="hi-IN" w:bidi="hi-IN"/>
        </w:rPr>
      </w:pPr>
      <w:r w:rsidRPr="00D41072">
        <w:rPr>
          <w:rFonts w:eastAsia="Lucida Sans Unicode" w:cs="Mangal"/>
          <w:kern w:val="1"/>
          <w:sz w:val="40"/>
          <w:szCs w:val="40"/>
          <w:lang w:eastAsia="hi-IN" w:bidi="hi-IN"/>
        </w:rPr>
        <w:t>Opis przedmiotu zamówienia</w:t>
      </w:r>
    </w:p>
    <w:p w14:paraId="158846F4" w14:textId="77777777" w:rsidR="00082532" w:rsidRPr="00D41072" w:rsidRDefault="00082532" w:rsidP="00082532">
      <w:pPr>
        <w:widowControl w:val="0"/>
        <w:jc w:val="center"/>
        <w:rPr>
          <w:rFonts w:eastAsia="Lucida Sans Unicode" w:cs="Mangal"/>
          <w:kern w:val="1"/>
          <w:sz w:val="40"/>
          <w:szCs w:val="40"/>
          <w:lang w:eastAsia="hi-IN" w:bidi="hi-IN"/>
        </w:rPr>
      </w:pPr>
    </w:p>
    <w:p w14:paraId="2816B3B1" w14:textId="77777777" w:rsidR="00082532" w:rsidRPr="00D41072" w:rsidRDefault="00082532" w:rsidP="00082532">
      <w:pPr>
        <w:widowControl w:val="0"/>
        <w:numPr>
          <w:ilvl w:val="0"/>
          <w:numId w:val="1"/>
        </w:numPr>
        <w:jc w:val="both"/>
        <w:rPr>
          <w:rFonts w:eastAsia="Lucida Sans Unicode" w:cs="Mangal"/>
          <w:kern w:val="1"/>
          <w:sz w:val="24"/>
          <w:szCs w:val="24"/>
          <w:lang w:eastAsia="hi-IN" w:bidi="hi-IN"/>
        </w:rPr>
      </w:pPr>
      <w:r w:rsidRPr="00D41072">
        <w:rPr>
          <w:rFonts w:eastAsia="Lucida Sans Unicode" w:cs="Mangal"/>
          <w:kern w:val="1"/>
          <w:sz w:val="24"/>
          <w:szCs w:val="24"/>
          <w:lang w:eastAsia="hi-IN" w:bidi="hi-IN"/>
        </w:rPr>
        <w:t xml:space="preserve">Świadczenie usług telekomunikacyjnych w sieci telefonii stacjonarnej oraz usługi dostępu do </w:t>
      </w:r>
      <w:proofErr w:type="spellStart"/>
      <w:r w:rsidRPr="00D41072">
        <w:rPr>
          <w:rFonts w:eastAsia="Lucida Sans Unicode" w:cs="Mangal"/>
          <w:kern w:val="1"/>
          <w:sz w:val="24"/>
          <w:szCs w:val="24"/>
          <w:lang w:eastAsia="hi-IN" w:bidi="hi-IN"/>
        </w:rPr>
        <w:t>internetu</w:t>
      </w:r>
      <w:proofErr w:type="spellEnd"/>
      <w:r w:rsidRPr="00D41072">
        <w:rPr>
          <w:rFonts w:eastAsia="Lucida Sans Unicode" w:cs="Mangal"/>
          <w:kern w:val="1"/>
          <w:sz w:val="24"/>
          <w:szCs w:val="24"/>
          <w:lang w:eastAsia="hi-IN" w:bidi="hi-IN"/>
        </w:rPr>
        <w:t xml:space="preserve"> o gwarantowanej przepustowości łącza symetrycznego </w:t>
      </w:r>
      <w:r w:rsidRPr="00D41072">
        <w:rPr>
          <w:rFonts w:eastAsia="Lucida Sans Unicode" w:cs="Mangal"/>
          <w:b/>
          <w:bCs/>
          <w:kern w:val="1"/>
          <w:sz w:val="24"/>
          <w:szCs w:val="24"/>
          <w:lang w:eastAsia="hi-IN" w:bidi="hi-IN"/>
        </w:rPr>
        <w:t>1Gbit/s</w:t>
      </w:r>
      <w:r w:rsidRPr="00D41072">
        <w:rPr>
          <w:rFonts w:eastAsia="Lucida Sans Unicode" w:cs="Mangal"/>
          <w:kern w:val="1"/>
          <w:sz w:val="24"/>
          <w:szCs w:val="24"/>
          <w:lang w:eastAsia="hi-IN" w:bidi="hi-IN"/>
        </w:rPr>
        <w:t xml:space="preserve"> na rzecz </w:t>
      </w:r>
    </w:p>
    <w:p w14:paraId="09F857DC" w14:textId="77777777" w:rsidR="00082532" w:rsidRPr="00D41072" w:rsidRDefault="00082532" w:rsidP="00082532">
      <w:pPr>
        <w:widowControl w:val="0"/>
        <w:ind w:left="1080"/>
        <w:jc w:val="both"/>
        <w:rPr>
          <w:rFonts w:eastAsia="Lucida Sans Unicode" w:cs="Mangal"/>
          <w:kern w:val="1"/>
          <w:sz w:val="24"/>
          <w:szCs w:val="24"/>
          <w:lang w:eastAsia="hi-IN" w:bidi="hi-IN"/>
        </w:rPr>
      </w:pPr>
      <w:proofErr w:type="spellStart"/>
      <w:r w:rsidRPr="00D41072">
        <w:rPr>
          <w:rFonts w:eastAsia="Lucida Sans Unicode" w:cs="Mangal"/>
          <w:kern w:val="1"/>
          <w:sz w:val="24"/>
          <w:szCs w:val="24"/>
          <w:lang w:eastAsia="hi-IN" w:bidi="hi-IN"/>
        </w:rPr>
        <w:t>M.C.L.Ch.P.i</w:t>
      </w:r>
      <w:proofErr w:type="spellEnd"/>
      <w:r w:rsidRPr="00D41072">
        <w:rPr>
          <w:rFonts w:eastAsia="Lucida Sans Unicode" w:cs="Mangal"/>
          <w:kern w:val="1"/>
          <w:sz w:val="24"/>
          <w:szCs w:val="24"/>
          <w:lang w:eastAsia="hi-IN" w:bidi="hi-IN"/>
        </w:rPr>
        <w:t xml:space="preserve"> G w Otwocku, ul. Narutowicza 80, w niżej wymienionych lokalizacjach: </w:t>
      </w:r>
    </w:p>
    <w:p w14:paraId="174F3C23" w14:textId="77777777" w:rsidR="00082532" w:rsidRPr="00D41072" w:rsidRDefault="00082532" w:rsidP="00082532">
      <w:pPr>
        <w:widowControl w:val="0"/>
        <w:ind w:left="360"/>
        <w:jc w:val="both"/>
        <w:rPr>
          <w:rFonts w:eastAsia="Lucida Sans Unicode" w:cs="Mangal"/>
          <w:kern w:val="1"/>
          <w:sz w:val="24"/>
          <w:szCs w:val="24"/>
          <w:lang w:eastAsia="hi-IN" w:bidi="hi-IN"/>
        </w:rPr>
      </w:pPr>
    </w:p>
    <w:p w14:paraId="55C2BA71" w14:textId="77777777" w:rsidR="00082532" w:rsidRPr="00D41072" w:rsidRDefault="00082532" w:rsidP="00082532">
      <w:pPr>
        <w:widowControl w:val="0"/>
        <w:numPr>
          <w:ilvl w:val="0"/>
          <w:numId w:val="2"/>
        </w:numPr>
        <w:tabs>
          <w:tab w:val="left" w:pos="1068"/>
        </w:tabs>
        <w:ind w:left="1068"/>
        <w:rPr>
          <w:rFonts w:eastAsia="Lucida Sans Unicode" w:cs="Mangal"/>
          <w:kern w:val="1"/>
          <w:sz w:val="24"/>
          <w:szCs w:val="24"/>
          <w:lang w:eastAsia="hi-IN" w:bidi="hi-IN"/>
        </w:rPr>
      </w:pPr>
      <w:r w:rsidRPr="00D41072">
        <w:rPr>
          <w:rFonts w:eastAsia="Lucida Sans Unicode" w:cs="Mangal"/>
          <w:kern w:val="1"/>
          <w:sz w:val="24"/>
          <w:szCs w:val="24"/>
          <w:lang w:eastAsia="hi-IN" w:bidi="hi-IN"/>
        </w:rPr>
        <w:t>05-400 Otwock ul. Reymonta 83/91</w:t>
      </w:r>
    </w:p>
    <w:p w14:paraId="2A7775F1" w14:textId="77777777" w:rsidR="00082532" w:rsidRPr="00D41072" w:rsidRDefault="00082532" w:rsidP="00082532">
      <w:pPr>
        <w:widowControl w:val="0"/>
        <w:rPr>
          <w:rFonts w:eastAsia="Lucida Sans Unicode" w:cs="Mangal"/>
          <w:kern w:val="1"/>
          <w:sz w:val="24"/>
          <w:szCs w:val="24"/>
          <w:lang w:eastAsia="hi-IN" w:bidi="hi-IN"/>
        </w:rPr>
      </w:pPr>
    </w:p>
    <w:p w14:paraId="43F45FD0" w14:textId="77777777" w:rsidR="00082532" w:rsidRPr="00D41072" w:rsidRDefault="00082532" w:rsidP="00082532">
      <w:pPr>
        <w:widowControl w:val="0"/>
        <w:rPr>
          <w:rFonts w:eastAsia="Lucida Sans Unicode" w:cs="Mangal"/>
          <w:kern w:val="1"/>
          <w:sz w:val="24"/>
          <w:szCs w:val="24"/>
          <w:lang w:eastAsia="hi-IN" w:bidi="hi-IN"/>
        </w:rPr>
      </w:pPr>
    </w:p>
    <w:p w14:paraId="110C906C" w14:textId="77777777" w:rsidR="00082532" w:rsidRPr="00D41072" w:rsidRDefault="00082532" w:rsidP="00082532">
      <w:pPr>
        <w:widowControl w:val="0"/>
        <w:numPr>
          <w:ilvl w:val="0"/>
          <w:numId w:val="1"/>
        </w:numPr>
        <w:rPr>
          <w:rFonts w:eastAsia="Lucida Sans Unicode" w:cs="Mangal"/>
          <w:kern w:val="1"/>
          <w:sz w:val="24"/>
          <w:szCs w:val="24"/>
          <w:lang w:eastAsia="hi-IN" w:bidi="hi-IN"/>
        </w:rPr>
      </w:pPr>
      <w:r w:rsidRPr="00D41072">
        <w:rPr>
          <w:rFonts w:eastAsia="Lucida Sans Unicode" w:cs="Mangal"/>
          <w:kern w:val="1"/>
          <w:sz w:val="24"/>
          <w:szCs w:val="24"/>
          <w:lang w:eastAsia="hi-IN" w:bidi="hi-IN"/>
        </w:rPr>
        <w:t>Usługi świadczone powinny obejmować:</w:t>
      </w:r>
    </w:p>
    <w:p w14:paraId="2A0D3B41" w14:textId="77777777" w:rsidR="00082532" w:rsidRPr="00D41072" w:rsidRDefault="00082532" w:rsidP="00082532">
      <w:pPr>
        <w:widowControl w:val="0"/>
        <w:ind w:left="360"/>
        <w:rPr>
          <w:rFonts w:eastAsia="Lucida Sans Unicode" w:cs="Mangal"/>
          <w:kern w:val="1"/>
          <w:sz w:val="24"/>
          <w:szCs w:val="24"/>
          <w:lang w:eastAsia="hi-IN" w:bidi="hi-IN"/>
        </w:rPr>
      </w:pPr>
    </w:p>
    <w:p w14:paraId="58A6F30B" w14:textId="77777777" w:rsidR="00082532" w:rsidRPr="00D41072" w:rsidRDefault="00082532" w:rsidP="00082532">
      <w:pPr>
        <w:widowControl w:val="0"/>
        <w:numPr>
          <w:ilvl w:val="0"/>
          <w:numId w:val="3"/>
        </w:numPr>
        <w:rPr>
          <w:rFonts w:eastAsia="Lucida Sans Unicode" w:cs="Mangal"/>
          <w:kern w:val="1"/>
          <w:sz w:val="24"/>
          <w:szCs w:val="24"/>
          <w:lang w:eastAsia="hi-IN" w:bidi="hi-IN"/>
        </w:rPr>
      </w:pPr>
      <w:r w:rsidRPr="00D41072">
        <w:rPr>
          <w:rFonts w:eastAsia="Lucida Sans Unicode" w:cs="Mangal"/>
          <w:kern w:val="1"/>
          <w:sz w:val="24"/>
          <w:szCs w:val="24"/>
          <w:lang w:eastAsia="hi-IN" w:bidi="hi-IN"/>
        </w:rPr>
        <w:t>Sekundowe naliczanie czasu realizowanych rozmów telefonicznych bez naliczania opłaty początkowej (nie dopuszcza się żadnych opłat za inicjację połączenia)</w:t>
      </w:r>
    </w:p>
    <w:p w14:paraId="17C6E350" w14:textId="77777777" w:rsidR="00082532" w:rsidRPr="00D41072" w:rsidRDefault="00082532" w:rsidP="00082532">
      <w:pPr>
        <w:widowControl w:val="0"/>
        <w:numPr>
          <w:ilvl w:val="0"/>
          <w:numId w:val="3"/>
        </w:numPr>
        <w:rPr>
          <w:rFonts w:eastAsia="Lucida Sans Unicode" w:cs="Mangal"/>
          <w:kern w:val="1"/>
          <w:sz w:val="24"/>
          <w:szCs w:val="24"/>
          <w:lang w:eastAsia="hi-IN" w:bidi="hi-IN"/>
        </w:rPr>
      </w:pPr>
      <w:r w:rsidRPr="00D41072">
        <w:rPr>
          <w:rFonts w:eastAsia="Lucida Sans Unicode" w:cs="Mangal"/>
          <w:kern w:val="1"/>
          <w:sz w:val="24"/>
          <w:szCs w:val="24"/>
          <w:lang w:eastAsia="hi-IN" w:bidi="hi-IN"/>
        </w:rPr>
        <w:t>Prezentację numerów</w:t>
      </w:r>
    </w:p>
    <w:p w14:paraId="440B2045" w14:textId="77777777" w:rsidR="00082532" w:rsidRPr="00D41072" w:rsidRDefault="00082532" w:rsidP="00082532">
      <w:pPr>
        <w:widowControl w:val="0"/>
        <w:numPr>
          <w:ilvl w:val="0"/>
          <w:numId w:val="3"/>
        </w:numPr>
        <w:rPr>
          <w:rFonts w:eastAsia="Lucida Sans Unicode" w:cs="Mangal"/>
          <w:kern w:val="1"/>
          <w:sz w:val="24"/>
          <w:szCs w:val="24"/>
          <w:lang w:eastAsia="hi-IN" w:bidi="hi-IN"/>
        </w:rPr>
      </w:pPr>
      <w:r w:rsidRPr="00D41072">
        <w:rPr>
          <w:rFonts w:eastAsia="Lucida Sans Unicode" w:cs="Mangal"/>
          <w:kern w:val="1"/>
          <w:sz w:val="24"/>
          <w:szCs w:val="24"/>
          <w:lang w:eastAsia="hi-IN" w:bidi="hi-IN"/>
        </w:rPr>
        <w:t>Bezpłatną blokadę połączeń (0-700…,0-400…,0-300…)</w:t>
      </w:r>
    </w:p>
    <w:p w14:paraId="79E1D759" w14:textId="77777777" w:rsidR="00082532" w:rsidRPr="00D41072" w:rsidRDefault="00082532" w:rsidP="00082532">
      <w:pPr>
        <w:widowControl w:val="0"/>
        <w:numPr>
          <w:ilvl w:val="0"/>
          <w:numId w:val="3"/>
        </w:numPr>
        <w:rPr>
          <w:rFonts w:eastAsia="Lucida Sans Unicode" w:cs="Mangal"/>
          <w:kern w:val="1"/>
          <w:sz w:val="24"/>
          <w:szCs w:val="24"/>
          <w:lang w:eastAsia="hi-IN" w:bidi="hi-IN"/>
        </w:rPr>
      </w:pPr>
      <w:r w:rsidRPr="00D41072">
        <w:rPr>
          <w:rFonts w:eastAsia="Lucida Sans Unicode" w:cs="Mangal"/>
          <w:kern w:val="1"/>
          <w:sz w:val="24"/>
          <w:szCs w:val="24"/>
          <w:lang w:eastAsia="hi-IN" w:bidi="hi-IN"/>
        </w:rPr>
        <w:t>24-godzinny dostęp do serwisu</w:t>
      </w:r>
    </w:p>
    <w:p w14:paraId="680F5AD4" w14:textId="77777777" w:rsidR="00082532" w:rsidRPr="00D41072" w:rsidRDefault="00082532" w:rsidP="00082532">
      <w:pPr>
        <w:widowControl w:val="0"/>
        <w:numPr>
          <w:ilvl w:val="0"/>
          <w:numId w:val="3"/>
        </w:numPr>
        <w:rPr>
          <w:rFonts w:eastAsia="Lucida Sans Unicode" w:cs="Mangal"/>
          <w:kern w:val="1"/>
          <w:sz w:val="24"/>
          <w:szCs w:val="24"/>
          <w:lang w:eastAsia="hi-IN" w:bidi="hi-IN"/>
        </w:rPr>
      </w:pPr>
      <w:r w:rsidRPr="00D41072">
        <w:rPr>
          <w:rFonts w:eastAsia="Lucida Sans Unicode" w:cs="Mangal"/>
          <w:kern w:val="1"/>
          <w:sz w:val="24"/>
          <w:szCs w:val="24"/>
          <w:lang w:eastAsia="hi-IN" w:bidi="hi-IN"/>
        </w:rPr>
        <w:t>Bezpłatny zbiorczy biling w formie elektronicznej zawierający szczegółowe podliczenie kosztów każdego numeru wewnętrznego.</w:t>
      </w:r>
    </w:p>
    <w:p w14:paraId="301C6DA1" w14:textId="77777777" w:rsidR="00082532" w:rsidRPr="00D41072" w:rsidRDefault="00082532" w:rsidP="00082532">
      <w:pPr>
        <w:widowControl w:val="0"/>
        <w:numPr>
          <w:ilvl w:val="0"/>
          <w:numId w:val="3"/>
        </w:numPr>
        <w:rPr>
          <w:rFonts w:eastAsia="Lucida Sans Unicode" w:cs="Mangal"/>
          <w:kern w:val="1"/>
          <w:sz w:val="24"/>
          <w:szCs w:val="24"/>
          <w:lang w:eastAsia="hi-IN" w:bidi="hi-IN"/>
        </w:rPr>
      </w:pPr>
      <w:r w:rsidRPr="00D41072">
        <w:rPr>
          <w:rFonts w:eastAsia="Lucida Sans Unicode" w:cs="Mangal"/>
          <w:kern w:val="1"/>
          <w:sz w:val="24"/>
          <w:szCs w:val="24"/>
          <w:lang w:eastAsia="hi-IN" w:bidi="hi-IN"/>
        </w:rPr>
        <w:t>Łącze internetowe symetryczne o gwarantowanej przepustowości 1Gbit/s</w:t>
      </w:r>
    </w:p>
    <w:p w14:paraId="4DA68192" w14:textId="77777777" w:rsidR="00082532" w:rsidRPr="00D41072" w:rsidRDefault="00082532" w:rsidP="00082532">
      <w:pPr>
        <w:widowControl w:val="0"/>
        <w:ind w:left="360"/>
        <w:rPr>
          <w:rFonts w:eastAsia="Lucida Sans Unicode" w:cs="Mangal"/>
          <w:kern w:val="1"/>
          <w:sz w:val="24"/>
          <w:szCs w:val="24"/>
          <w:lang w:eastAsia="hi-IN" w:bidi="hi-IN"/>
        </w:rPr>
      </w:pPr>
      <w:r w:rsidRPr="00D41072">
        <w:rPr>
          <w:rFonts w:eastAsia="Lucida Sans Unicode" w:cs="Mangal"/>
          <w:kern w:val="1"/>
          <w:sz w:val="24"/>
          <w:szCs w:val="24"/>
          <w:lang w:eastAsia="hi-IN" w:bidi="hi-IN"/>
        </w:rPr>
        <w:t>z ośmioma stałymi publicznymi adresami IP</w:t>
      </w:r>
    </w:p>
    <w:p w14:paraId="07C58DD7" w14:textId="77777777" w:rsidR="00082532" w:rsidRPr="00D41072" w:rsidRDefault="00082532" w:rsidP="00082532">
      <w:pPr>
        <w:widowControl w:val="0"/>
        <w:ind w:left="348"/>
        <w:rPr>
          <w:rFonts w:eastAsia="Lucida Sans Unicode" w:cs="Mangal"/>
          <w:kern w:val="1"/>
          <w:sz w:val="24"/>
          <w:szCs w:val="24"/>
          <w:lang w:eastAsia="hi-IN" w:bidi="hi-IN"/>
        </w:rPr>
      </w:pPr>
    </w:p>
    <w:p w14:paraId="40DF35BD" w14:textId="77777777" w:rsidR="00082532" w:rsidRPr="00D41072" w:rsidRDefault="00082532" w:rsidP="00082532">
      <w:pPr>
        <w:widowControl w:val="0"/>
        <w:numPr>
          <w:ilvl w:val="0"/>
          <w:numId w:val="1"/>
        </w:numPr>
        <w:jc w:val="both"/>
        <w:rPr>
          <w:rFonts w:eastAsia="Lucida Sans Unicode" w:cs="Mangal"/>
          <w:kern w:val="1"/>
          <w:sz w:val="24"/>
          <w:szCs w:val="24"/>
          <w:lang w:eastAsia="hi-IN" w:bidi="hi-IN"/>
        </w:rPr>
      </w:pPr>
      <w:r w:rsidRPr="00D41072">
        <w:rPr>
          <w:rFonts w:eastAsia="Lucida Sans Unicode" w:cs="Mangal"/>
          <w:kern w:val="1"/>
          <w:sz w:val="24"/>
          <w:szCs w:val="24"/>
          <w:lang w:eastAsia="hi-IN" w:bidi="hi-IN"/>
        </w:rPr>
        <w:t>Średni, szacunkowy, miesięczny czas trwania rozmów w minutach wynosi dla lokalizacji:</w:t>
      </w:r>
    </w:p>
    <w:p w14:paraId="4E1D7C2F" w14:textId="77777777" w:rsidR="00082532" w:rsidRPr="00D41072" w:rsidRDefault="00082532" w:rsidP="00082532">
      <w:pPr>
        <w:widowControl w:val="0"/>
        <w:ind w:left="360"/>
        <w:jc w:val="both"/>
        <w:rPr>
          <w:rFonts w:eastAsia="Lucida Sans Unicode" w:cs="Mangal"/>
          <w:kern w:val="1"/>
          <w:sz w:val="24"/>
          <w:szCs w:val="24"/>
          <w:lang w:eastAsia="hi-IN" w:bidi="hi-IN"/>
        </w:rPr>
      </w:pPr>
    </w:p>
    <w:p w14:paraId="5C31FFD3" w14:textId="77777777" w:rsidR="00082532" w:rsidRPr="00D41072" w:rsidRDefault="00082532" w:rsidP="00082532">
      <w:pPr>
        <w:widowControl w:val="0"/>
        <w:numPr>
          <w:ilvl w:val="0"/>
          <w:numId w:val="4"/>
        </w:numPr>
        <w:jc w:val="both"/>
        <w:rPr>
          <w:rFonts w:eastAsia="Lucida Sans Unicode" w:cs="Mangal"/>
          <w:kern w:val="1"/>
          <w:sz w:val="24"/>
          <w:szCs w:val="24"/>
          <w:lang w:eastAsia="hi-IN" w:bidi="hi-IN"/>
        </w:rPr>
      </w:pPr>
      <w:r w:rsidRPr="00D41072">
        <w:rPr>
          <w:rFonts w:eastAsia="Lucida Sans Unicode" w:cs="Mangal"/>
          <w:kern w:val="1"/>
          <w:sz w:val="24"/>
          <w:szCs w:val="24"/>
          <w:lang w:eastAsia="hi-IN" w:bidi="hi-IN"/>
        </w:rPr>
        <w:t>Otwock, ul. Reymonta 83/91</w:t>
      </w:r>
    </w:p>
    <w:p w14:paraId="053018F3" w14:textId="77777777" w:rsidR="00082532" w:rsidRPr="00D41072" w:rsidRDefault="00082532" w:rsidP="00082532">
      <w:pPr>
        <w:widowControl w:val="0"/>
        <w:ind w:left="360"/>
        <w:jc w:val="both"/>
        <w:rPr>
          <w:rFonts w:eastAsia="Lucida Sans Unicode" w:cs="Mangal"/>
          <w:kern w:val="1"/>
          <w:sz w:val="24"/>
          <w:szCs w:val="24"/>
          <w:lang w:eastAsia="hi-IN" w:bidi="hi-IN"/>
        </w:rPr>
      </w:pPr>
    </w:p>
    <w:p w14:paraId="2139C6D8" w14:textId="77777777" w:rsidR="00082532" w:rsidRPr="00D41072" w:rsidRDefault="00082532" w:rsidP="00082532">
      <w:pPr>
        <w:widowControl w:val="0"/>
        <w:numPr>
          <w:ilvl w:val="0"/>
          <w:numId w:val="5"/>
        </w:numPr>
        <w:tabs>
          <w:tab w:val="left" w:pos="1068"/>
        </w:tabs>
        <w:ind w:hanging="12"/>
        <w:rPr>
          <w:rFonts w:eastAsia="Lucida Sans Unicode" w:cs="Mangal"/>
          <w:kern w:val="1"/>
          <w:sz w:val="24"/>
          <w:szCs w:val="24"/>
          <w:lang w:eastAsia="hi-IN" w:bidi="hi-IN"/>
        </w:rPr>
      </w:pPr>
      <w:r w:rsidRPr="00D41072">
        <w:rPr>
          <w:rFonts w:eastAsia="Lucida Sans Unicode" w:cs="Mangal"/>
          <w:kern w:val="1"/>
          <w:sz w:val="24"/>
          <w:szCs w:val="24"/>
          <w:lang w:eastAsia="hi-IN" w:bidi="hi-IN"/>
        </w:rPr>
        <w:t>lokalne i strefowe          – 6200</w:t>
      </w:r>
    </w:p>
    <w:p w14:paraId="408E1885" w14:textId="77777777" w:rsidR="00082532" w:rsidRPr="00D41072" w:rsidRDefault="00082532" w:rsidP="00082532">
      <w:pPr>
        <w:widowControl w:val="0"/>
        <w:numPr>
          <w:ilvl w:val="0"/>
          <w:numId w:val="5"/>
        </w:numPr>
        <w:tabs>
          <w:tab w:val="left" w:pos="1068"/>
        </w:tabs>
        <w:ind w:left="1068"/>
        <w:rPr>
          <w:rFonts w:eastAsia="Lucida Sans Unicode" w:cs="Mangal"/>
          <w:kern w:val="1"/>
          <w:sz w:val="24"/>
          <w:szCs w:val="24"/>
          <w:lang w:eastAsia="hi-IN" w:bidi="hi-IN"/>
        </w:rPr>
      </w:pPr>
      <w:r w:rsidRPr="00D41072">
        <w:rPr>
          <w:rFonts w:eastAsia="Lucida Sans Unicode" w:cs="Mangal"/>
          <w:kern w:val="1"/>
          <w:sz w:val="24"/>
          <w:szCs w:val="24"/>
          <w:lang w:eastAsia="hi-IN" w:bidi="hi-IN"/>
        </w:rPr>
        <w:t>do sieci komórkowych  –  4200</w:t>
      </w:r>
    </w:p>
    <w:p w14:paraId="264F8E2B" w14:textId="77777777" w:rsidR="00082532" w:rsidRPr="00D41072" w:rsidRDefault="00082532" w:rsidP="00082532">
      <w:pPr>
        <w:widowControl w:val="0"/>
        <w:numPr>
          <w:ilvl w:val="0"/>
          <w:numId w:val="5"/>
        </w:numPr>
        <w:tabs>
          <w:tab w:val="left" w:pos="1068"/>
        </w:tabs>
        <w:ind w:left="1068"/>
        <w:rPr>
          <w:rFonts w:eastAsia="Lucida Sans Unicode" w:cs="Mangal"/>
          <w:kern w:val="1"/>
          <w:sz w:val="24"/>
          <w:szCs w:val="24"/>
          <w:lang w:eastAsia="hi-IN" w:bidi="hi-IN"/>
        </w:rPr>
      </w:pPr>
      <w:r w:rsidRPr="00D41072">
        <w:rPr>
          <w:rFonts w:eastAsia="Lucida Sans Unicode" w:cs="Mangal"/>
          <w:kern w:val="1"/>
          <w:sz w:val="24"/>
          <w:szCs w:val="24"/>
          <w:lang w:eastAsia="hi-IN" w:bidi="hi-IN"/>
        </w:rPr>
        <w:t>międzystrefowe             – 3017</w:t>
      </w:r>
    </w:p>
    <w:p w14:paraId="550DD805" w14:textId="77777777" w:rsidR="00082532" w:rsidRPr="00D41072" w:rsidRDefault="00082532" w:rsidP="00082532">
      <w:pPr>
        <w:widowControl w:val="0"/>
        <w:numPr>
          <w:ilvl w:val="0"/>
          <w:numId w:val="5"/>
        </w:numPr>
        <w:tabs>
          <w:tab w:val="left" w:pos="1068"/>
        </w:tabs>
        <w:ind w:left="1068"/>
        <w:rPr>
          <w:rFonts w:eastAsia="Lucida Sans Unicode" w:cs="Mangal"/>
          <w:kern w:val="1"/>
          <w:sz w:val="24"/>
          <w:szCs w:val="24"/>
          <w:lang w:eastAsia="hi-IN" w:bidi="hi-IN"/>
        </w:rPr>
      </w:pPr>
      <w:r w:rsidRPr="00D41072">
        <w:rPr>
          <w:rFonts w:eastAsia="Lucida Sans Unicode" w:cs="Mangal"/>
          <w:kern w:val="1"/>
          <w:sz w:val="24"/>
          <w:szCs w:val="24"/>
          <w:lang w:eastAsia="hi-IN" w:bidi="hi-IN"/>
        </w:rPr>
        <w:t>międzynarodowe           –     75</w:t>
      </w:r>
    </w:p>
    <w:p w14:paraId="0F250DD6" w14:textId="77777777" w:rsidR="00082532" w:rsidRPr="00D41072" w:rsidRDefault="00082532" w:rsidP="00082532">
      <w:pPr>
        <w:widowControl w:val="0"/>
        <w:ind w:left="708"/>
        <w:rPr>
          <w:rFonts w:eastAsia="Lucida Sans Unicode" w:cs="Mangal"/>
          <w:kern w:val="1"/>
          <w:sz w:val="24"/>
          <w:szCs w:val="24"/>
          <w:lang w:eastAsia="hi-IN" w:bidi="hi-IN"/>
        </w:rPr>
      </w:pPr>
    </w:p>
    <w:p w14:paraId="1B90924D" w14:textId="77777777" w:rsidR="00082532" w:rsidRPr="00D41072" w:rsidRDefault="00082532" w:rsidP="00082532">
      <w:pPr>
        <w:widowControl w:val="0"/>
        <w:numPr>
          <w:ilvl w:val="0"/>
          <w:numId w:val="5"/>
        </w:numPr>
        <w:tabs>
          <w:tab w:val="left" w:pos="1068"/>
        </w:tabs>
        <w:ind w:left="1068"/>
        <w:rPr>
          <w:rFonts w:eastAsia="Lucida Sans Unicode" w:cs="Mangal"/>
          <w:kern w:val="1"/>
          <w:sz w:val="24"/>
          <w:szCs w:val="24"/>
          <w:lang w:eastAsia="hi-IN" w:bidi="hi-IN"/>
        </w:rPr>
      </w:pPr>
      <w:r w:rsidRPr="00D41072">
        <w:rPr>
          <w:rFonts w:eastAsia="Lucida Sans Unicode" w:cs="Mangal"/>
          <w:kern w:val="1"/>
          <w:sz w:val="24"/>
          <w:szCs w:val="24"/>
          <w:lang w:eastAsia="hi-IN" w:bidi="hi-IN"/>
        </w:rPr>
        <w:t xml:space="preserve">bezpłatne do służb powołanych ustawowo do niesienia pomocy posiadających  numery    skrócone – 112, 999,  998, 997, </w:t>
      </w:r>
    </w:p>
    <w:p w14:paraId="1449595C" w14:textId="77777777" w:rsidR="00082532" w:rsidRPr="00D41072" w:rsidRDefault="00082532" w:rsidP="00082532">
      <w:pPr>
        <w:widowControl w:val="0"/>
        <w:jc w:val="both"/>
        <w:rPr>
          <w:rFonts w:eastAsia="Lucida Sans Unicode" w:cs="Mangal"/>
          <w:kern w:val="1"/>
          <w:sz w:val="24"/>
          <w:szCs w:val="24"/>
          <w:lang w:eastAsia="hi-IN" w:bidi="hi-IN"/>
        </w:rPr>
      </w:pPr>
      <w:r w:rsidRPr="00D41072">
        <w:rPr>
          <w:rFonts w:eastAsia="Lucida Sans Unicode" w:cs="Mangal"/>
          <w:kern w:val="1"/>
          <w:sz w:val="24"/>
          <w:szCs w:val="24"/>
          <w:lang w:eastAsia="hi-IN" w:bidi="hi-IN"/>
        </w:rPr>
        <w:t>Podany czas trwania połączeń ma charakter szacunkowy. Rzeczywisty czas trwania połączeń może być inny i w takim przypadku nie będzie to miało wpływu koszt połączeń</w:t>
      </w:r>
    </w:p>
    <w:p w14:paraId="5CF5D98A" w14:textId="77777777" w:rsidR="00082532" w:rsidRPr="00D41072" w:rsidRDefault="00082532" w:rsidP="00082532">
      <w:pPr>
        <w:widowControl w:val="0"/>
        <w:jc w:val="both"/>
        <w:rPr>
          <w:rFonts w:eastAsia="Lucida Sans Unicode" w:cs="Mangal"/>
          <w:kern w:val="1"/>
          <w:sz w:val="24"/>
          <w:szCs w:val="24"/>
          <w:lang w:eastAsia="hi-IN" w:bidi="hi-IN"/>
        </w:rPr>
      </w:pPr>
    </w:p>
    <w:p w14:paraId="5EA76909" w14:textId="77777777" w:rsidR="00082532" w:rsidRPr="00D41072" w:rsidRDefault="00082532" w:rsidP="00082532">
      <w:pPr>
        <w:widowControl w:val="0"/>
        <w:numPr>
          <w:ilvl w:val="0"/>
          <w:numId w:val="1"/>
        </w:numPr>
        <w:jc w:val="both"/>
        <w:rPr>
          <w:rFonts w:eastAsia="Lucida Sans Unicode" w:cs="Mangal"/>
          <w:kern w:val="1"/>
          <w:sz w:val="24"/>
          <w:szCs w:val="24"/>
          <w:lang w:eastAsia="hi-IN" w:bidi="hi-IN"/>
        </w:rPr>
      </w:pPr>
      <w:r w:rsidRPr="00D41072">
        <w:rPr>
          <w:rFonts w:eastAsia="Lucida Sans Unicode" w:cs="Mangal"/>
          <w:kern w:val="1"/>
          <w:sz w:val="24"/>
          <w:szCs w:val="24"/>
          <w:lang w:eastAsia="hi-IN" w:bidi="hi-IN"/>
        </w:rPr>
        <w:t>Wykonawca zachowa dotychczasową numerację dla lokalizacji:</w:t>
      </w:r>
    </w:p>
    <w:p w14:paraId="5775594E" w14:textId="77777777" w:rsidR="00082532" w:rsidRPr="00D41072" w:rsidRDefault="00082532" w:rsidP="00082532">
      <w:pPr>
        <w:widowControl w:val="0"/>
        <w:numPr>
          <w:ilvl w:val="0"/>
          <w:numId w:val="6"/>
        </w:numPr>
        <w:jc w:val="both"/>
        <w:rPr>
          <w:rFonts w:eastAsia="Lucida Sans Unicode" w:cs="Mangal"/>
          <w:kern w:val="1"/>
          <w:sz w:val="24"/>
          <w:szCs w:val="24"/>
          <w:lang w:eastAsia="hi-IN" w:bidi="hi-IN"/>
        </w:rPr>
      </w:pPr>
      <w:r w:rsidRPr="00D41072">
        <w:rPr>
          <w:rFonts w:eastAsia="Lucida Sans Unicode" w:cs="Mangal"/>
          <w:kern w:val="1"/>
          <w:sz w:val="24"/>
          <w:szCs w:val="24"/>
          <w:lang w:eastAsia="hi-IN" w:bidi="hi-IN"/>
        </w:rPr>
        <w:t>Otwock, ul. Reymonta (22)344-62-xx, (22)34463xx,(22)34464xx,</w:t>
      </w:r>
    </w:p>
    <w:p w14:paraId="4BEFF9C6" w14:textId="77777777" w:rsidR="00082532" w:rsidRPr="00D41072" w:rsidRDefault="00082532" w:rsidP="00082532">
      <w:pPr>
        <w:widowControl w:val="0"/>
        <w:ind w:left="708"/>
        <w:jc w:val="both"/>
        <w:rPr>
          <w:rFonts w:eastAsia="Lucida Sans Unicode" w:cs="Mangal"/>
          <w:kern w:val="1"/>
          <w:sz w:val="24"/>
          <w:szCs w:val="24"/>
          <w:lang w:eastAsia="hi-IN" w:bidi="hi-IN"/>
        </w:rPr>
      </w:pPr>
    </w:p>
    <w:p w14:paraId="504E051C" w14:textId="77777777" w:rsidR="00082532" w:rsidRPr="00D41072" w:rsidRDefault="00082532" w:rsidP="00082532">
      <w:pPr>
        <w:widowControl w:val="0"/>
        <w:ind w:left="1428"/>
        <w:jc w:val="both"/>
        <w:rPr>
          <w:rFonts w:eastAsia="Lucida Sans Unicode" w:cs="Mangal"/>
          <w:kern w:val="1"/>
          <w:sz w:val="24"/>
          <w:szCs w:val="24"/>
          <w:lang w:eastAsia="hi-IN" w:bidi="hi-IN"/>
        </w:rPr>
      </w:pPr>
    </w:p>
    <w:p w14:paraId="5C26D764" w14:textId="77777777" w:rsidR="00082532" w:rsidRPr="00D41072" w:rsidRDefault="00082532" w:rsidP="00082532">
      <w:pPr>
        <w:widowControl w:val="0"/>
        <w:numPr>
          <w:ilvl w:val="0"/>
          <w:numId w:val="1"/>
        </w:numPr>
        <w:jc w:val="both"/>
        <w:rPr>
          <w:rFonts w:eastAsia="Lucida Sans Unicode" w:cs="Mangal"/>
          <w:kern w:val="1"/>
          <w:sz w:val="24"/>
          <w:szCs w:val="24"/>
          <w:lang w:eastAsia="hi-IN" w:bidi="hi-IN"/>
        </w:rPr>
      </w:pPr>
      <w:r w:rsidRPr="00D41072">
        <w:rPr>
          <w:rFonts w:eastAsia="Lucida Sans Unicode" w:cs="Mangal"/>
          <w:kern w:val="1"/>
          <w:sz w:val="24"/>
          <w:szCs w:val="24"/>
          <w:lang w:eastAsia="hi-IN" w:bidi="hi-IN"/>
        </w:rPr>
        <w:t>Technologia wykonania łączy telekomunikacyjnych.</w:t>
      </w:r>
    </w:p>
    <w:p w14:paraId="5921F776" w14:textId="77777777" w:rsidR="00082532" w:rsidRPr="00D41072" w:rsidRDefault="00082532" w:rsidP="00082532">
      <w:pPr>
        <w:widowControl w:val="0"/>
        <w:numPr>
          <w:ilvl w:val="0"/>
          <w:numId w:val="6"/>
        </w:numPr>
        <w:jc w:val="both"/>
        <w:rPr>
          <w:rFonts w:eastAsia="Lucida Sans Unicode" w:cs="Mangal"/>
          <w:kern w:val="1"/>
          <w:sz w:val="24"/>
          <w:szCs w:val="24"/>
          <w:lang w:eastAsia="hi-IN" w:bidi="hi-IN"/>
        </w:rPr>
      </w:pPr>
      <w:r w:rsidRPr="00D41072">
        <w:rPr>
          <w:rFonts w:eastAsia="Lucida Sans Unicode" w:cs="Mangal"/>
          <w:kern w:val="1"/>
          <w:sz w:val="24"/>
          <w:szCs w:val="24"/>
          <w:lang w:eastAsia="hi-IN" w:bidi="hi-IN"/>
        </w:rPr>
        <w:t xml:space="preserve">Otwock, ul. Reymonta  - wymagany dostęp po linii światłowodowej , łącze ISDN 30B+D włączony do centrali telefonicznej TELESIS PX – 24/40 z sygnalizacją DSS1 o pojemności 300 NN </w:t>
      </w:r>
    </w:p>
    <w:p w14:paraId="071F456F" w14:textId="77777777" w:rsidR="00082532" w:rsidRPr="00D41072" w:rsidRDefault="00082532" w:rsidP="00082532">
      <w:pPr>
        <w:widowControl w:val="0"/>
        <w:ind w:left="708"/>
        <w:rPr>
          <w:rFonts w:eastAsia="Lucida Sans Unicode" w:cs="Mangal"/>
          <w:kern w:val="1"/>
          <w:sz w:val="24"/>
          <w:szCs w:val="24"/>
          <w:lang w:eastAsia="hi-IN" w:bidi="hi-IN"/>
        </w:rPr>
      </w:pPr>
      <w:r w:rsidRPr="00D41072">
        <w:rPr>
          <w:rFonts w:eastAsia="Lucida Sans Unicode" w:cs="Mangal"/>
          <w:kern w:val="1"/>
          <w:sz w:val="24"/>
          <w:szCs w:val="24"/>
          <w:lang w:eastAsia="hi-IN" w:bidi="hi-IN"/>
        </w:rPr>
        <w:t>Zamawiający nie dopuszcza realizacji Łączy Dostępowych (LD) w technologii:</w:t>
      </w:r>
    </w:p>
    <w:p w14:paraId="55B76573" w14:textId="77777777" w:rsidR="00082532" w:rsidRPr="00D41072" w:rsidRDefault="00082532" w:rsidP="00082532">
      <w:pPr>
        <w:widowControl w:val="0"/>
        <w:numPr>
          <w:ilvl w:val="1"/>
          <w:numId w:val="6"/>
        </w:numPr>
        <w:rPr>
          <w:rFonts w:eastAsia="Lucida Sans Unicode" w:cs="Mangal"/>
          <w:kern w:val="1"/>
          <w:sz w:val="24"/>
          <w:szCs w:val="24"/>
          <w:lang w:eastAsia="hi-IN" w:bidi="hi-IN"/>
        </w:rPr>
      </w:pPr>
      <w:r w:rsidRPr="00D41072">
        <w:rPr>
          <w:rFonts w:eastAsia="Lucida Sans Unicode" w:cs="Mangal"/>
          <w:kern w:val="1"/>
          <w:sz w:val="24"/>
          <w:szCs w:val="24"/>
          <w:lang w:eastAsia="hi-IN" w:bidi="hi-IN"/>
        </w:rPr>
        <w:t>łączy satelitarnych</w:t>
      </w:r>
    </w:p>
    <w:p w14:paraId="77BBDA78" w14:textId="77777777" w:rsidR="00082532" w:rsidRPr="00D41072" w:rsidRDefault="00082532" w:rsidP="00082532">
      <w:pPr>
        <w:widowControl w:val="0"/>
        <w:rPr>
          <w:rFonts w:eastAsia="Lucida Sans Unicode" w:cs="Mangal"/>
          <w:kern w:val="1"/>
          <w:sz w:val="24"/>
          <w:szCs w:val="24"/>
          <w:lang w:eastAsia="hi-IN" w:bidi="hi-IN"/>
        </w:rPr>
      </w:pPr>
    </w:p>
    <w:p w14:paraId="7CB92ACC" w14:textId="77777777" w:rsidR="00082532" w:rsidRPr="00D41072" w:rsidRDefault="00082532" w:rsidP="00082532">
      <w:pPr>
        <w:widowControl w:val="0"/>
        <w:numPr>
          <w:ilvl w:val="1"/>
          <w:numId w:val="6"/>
        </w:numPr>
        <w:rPr>
          <w:rFonts w:eastAsia="Lucida Sans Unicode" w:cs="Mangal"/>
          <w:kern w:val="1"/>
          <w:sz w:val="24"/>
          <w:szCs w:val="24"/>
          <w:lang w:eastAsia="hi-IN" w:bidi="hi-IN"/>
        </w:rPr>
      </w:pPr>
      <w:r w:rsidRPr="00D41072">
        <w:rPr>
          <w:rFonts w:eastAsia="Lucida Sans Unicode" w:cs="Mangal"/>
          <w:kern w:val="1"/>
          <w:sz w:val="24"/>
          <w:szCs w:val="24"/>
          <w:lang w:eastAsia="hi-IN" w:bidi="hi-IN"/>
        </w:rPr>
        <w:t xml:space="preserve">technologii Wi-Fi i </w:t>
      </w:r>
      <w:proofErr w:type="spellStart"/>
      <w:r w:rsidRPr="00D41072">
        <w:rPr>
          <w:rFonts w:eastAsia="Lucida Sans Unicode" w:cs="Mangal"/>
          <w:kern w:val="1"/>
          <w:sz w:val="24"/>
          <w:szCs w:val="24"/>
          <w:lang w:eastAsia="hi-IN" w:bidi="hi-IN"/>
        </w:rPr>
        <w:t>WiMAX</w:t>
      </w:r>
      <w:proofErr w:type="spellEnd"/>
      <w:r w:rsidRPr="00D41072">
        <w:rPr>
          <w:rFonts w:eastAsia="Lucida Sans Unicode" w:cs="Mangal"/>
          <w:kern w:val="1"/>
          <w:sz w:val="24"/>
          <w:szCs w:val="24"/>
          <w:lang w:eastAsia="hi-IN" w:bidi="hi-IN"/>
        </w:rPr>
        <w:t xml:space="preserve"> ani w żadnej innej technologii używającej pasma dostępnego publicznie bez zezwolenia,</w:t>
      </w:r>
    </w:p>
    <w:p w14:paraId="66ABC207" w14:textId="77777777" w:rsidR="00082532" w:rsidRPr="00D41072" w:rsidRDefault="00082532" w:rsidP="00082532">
      <w:pPr>
        <w:widowControl w:val="0"/>
        <w:numPr>
          <w:ilvl w:val="1"/>
          <w:numId w:val="6"/>
        </w:numPr>
        <w:rPr>
          <w:rFonts w:eastAsia="Lucida Sans Unicode" w:cs="Mangal"/>
          <w:kern w:val="1"/>
          <w:sz w:val="24"/>
          <w:szCs w:val="24"/>
          <w:lang w:eastAsia="hi-IN" w:bidi="hi-IN"/>
        </w:rPr>
      </w:pPr>
      <w:r w:rsidRPr="00D41072">
        <w:rPr>
          <w:rFonts w:eastAsia="Lucida Sans Unicode" w:cs="Mangal"/>
          <w:kern w:val="1"/>
          <w:sz w:val="24"/>
          <w:szCs w:val="24"/>
          <w:lang w:eastAsia="hi-IN" w:bidi="hi-IN"/>
        </w:rPr>
        <w:t>rozwiązań wykorzystujących publiczną sieć Internet.</w:t>
      </w:r>
    </w:p>
    <w:p w14:paraId="663F725D" w14:textId="77777777" w:rsidR="00082532" w:rsidRPr="00D41072" w:rsidRDefault="00082532" w:rsidP="00082532">
      <w:pPr>
        <w:widowControl w:val="0"/>
        <w:ind w:left="708"/>
        <w:rPr>
          <w:rFonts w:eastAsia="Lucida Sans Unicode" w:cs="Mangal"/>
          <w:kern w:val="1"/>
          <w:sz w:val="24"/>
          <w:szCs w:val="24"/>
          <w:lang w:eastAsia="hi-IN" w:bidi="hi-IN"/>
        </w:rPr>
      </w:pPr>
    </w:p>
    <w:p w14:paraId="2B13423D" w14:textId="77777777" w:rsidR="00082532" w:rsidRPr="00D41072" w:rsidRDefault="00082532" w:rsidP="00082532">
      <w:pPr>
        <w:widowControl w:val="0"/>
        <w:rPr>
          <w:rFonts w:eastAsia="Lucida Sans Unicode" w:cs="Mangal"/>
          <w:b/>
          <w:kern w:val="1"/>
          <w:sz w:val="24"/>
          <w:szCs w:val="24"/>
          <w:lang w:eastAsia="hi-IN" w:bidi="hi-IN"/>
        </w:rPr>
      </w:pPr>
      <w:r w:rsidRPr="00D41072">
        <w:rPr>
          <w:rFonts w:eastAsia="Lucida Sans Unicode" w:cs="Mangal"/>
          <w:kern w:val="1"/>
          <w:sz w:val="24"/>
          <w:szCs w:val="24"/>
          <w:lang w:eastAsia="hi-IN" w:bidi="hi-IN"/>
        </w:rPr>
        <w:t xml:space="preserve">4. Wykonawca gwarantuje przeniesienie numeracji i jej uruchomienie w swojej sieci w pierwszym dniu po zakończeniu okresu obowiązywania umowy/umów dotychczasowego operatora </w:t>
      </w:r>
    </w:p>
    <w:p w14:paraId="1CE0D995" w14:textId="77777777" w:rsidR="00082532" w:rsidRPr="00D41072" w:rsidRDefault="00082532" w:rsidP="00082532">
      <w:pPr>
        <w:widowControl w:val="0"/>
        <w:rPr>
          <w:kern w:val="1"/>
          <w:sz w:val="24"/>
          <w:szCs w:val="24"/>
          <w:lang w:eastAsia="hi-IN" w:bidi="hi-IN"/>
        </w:rPr>
      </w:pPr>
      <w:r w:rsidRPr="00D41072">
        <w:rPr>
          <w:rFonts w:eastAsia="Lucida Sans Unicode" w:cs="Mangal"/>
          <w:b/>
          <w:kern w:val="1"/>
          <w:sz w:val="24"/>
          <w:szCs w:val="24"/>
          <w:lang w:eastAsia="hi-IN" w:bidi="hi-IN"/>
        </w:rPr>
        <w:t>5. Istotne dla stron postanowienia, które zostaną wprowadzone do treści zawieranej umowy</w:t>
      </w:r>
      <w:r w:rsidRPr="00D41072">
        <w:rPr>
          <w:rFonts w:eastAsia="Lucida Sans Unicode" w:cs="Mangal"/>
          <w:kern w:val="1"/>
          <w:sz w:val="24"/>
          <w:szCs w:val="24"/>
          <w:lang w:eastAsia="hi-IN" w:bidi="hi-IN"/>
        </w:rPr>
        <w:t>:</w:t>
      </w:r>
    </w:p>
    <w:p w14:paraId="7907DE2D" w14:textId="77777777" w:rsidR="00082532" w:rsidRPr="00D41072" w:rsidRDefault="00082532" w:rsidP="00082532">
      <w:pPr>
        <w:widowControl w:val="0"/>
        <w:ind w:left="360"/>
        <w:rPr>
          <w:kern w:val="1"/>
          <w:sz w:val="24"/>
          <w:szCs w:val="24"/>
          <w:lang w:eastAsia="hi-IN" w:bidi="hi-IN"/>
        </w:rPr>
      </w:pPr>
      <w:r w:rsidRPr="00D41072">
        <w:rPr>
          <w:kern w:val="1"/>
          <w:sz w:val="24"/>
          <w:szCs w:val="24"/>
          <w:lang w:eastAsia="hi-IN" w:bidi="hi-IN"/>
        </w:rPr>
        <w:t xml:space="preserve">   </w:t>
      </w:r>
      <w:r w:rsidRPr="00D41072">
        <w:rPr>
          <w:rFonts w:eastAsia="Lucida Sans Unicode" w:cs="Mangal"/>
          <w:kern w:val="1"/>
          <w:sz w:val="24"/>
          <w:szCs w:val="24"/>
          <w:lang w:eastAsia="hi-IN" w:bidi="hi-IN"/>
        </w:rPr>
        <w:t>a/ Umowa/umowy zostaje zawarta na czas określony – 36 miesięcy, rozpoczęcie usługi nastąpi z zachowaniem ciągłości.</w:t>
      </w:r>
    </w:p>
    <w:p w14:paraId="3DE35544" w14:textId="77777777" w:rsidR="00082532" w:rsidRPr="00D41072" w:rsidRDefault="00082532" w:rsidP="00082532">
      <w:pPr>
        <w:widowControl w:val="0"/>
        <w:ind w:left="360"/>
        <w:rPr>
          <w:kern w:val="1"/>
          <w:sz w:val="24"/>
          <w:szCs w:val="24"/>
          <w:lang w:eastAsia="hi-IN" w:bidi="hi-IN"/>
        </w:rPr>
      </w:pPr>
      <w:r w:rsidRPr="00D41072">
        <w:rPr>
          <w:kern w:val="1"/>
          <w:sz w:val="24"/>
          <w:szCs w:val="24"/>
          <w:lang w:eastAsia="hi-IN" w:bidi="hi-IN"/>
        </w:rPr>
        <w:t xml:space="preserve">   </w:t>
      </w:r>
      <w:r w:rsidRPr="00D41072">
        <w:rPr>
          <w:rFonts w:eastAsia="Lucida Sans Unicode" w:cs="Mangal"/>
          <w:kern w:val="1"/>
          <w:sz w:val="24"/>
          <w:szCs w:val="24"/>
          <w:lang w:eastAsia="hi-IN" w:bidi="hi-IN"/>
        </w:rPr>
        <w:t>b/ Zamawiający zobowiązuje się uiszczać z tytułu świadczenia poszczególnych usług                                                                      opłaty wyliczone w oparciu o ceny jednostkowe przedstawione w ofercie przez cały okres obowiązywania umowy,</w:t>
      </w:r>
    </w:p>
    <w:p w14:paraId="554AE15A" w14:textId="77777777" w:rsidR="00082532" w:rsidRPr="00D41072" w:rsidRDefault="00082532" w:rsidP="00082532">
      <w:pPr>
        <w:widowControl w:val="0"/>
        <w:ind w:left="360"/>
        <w:rPr>
          <w:kern w:val="1"/>
          <w:sz w:val="24"/>
          <w:szCs w:val="24"/>
          <w:lang w:eastAsia="hi-IN" w:bidi="hi-IN"/>
        </w:rPr>
      </w:pPr>
      <w:r w:rsidRPr="00D41072">
        <w:rPr>
          <w:kern w:val="1"/>
          <w:sz w:val="24"/>
          <w:szCs w:val="24"/>
          <w:lang w:eastAsia="hi-IN" w:bidi="hi-IN"/>
        </w:rPr>
        <w:t xml:space="preserve">   </w:t>
      </w:r>
      <w:r w:rsidRPr="00D41072">
        <w:rPr>
          <w:rFonts w:eastAsia="Lucida Sans Unicode" w:cs="Mangal"/>
          <w:kern w:val="1"/>
          <w:sz w:val="24"/>
          <w:szCs w:val="24"/>
          <w:lang w:eastAsia="hi-IN" w:bidi="hi-IN"/>
        </w:rPr>
        <w:t>c/ Zamawiający dopuszcza zmiany cen jednostkowych tylko w przypadku, gdy będą one korzystniejsze od przedstawionych w ofercie -  wymagać to będzie formy pisemnej,</w:t>
      </w:r>
    </w:p>
    <w:p w14:paraId="34B416C2" w14:textId="77777777" w:rsidR="00082532" w:rsidRPr="00D41072" w:rsidRDefault="00082532" w:rsidP="00082532">
      <w:pPr>
        <w:widowControl w:val="0"/>
        <w:ind w:left="360"/>
        <w:rPr>
          <w:rFonts w:eastAsia="Lucida Sans Unicode" w:cs="Mangal"/>
          <w:kern w:val="1"/>
          <w:sz w:val="24"/>
          <w:szCs w:val="24"/>
          <w:lang w:eastAsia="hi-IN" w:bidi="hi-IN"/>
        </w:rPr>
      </w:pPr>
      <w:r w:rsidRPr="00D41072">
        <w:rPr>
          <w:kern w:val="1"/>
          <w:sz w:val="24"/>
          <w:szCs w:val="24"/>
          <w:lang w:eastAsia="hi-IN" w:bidi="hi-IN"/>
        </w:rPr>
        <w:t xml:space="preserve">   </w:t>
      </w:r>
      <w:r w:rsidRPr="00D41072">
        <w:rPr>
          <w:rFonts w:eastAsia="Lucida Sans Unicode" w:cs="Mangal"/>
          <w:kern w:val="1"/>
          <w:sz w:val="24"/>
          <w:szCs w:val="24"/>
          <w:lang w:eastAsia="hi-IN" w:bidi="hi-IN"/>
        </w:rPr>
        <w:t>d/ Strony mogą rozwiązać umowę/umowy z zachowaniem 3 miesięcznego okresu wypowiedzenia ze skutkiem na koniec okresu rozliczeniowego.</w:t>
      </w:r>
    </w:p>
    <w:p w14:paraId="7BD9DAE1" w14:textId="77777777" w:rsidR="00082532" w:rsidRPr="00D41072" w:rsidRDefault="00082532" w:rsidP="00082532">
      <w:pPr>
        <w:widowControl w:val="0"/>
        <w:rPr>
          <w:rFonts w:eastAsia="Lucida Sans Unicode" w:cs="Mangal"/>
          <w:kern w:val="1"/>
          <w:sz w:val="24"/>
          <w:szCs w:val="24"/>
          <w:lang w:eastAsia="hi-IN" w:bidi="hi-IN"/>
        </w:rPr>
      </w:pPr>
    </w:p>
    <w:p w14:paraId="6FAED1BC" w14:textId="77777777" w:rsidR="00082532" w:rsidRPr="00D41072" w:rsidRDefault="00082532" w:rsidP="00082532">
      <w:pPr>
        <w:widowControl w:val="0"/>
        <w:ind w:left="360"/>
        <w:rPr>
          <w:kern w:val="1"/>
          <w:sz w:val="24"/>
          <w:szCs w:val="24"/>
          <w:lang w:eastAsia="hi-IN" w:bidi="hi-IN"/>
        </w:rPr>
      </w:pPr>
      <w:r w:rsidRPr="00D41072">
        <w:rPr>
          <w:kern w:val="1"/>
          <w:sz w:val="24"/>
          <w:szCs w:val="24"/>
          <w:lang w:eastAsia="hi-IN" w:bidi="hi-IN"/>
        </w:rPr>
        <w:t xml:space="preserve">    </w:t>
      </w:r>
      <w:r w:rsidRPr="00D41072">
        <w:rPr>
          <w:rFonts w:eastAsia="Lucida Sans Unicode" w:cs="Mangal"/>
          <w:kern w:val="1"/>
          <w:sz w:val="24"/>
          <w:szCs w:val="24"/>
          <w:lang w:eastAsia="hi-IN" w:bidi="hi-IN"/>
        </w:rPr>
        <w:t>e/ Wykonawca dostarczy</w:t>
      </w:r>
    </w:p>
    <w:p w14:paraId="20B11DFF" w14:textId="77777777" w:rsidR="00082532" w:rsidRPr="00D41072" w:rsidRDefault="00082532" w:rsidP="00082532">
      <w:pPr>
        <w:widowControl w:val="0"/>
        <w:ind w:left="360"/>
        <w:rPr>
          <w:kern w:val="1"/>
          <w:sz w:val="24"/>
          <w:szCs w:val="24"/>
          <w:lang w:eastAsia="hi-IN" w:bidi="hi-IN"/>
        </w:rPr>
      </w:pPr>
      <w:r w:rsidRPr="00D41072">
        <w:rPr>
          <w:kern w:val="1"/>
          <w:sz w:val="24"/>
          <w:szCs w:val="24"/>
          <w:lang w:eastAsia="hi-IN" w:bidi="hi-IN"/>
        </w:rPr>
        <w:t xml:space="preserve">       </w:t>
      </w:r>
      <w:r w:rsidRPr="00D41072">
        <w:rPr>
          <w:rFonts w:eastAsia="Lucida Sans Unicode" w:cs="Symbol"/>
          <w:kern w:val="1"/>
          <w:sz w:val="24"/>
          <w:szCs w:val="24"/>
          <w:lang w:eastAsia="hi-IN" w:bidi="hi-IN"/>
        </w:rPr>
        <w:t></w:t>
      </w:r>
      <w:r w:rsidRPr="00D41072">
        <w:rPr>
          <w:kern w:val="1"/>
          <w:sz w:val="24"/>
          <w:szCs w:val="24"/>
          <w:lang w:eastAsia="hi-IN" w:bidi="hi-IN"/>
        </w:rPr>
        <w:t xml:space="preserve">  </w:t>
      </w:r>
      <w:r w:rsidRPr="00D41072">
        <w:rPr>
          <w:rFonts w:eastAsia="Lucida Sans Unicode" w:cs="Mangal"/>
          <w:kern w:val="1"/>
          <w:sz w:val="24"/>
          <w:szCs w:val="24"/>
          <w:lang w:eastAsia="hi-IN" w:bidi="hi-IN"/>
        </w:rPr>
        <w:t xml:space="preserve">aktualne zaświadczenie właściwego naczelnika urzędu skarbowego potwierdzającego, że wykonawca nie zalega z opłacaniem podatków lub zaświadczenia, że uzyskał przewidziane prawem zwolnienie, odroczenie lub rozłożenie na raty zaległych płatności lub wstrzymanie w całości wykonania decyzji właściwego organu – wystawionego nie wcześniej niż 3 miesiące przed upływem terminu składania ofert </w:t>
      </w:r>
    </w:p>
    <w:p w14:paraId="45D88D7D" w14:textId="77777777" w:rsidR="00082532" w:rsidRPr="00D41072" w:rsidRDefault="00082532" w:rsidP="00082532">
      <w:pPr>
        <w:widowControl w:val="0"/>
        <w:ind w:left="360"/>
        <w:rPr>
          <w:rFonts w:eastAsia="Lucida Sans Unicode" w:cs="Mangal"/>
          <w:color w:val="FF0000"/>
          <w:kern w:val="1"/>
          <w:sz w:val="24"/>
          <w:szCs w:val="24"/>
          <w:lang w:eastAsia="hi-IN" w:bidi="hi-IN"/>
        </w:rPr>
      </w:pPr>
      <w:r w:rsidRPr="00D41072">
        <w:rPr>
          <w:kern w:val="1"/>
          <w:sz w:val="24"/>
          <w:szCs w:val="24"/>
          <w:lang w:eastAsia="hi-IN" w:bidi="hi-IN"/>
        </w:rPr>
        <w:t xml:space="preserve">       </w:t>
      </w:r>
      <w:r w:rsidRPr="00D41072">
        <w:rPr>
          <w:rFonts w:eastAsia="Lucida Sans Unicode" w:cs="Symbol"/>
          <w:kern w:val="1"/>
          <w:sz w:val="24"/>
          <w:szCs w:val="24"/>
          <w:lang w:eastAsia="hi-IN" w:bidi="hi-IN"/>
        </w:rPr>
        <w:t></w:t>
      </w:r>
      <w:r w:rsidRPr="00D41072">
        <w:rPr>
          <w:kern w:val="1"/>
          <w:sz w:val="24"/>
          <w:szCs w:val="24"/>
          <w:lang w:eastAsia="hi-IN" w:bidi="hi-IN"/>
        </w:rPr>
        <w:t xml:space="preserve">  </w:t>
      </w:r>
      <w:r w:rsidRPr="00D41072">
        <w:rPr>
          <w:rFonts w:eastAsia="Lucida Sans Unicode" w:cs="Mangal"/>
          <w:kern w:val="1"/>
          <w:sz w:val="24"/>
          <w:szCs w:val="24"/>
          <w:lang w:eastAsia="hi-IN" w:bidi="hi-IN"/>
        </w:rPr>
        <w:t xml:space="preserve">aktualne zaświadczenia właściwego oddziału Zakładu Ubezpieczeń Społecznych lub Kasy Rolniczego Ubezpieczenia Społecznego potwierdzającego, że wykonawca nie zalega z opłacaniem składek na ubezpieczenie zdrowotne i społeczne, lub potwierdzenia, że uzyskał przewidziane prawem zwolnienie, odroczenie lub rozłożenie na raty zaległych płatności lub wstrzymanie w całości wykonania decyzji właściwego organu – wystawione nie wcześniej niż 3 miesiące przed upływem terminu składania ofert </w:t>
      </w:r>
    </w:p>
    <w:p w14:paraId="1FB8C3B0" w14:textId="77777777" w:rsidR="00082532" w:rsidRPr="00D41072" w:rsidRDefault="00082532" w:rsidP="00082532">
      <w:pPr>
        <w:widowControl w:val="0"/>
        <w:ind w:left="360"/>
        <w:rPr>
          <w:rFonts w:eastAsia="Lucida Sans Unicode" w:cs="Mangal"/>
          <w:color w:val="FF0000"/>
          <w:kern w:val="1"/>
          <w:sz w:val="24"/>
          <w:szCs w:val="24"/>
          <w:lang w:eastAsia="hi-IN" w:bidi="hi-IN"/>
        </w:rPr>
      </w:pPr>
    </w:p>
    <w:p w14:paraId="0E37F129" w14:textId="77777777" w:rsidR="00082532" w:rsidRPr="00D41072" w:rsidRDefault="00082532" w:rsidP="00082532">
      <w:pPr>
        <w:widowControl w:val="0"/>
        <w:rPr>
          <w:rFonts w:eastAsia="Lucida Sans Unicode" w:cs="Mangal"/>
          <w:color w:val="FF0000"/>
          <w:kern w:val="1"/>
          <w:sz w:val="24"/>
          <w:szCs w:val="24"/>
          <w:lang w:eastAsia="hi-IN" w:bidi="hi-IN"/>
        </w:rPr>
      </w:pPr>
    </w:p>
    <w:p w14:paraId="132B6A8B" w14:textId="77777777" w:rsidR="00082532" w:rsidRPr="00D41072" w:rsidRDefault="00082532" w:rsidP="00082532">
      <w:pPr>
        <w:widowControl w:val="0"/>
        <w:rPr>
          <w:rFonts w:eastAsia="Lucida Sans Unicode" w:cs="Mangal"/>
          <w:color w:val="FF0000"/>
          <w:kern w:val="1"/>
          <w:sz w:val="24"/>
          <w:szCs w:val="24"/>
          <w:lang w:eastAsia="hi-IN" w:bidi="hi-IN"/>
        </w:rPr>
      </w:pPr>
    </w:p>
    <w:tbl>
      <w:tblPr>
        <w:tblW w:w="0" w:type="auto"/>
        <w:tblInd w:w="-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0"/>
        <w:gridCol w:w="543"/>
        <w:gridCol w:w="2759"/>
        <w:gridCol w:w="1276"/>
        <w:gridCol w:w="1107"/>
        <w:gridCol w:w="1140"/>
        <w:gridCol w:w="1140"/>
        <w:gridCol w:w="1141"/>
        <w:gridCol w:w="1276"/>
        <w:gridCol w:w="1276"/>
        <w:gridCol w:w="1276"/>
        <w:gridCol w:w="10"/>
      </w:tblGrid>
      <w:tr w:rsidR="00082532" w:rsidRPr="00D41072" w14:paraId="07CD2F62" w14:textId="77777777" w:rsidTr="00551ADB">
        <w:trPr>
          <w:trHeight w:val="255"/>
        </w:trPr>
        <w:tc>
          <w:tcPr>
            <w:tcW w:w="320" w:type="dxa"/>
            <w:vAlign w:val="bottom"/>
          </w:tcPr>
          <w:p w14:paraId="03A31644" w14:textId="77777777" w:rsidR="00082532" w:rsidRPr="00D41072" w:rsidRDefault="00082532" w:rsidP="00551ADB">
            <w:pPr>
              <w:widowControl w:val="0"/>
              <w:snapToGrid w:val="0"/>
              <w:rPr>
                <w:rFonts w:ascii="Arial" w:eastAsia="Lucida Sans Unicode" w:hAnsi="Arial" w:cs="Ari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543" w:type="dxa"/>
            <w:vAlign w:val="bottom"/>
          </w:tcPr>
          <w:p w14:paraId="2299D1EC" w14:textId="77777777" w:rsidR="00082532" w:rsidRPr="00D41072" w:rsidRDefault="00082532" w:rsidP="00551ADB">
            <w:pPr>
              <w:widowControl w:val="0"/>
              <w:snapToGrid w:val="0"/>
              <w:rPr>
                <w:rFonts w:ascii="Arial" w:eastAsia="Lucida Sans Unicode" w:hAnsi="Arial" w:cs="Ari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759" w:type="dxa"/>
            <w:vAlign w:val="bottom"/>
          </w:tcPr>
          <w:p w14:paraId="02170C73" w14:textId="77777777" w:rsidR="00082532" w:rsidRPr="00D41072" w:rsidRDefault="00082532" w:rsidP="00551ADB">
            <w:pPr>
              <w:widowControl w:val="0"/>
              <w:snapToGrid w:val="0"/>
              <w:rPr>
                <w:rFonts w:ascii="Arial" w:eastAsia="Lucida Sans Unicode" w:hAnsi="Arial" w:cs="Ari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276" w:type="dxa"/>
            <w:vAlign w:val="bottom"/>
          </w:tcPr>
          <w:p w14:paraId="494556B8" w14:textId="77777777" w:rsidR="00082532" w:rsidRPr="00D41072" w:rsidRDefault="00082532" w:rsidP="00551ADB">
            <w:pPr>
              <w:widowControl w:val="0"/>
              <w:snapToGrid w:val="0"/>
              <w:rPr>
                <w:rFonts w:ascii="Arial" w:eastAsia="Lucida Sans Unicode" w:hAnsi="Arial" w:cs="Ari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107" w:type="dxa"/>
            <w:vAlign w:val="bottom"/>
          </w:tcPr>
          <w:p w14:paraId="041C9A81" w14:textId="77777777" w:rsidR="00082532" w:rsidRPr="00D41072" w:rsidRDefault="00082532" w:rsidP="00551ADB">
            <w:pPr>
              <w:widowControl w:val="0"/>
              <w:snapToGrid w:val="0"/>
              <w:rPr>
                <w:rFonts w:ascii="Arial" w:eastAsia="Lucida Sans Unicode" w:hAnsi="Arial" w:cs="Ari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140" w:type="dxa"/>
            <w:vAlign w:val="bottom"/>
          </w:tcPr>
          <w:p w14:paraId="5860002F" w14:textId="77777777" w:rsidR="00082532" w:rsidRPr="00D41072" w:rsidRDefault="00082532" w:rsidP="00551ADB">
            <w:pPr>
              <w:widowControl w:val="0"/>
              <w:snapToGrid w:val="0"/>
              <w:rPr>
                <w:rFonts w:ascii="Arial" w:eastAsia="Lucida Sans Unicode" w:hAnsi="Arial" w:cs="Ari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140" w:type="dxa"/>
            <w:vAlign w:val="bottom"/>
          </w:tcPr>
          <w:p w14:paraId="75F3E330" w14:textId="77777777" w:rsidR="00082532" w:rsidRPr="00D41072" w:rsidRDefault="00082532" w:rsidP="00551ADB">
            <w:pPr>
              <w:widowControl w:val="0"/>
              <w:snapToGrid w:val="0"/>
              <w:rPr>
                <w:rFonts w:ascii="Arial" w:eastAsia="Lucida Sans Unicode" w:hAnsi="Arial" w:cs="Ari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141" w:type="dxa"/>
            <w:vAlign w:val="bottom"/>
          </w:tcPr>
          <w:p w14:paraId="285F99A8" w14:textId="77777777" w:rsidR="00082532" w:rsidRPr="00D41072" w:rsidRDefault="00082532" w:rsidP="00551ADB">
            <w:pPr>
              <w:widowControl w:val="0"/>
              <w:snapToGrid w:val="0"/>
              <w:rPr>
                <w:rFonts w:ascii="Arial" w:eastAsia="Lucida Sans Unicode" w:hAnsi="Arial" w:cs="Ari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3838" w:type="dxa"/>
            <w:gridSpan w:val="4"/>
          </w:tcPr>
          <w:p w14:paraId="76968730" w14:textId="77777777" w:rsidR="00082532" w:rsidRPr="00D41072" w:rsidRDefault="00082532" w:rsidP="00551ADB">
            <w:pPr>
              <w:widowControl w:val="0"/>
              <w:snapToGrid w:val="0"/>
              <w:rPr>
                <w:rFonts w:ascii="Arial" w:eastAsia="Lucida Sans Unicode" w:hAnsi="Arial" w:cs="Ari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082532" w:rsidRPr="00D41072" w14:paraId="4AF7E4F7" w14:textId="77777777" w:rsidTr="00551ADB">
        <w:trPr>
          <w:trHeight w:val="255"/>
        </w:trPr>
        <w:tc>
          <w:tcPr>
            <w:tcW w:w="320" w:type="dxa"/>
            <w:vAlign w:val="bottom"/>
          </w:tcPr>
          <w:p w14:paraId="659F684A" w14:textId="77777777" w:rsidR="00082532" w:rsidRPr="00D41072" w:rsidRDefault="00082532" w:rsidP="00551ADB">
            <w:pPr>
              <w:widowControl w:val="0"/>
              <w:snapToGrid w:val="0"/>
              <w:rPr>
                <w:rFonts w:ascii="Arial" w:eastAsia="Lucida Sans Unicode" w:hAnsi="Arial" w:cs="Ari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543" w:type="dxa"/>
            <w:vAlign w:val="bottom"/>
          </w:tcPr>
          <w:p w14:paraId="2F70C6BC" w14:textId="77777777" w:rsidR="00082532" w:rsidRPr="00D41072" w:rsidRDefault="00082532" w:rsidP="00551ADB">
            <w:pPr>
              <w:widowControl w:val="0"/>
              <w:snapToGrid w:val="0"/>
              <w:rPr>
                <w:rFonts w:ascii="Arial" w:eastAsia="Lucida Sans Unicode" w:hAnsi="Arial" w:cs="Ari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759" w:type="dxa"/>
            <w:vAlign w:val="bottom"/>
          </w:tcPr>
          <w:p w14:paraId="1484EAB3" w14:textId="77777777" w:rsidR="00082532" w:rsidRPr="00D41072" w:rsidRDefault="00082532" w:rsidP="00551ADB">
            <w:pPr>
              <w:widowControl w:val="0"/>
              <w:snapToGrid w:val="0"/>
              <w:rPr>
                <w:rFonts w:ascii="Arial" w:eastAsia="Lucida Sans Unicode" w:hAnsi="Arial" w:cs="Ari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276" w:type="dxa"/>
            <w:vAlign w:val="bottom"/>
          </w:tcPr>
          <w:p w14:paraId="4A2C84AE" w14:textId="77777777" w:rsidR="00082532" w:rsidRPr="00D41072" w:rsidRDefault="00082532" w:rsidP="00551ADB">
            <w:pPr>
              <w:widowControl w:val="0"/>
              <w:snapToGrid w:val="0"/>
              <w:rPr>
                <w:rFonts w:ascii="Arial" w:eastAsia="Lucida Sans Unicode" w:hAnsi="Arial" w:cs="Ari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107" w:type="dxa"/>
            <w:vAlign w:val="bottom"/>
          </w:tcPr>
          <w:p w14:paraId="28EAF522" w14:textId="77777777" w:rsidR="00082532" w:rsidRPr="00D41072" w:rsidRDefault="00082532" w:rsidP="00551ADB">
            <w:pPr>
              <w:widowControl w:val="0"/>
              <w:snapToGrid w:val="0"/>
              <w:rPr>
                <w:rFonts w:ascii="Arial" w:eastAsia="Lucida Sans Unicode" w:hAnsi="Arial" w:cs="Ari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140" w:type="dxa"/>
            <w:vAlign w:val="bottom"/>
          </w:tcPr>
          <w:p w14:paraId="58CADEBC" w14:textId="77777777" w:rsidR="00082532" w:rsidRPr="00D41072" w:rsidRDefault="00082532" w:rsidP="00551ADB">
            <w:pPr>
              <w:widowControl w:val="0"/>
              <w:snapToGrid w:val="0"/>
              <w:rPr>
                <w:rFonts w:ascii="Arial" w:eastAsia="Lucida Sans Unicode" w:hAnsi="Arial" w:cs="Ari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140" w:type="dxa"/>
            <w:vAlign w:val="bottom"/>
          </w:tcPr>
          <w:p w14:paraId="79CFB3C6" w14:textId="77777777" w:rsidR="00082532" w:rsidRPr="00D41072" w:rsidRDefault="00082532" w:rsidP="00551ADB">
            <w:pPr>
              <w:widowControl w:val="0"/>
              <w:snapToGrid w:val="0"/>
              <w:rPr>
                <w:rFonts w:ascii="Arial" w:eastAsia="Lucida Sans Unicode" w:hAnsi="Arial" w:cs="Ari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141" w:type="dxa"/>
            <w:vAlign w:val="bottom"/>
          </w:tcPr>
          <w:p w14:paraId="3030BF32" w14:textId="77777777" w:rsidR="00082532" w:rsidRPr="00D41072" w:rsidRDefault="00082532" w:rsidP="00551ADB">
            <w:pPr>
              <w:widowControl w:val="0"/>
              <w:snapToGrid w:val="0"/>
              <w:rPr>
                <w:rFonts w:ascii="Arial" w:eastAsia="Lucida Sans Unicode" w:hAnsi="Arial" w:cs="Ari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3838" w:type="dxa"/>
            <w:gridSpan w:val="4"/>
          </w:tcPr>
          <w:p w14:paraId="5923BC33" w14:textId="77777777" w:rsidR="00082532" w:rsidRPr="00D41072" w:rsidRDefault="00082532" w:rsidP="00551ADB">
            <w:pPr>
              <w:widowControl w:val="0"/>
              <w:snapToGrid w:val="0"/>
              <w:rPr>
                <w:rFonts w:ascii="Arial" w:eastAsia="Lucida Sans Unicode" w:hAnsi="Arial" w:cs="Ari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082532" w:rsidRPr="00D41072" w14:paraId="2B7BF2C8" w14:textId="77777777" w:rsidTr="00551ADB">
        <w:trPr>
          <w:trHeight w:val="255"/>
        </w:trPr>
        <w:tc>
          <w:tcPr>
            <w:tcW w:w="320" w:type="dxa"/>
            <w:vAlign w:val="bottom"/>
          </w:tcPr>
          <w:p w14:paraId="2317BBE9" w14:textId="77777777" w:rsidR="00082532" w:rsidRPr="00D41072" w:rsidRDefault="00082532" w:rsidP="00551ADB">
            <w:pPr>
              <w:widowControl w:val="0"/>
              <w:snapToGrid w:val="0"/>
              <w:rPr>
                <w:rFonts w:ascii="Arial" w:eastAsia="Lucida Sans Unicode" w:hAnsi="Arial" w:cs="Ari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543" w:type="dxa"/>
            <w:vAlign w:val="bottom"/>
          </w:tcPr>
          <w:p w14:paraId="6090ADDD" w14:textId="77777777" w:rsidR="00082532" w:rsidRPr="00D41072" w:rsidRDefault="00082532" w:rsidP="00551ADB">
            <w:pPr>
              <w:widowControl w:val="0"/>
              <w:snapToGrid w:val="0"/>
              <w:rPr>
                <w:rFonts w:ascii="Arial" w:eastAsia="Lucida Sans Unicode" w:hAnsi="Arial" w:cs="Ari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759" w:type="dxa"/>
            <w:vAlign w:val="bottom"/>
          </w:tcPr>
          <w:p w14:paraId="296AD76B" w14:textId="77777777" w:rsidR="00082532" w:rsidRPr="00D41072" w:rsidRDefault="00082532" w:rsidP="00551ADB">
            <w:pPr>
              <w:widowControl w:val="0"/>
              <w:snapToGrid w:val="0"/>
              <w:rPr>
                <w:rFonts w:ascii="Arial" w:eastAsia="Lucida Sans Unicode" w:hAnsi="Arial" w:cs="Ari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276" w:type="dxa"/>
            <w:vAlign w:val="bottom"/>
          </w:tcPr>
          <w:p w14:paraId="02D6FF70" w14:textId="77777777" w:rsidR="00082532" w:rsidRPr="00D41072" w:rsidRDefault="00082532" w:rsidP="00551ADB">
            <w:pPr>
              <w:widowControl w:val="0"/>
              <w:snapToGrid w:val="0"/>
              <w:rPr>
                <w:rFonts w:ascii="Arial" w:eastAsia="Lucida Sans Unicode" w:hAnsi="Arial" w:cs="Ari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107" w:type="dxa"/>
            <w:vAlign w:val="bottom"/>
          </w:tcPr>
          <w:p w14:paraId="0D121DD1" w14:textId="77777777" w:rsidR="00082532" w:rsidRPr="00D41072" w:rsidRDefault="00082532" w:rsidP="00551ADB">
            <w:pPr>
              <w:widowControl w:val="0"/>
              <w:snapToGrid w:val="0"/>
              <w:rPr>
                <w:rFonts w:ascii="Arial" w:eastAsia="Lucida Sans Unicode" w:hAnsi="Arial" w:cs="Ari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140" w:type="dxa"/>
            <w:vAlign w:val="bottom"/>
          </w:tcPr>
          <w:p w14:paraId="0B0EA243" w14:textId="77777777" w:rsidR="00082532" w:rsidRPr="00D41072" w:rsidRDefault="00082532" w:rsidP="00551ADB">
            <w:pPr>
              <w:widowControl w:val="0"/>
              <w:snapToGrid w:val="0"/>
              <w:rPr>
                <w:rFonts w:ascii="Arial" w:eastAsia="Lucida Sans Unicode" w:hAnsi="Arial" w:cs="Ari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140" w:type="dxa"/>
            <w:vAlign w:val="bottom"/>
          </w:tcPr>
          <w:p w14:paraId="4B73ABD0" w14:textId="77777777" w:rsidR="00082532" w:rsidRPr="00D41072" w:rsidRDefault="00082532" w:rsidP="00551ADB">
            <w:pPr>
              <w:widowControl w:val="0"/>
              <w:snapToGrid w:val="0"/>
              <w:rPr>
                <w:rFonts w:ascii="Arial" w:eastAsia="Lucida Sans Unicode" w:hAnsi="Arial" w:cs="Ari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141" w:type="dxa"/>
            <w:vAlign w:val="bottom"/>
          </w:tcPr>
          <w:p w14:paraId="2F932016" w14:textId="77777777" w:rsidR="00082532" w:rsidRPr="00D41072" w:rsidRDefault="00082532" w:rsidP="00551ADB">
            <w:pPr>
              <w:widowControl w:val="0"/>
              <w:snapToGrid w:val="0"/>
              <w:rPr>
                <w:rFonts w:ascii="Arial" w:eastAsia="Lucida Sans Unicode" w:hAnsi="Arial" w:cs="Ari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3838" w:type="dxa"/>
            <w:gridSpan w:val="4"/>
          </w:tcPr>
          <w:p w14:paraId="3A42B08D" w14:textId="77777777" w:rsidR="00082532" w:rsidRPr="00D41072" w:rsidRDefault="00082532" w:rsidP="00551ADB">
            <w:pPr>
              <w:widowControl w:val="0"/>
              <w:snapToGrid w:val="0"/>
              <w:rPr>
                <w:rFonts w:ascii="Arial" w:eastAsia="Lucida Sans Unicode" w:hAnsi="Arial" w:cs="Ari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082532" w:rsidRPr="00D41072" w14:paraId="0808FDCC" w14:textId="77777777" w:rsidTr="00551ADB">
        <w:trPr>
          <w:trHeight w:val="255"/>
        </w:trPr>
        <w:tc>
          <w:tcPr>
            <w:tcW w:w="320" w:type="dxa"/>
            <w:vAlign w:val="bottom"/>
          </w:tcPr>
          <w:p w14:paraId="4D1DA92A" w14:textId="77777777" w:rsidR="00082532" w:rsidRPr="00D41072" w:rsidRDefault="00082532" w:rsidP="00551ADB">
            <w:pPr>
              <w:widowControl w:val="0"/>
              <w:snapToGrid w:val="0"/>
              <w:rPr>
                <w:rFonts w:ascii="Arial" w:eastAsia="Lucida Sans Unicode" w:hAnsi="Arial" w:cs="Ari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543" w:type="dxa"/>
            <w:vAlign w:val="bottom"/>
          </w:tcPr>
          <w:p w14:paraId="05EF872E" w14:textId="77777777" w:rsidR="00082532" w:rsidRPr="00D41072" w:rsidRDefault="00082532" w:rsidP="00551ADB">
            <w:pPr>
              <w:widowControl w:val="0"/>
              <w:snapToGrid w:val="0"/>
              <w:rPr>
                <w:rFonts w:ascii="Arial" w:eastAsia="Lucida Sans Unicode" w:hAnsi="Arial" w:cs="Ari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759" w:type="dxa"/>
            <w:vAlign w:val="bottom"/>
          </w:tcPr>
          <w:p w14:paraId="512197CC" w14:textId="77777777" w:rsidR="00082532" w:rsidRPr="00D41072" w:rsidRDefault="00082532" w:rsidP="00551ADB">
            <w:pPr>
              <w:widowControl w:val="0"/>
              <w:snapToGrid w:val="0"/>
              <w:rPr>
                <w:rFonts w:ascii="Arial" w:eastAsia="Lucida Sans Unicode" w:hAnsi="Arial" w:cs="Ari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276" w:type="dxa"/>
            <w:vAlign w:val="bottom"/>
          </w:tcPr>
          <w:p w14:paraId="10C94DC5" w14:textId="77777777" w:rsidR="00082532" w:rsidRPr="00D41072" w:rsidRDefault="00082532" w:rsidP="00551ADB">
            <w:pPr>
              <w:widowControl w:val="0"/>
              <w:snapToGrid w:val="0"/>
              <w:rPr>
                <w:rFonts w:ascii="Arial" w:eastAsia="Lucida Sans Unicode" w:hAnsi="Arial" w:cs="Ari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107" w:type="dxa"/>
            <w:vAlign w:val="bottom"/>
          </w:tcPr>
          <w:p w14:paraId="15B93E2F" w14:textId="77777777" w:rsidR="00082532" w:rsidRPr="00D41072" w:rsidRDefault="00082532" w:rsidP="00551ADB">
            <w:pPr>
              <w:widowControl w:val="0"/>
              <w:snapToGrid w:val="0"/>
              <w:rPr>
                <w:rFonts w:ascii="Arial" w:eastAsia="Lucida Sans Unicode" w:hAnsi="Arial" w:cs="Ari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140" w:type="dxa"/>
            <w:vAlign w:val="bottom"/>
          </w:tcPr>
          <w:p w14:paraId="7E934CB7" w14:textId="77777777" w:rsidR="00082532" w:rsidRPr="00D41072" w:rsidRDefault="00082532" w:rsidP="00551ADB">
            <w:pPr>
              <w:widowControl w:val="0"/>
              <w:snapToGrid w:val="0"/>
              <w:rPr>
                <w:rFonts w:ascii="Arial" w:eastAsia="Lucida Sans Unicode" w:hAnsi="Arial" w:cs="Ari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140" w:type="dxa"/>
            <w:vAlign w:val="bottom"/>
          </w:tcPr>
          <w:p w14:paraId="73F2F8CC" w14:textId="77777777" w:rsidR="00082532" w:rsidRPr="00D41072" w:rsidRDefault="00082532" w:rsidP="00551ADB">
            <w:pPr>
              <w:widowControl w:val="0"/>
              <w:snapToGrid w:val="0"/>
              <w:rPr>
                <w:rFonts w:ascii="Arial" w:eastAsia="Lucida Sans Unicode" w:hAnsi="Arial" w:cs="Ari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141" w:type="dxa"/>
            <w:vAlign w:val="bottom"/>
          </w:tcPr>
          <w:p w14:paraId="4B3F8EBD" w14:textId="77777777" w:rsidR="00082532" w:rsidRPr="00D41072" w:rsidRDefault="00082532" w:rsidP="00551ADB">
            <w:pPr>
              <w:widowControl w:val="0"/>
              <w:snapToGrid w:val="0"/>
              <w:rPr>
                <w:rFonts w:ascii="Arial" w:eastAsia="Lucida Sans Unicode" w:hAnsi="Arial" w:cs="Ari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3838" w:type="dxa"/>
            <w:gridSpan w:val="4"/>
          </w:tcPr>
          <w:p w14:paraId="6053C066" w14:textId="77777777" w:rsidR="00082532" w:rsidRPr="00D41072" w:rsidRDefault="00082532" w:rsidP="00551ADB">
            <w:pPr>
              <w:widowControl w:val="0"/>
              <w:snapToGrid w:val="0"/>
              <w:rPr>
                <w:rFonts w:ascii="Arial" w:eastAsia="Lucida Sans Unicode" w:hAnsi="Arial" w:cs="Ari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082532" w:rsidRPr="00D41072" w14:paraId="7BA18AF7" w14:textId="77777777" w:rsidTr="00551ADB">
        <w:trPr>
          <w:trHeight w:val="255"/>
        </w:trPr>
        <w:tc>
          <w:tcPr>
            <w:tcW w:w="320" w:type="dxa"/>
            <w:vAlign w:val="bottom"/>
          </w:tcPr>
          <w:p w14:paraId="5BFD2E6F" w14:textId="77777777" w:rsidR="00082532" w:rsidRPr="00D41072" w:rsidRDefault="00082532" w:rsidP="00551ADB">
            <w:pPr>
              <w:widowControl w:val="0"/>
              <w:snapToGrid w:val="0"/>
              <w:rPr>
                <w:rFonts w:ascii="Arial" w:eastAsia="Lucida Sans Unicode" w:hAnsi="Arial" w:cs="Ari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543" w:type="dxa"/>
            <w:vAlign w:val="bottom"/>
          </w:tcPr>
          <w:p w14:paraId="1AEB426D" w14:textId="77777777" w:rsidR="00082532" w:rsidRPr="00D41072" w:rsidRDefault="00082532" w:rsidP="00551ADB">
            <w:pPr>
              <w:widowControl w:val="0"/>
              <w:snapToGrid w:val="0"/>
              <w:rPr>
                <w:rFonts w:ascii="Arial" w:eastAsia="Lucida Sans Unicode" w:hAnsi="Arial" w:cs="Ari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759" w:type="dxa"/>
            <w:vAlign w:val="bottom"/>
          </w:tcPr>
          <w:p w14:paraId="4E600ADE" w14:textId="77777777" w:rsidR="00082532" w:rsidRPr="00D41072" w:rsidRDefault="00082532" w:rsidP="00551ADB">
            <w:pPr>
              <w:widowControl w:val="0"/>
              <w:snapToGrid w:val="0"/>
              <w:rPr>
                <w:rFonts w:ascii="Arial" w:eastAsia="Lucida Sans Unicode" w:hAnsi="Arial" w:cs="Ari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276" w:type="dxa"/>
            <w:vAlign w:val="bottom"/>
          </w:tcPr>
          <w:p w14:paraId="558DB420" w14:textId="77777777" w:rsidR="00082532" w:rsidRPr="00D41072" w:rsidRDefault="00082532" w:rsidP="00551ADB">
            <w:pPr>
              <w:widowControl w:val="0"/>
              <w:snapToGrid w:val="0"/>
              <w:rPr>
                <w:rFonts w:ascii="Arial" w:eastAsia="Lucida Sans Unicode" w:hAnsi="Arial" w:cs="Ari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107" w:type="dxa"/>
            <w:vAlign w:val="bottom"/>
          </w:tcPr>
          <w:p w14:paraId="3844026C" w14:textId="77777777" w:rsidR="00082532" w:rsidRPr="00D41072" w:rsidRDefault="00082532" w:rsidP="00551ADB">
            <w:pPr>
              <w:widowControl w:val="0"/>
              <w:snapToGrid w:val="0"/>
              <w:rPr>
                <w:rFonts w:ascii="Arial" w:eastAsia="Lucida Sans Unicode" w:hAnsi="Arial" w:cs="Ari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140" w:type="dxa"/>
            <w:vAlign w:val="bottom"/>
          </w:tcPr>
          <w:p w14:paraId="241DB810" w14:textId="77777777" w:rsidR="00082532" w:rsidRPr="00D41072" w:rsidRDefault="00082532" w:rsidP="00551ADB">
            <w:pPr>
              <w:widowControl w:val="0"/>
              <w:snapToGrid w:val="0"/>
              <w:rPr>
                <w:rFonts w:ascii="Arial" w:eastAsia="Lucida Sans Unicode" w:hAnsi="Arial" w:cs="Ari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140" w:type="dxa"/>
            <w:vAlign w:val="bottom"/>
          </w:tcPr>
          <w:p w14:paraId="232AF496" w14:textId="77777777" w:rsidR="00082532" w:rsidRPr="00D41072" w:rsidRDefault="00082532" w:rsidP="00551ADB">
            <w:pPr>
              <w:widowControl w:val="0"/>
              <w:snapToGrid w:val="0"/>
              <w:rPr>
                <w:rFonts w:ascii="Arial" w:eastAsia="Lucida Sans Unicode" w:hAnsi="Arial" w:cs="Ari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141" w:type="dxa"/>
            <w:vAlign w:val="bottom"/>
          </w:tcPr>
          <w:p w14:paraId="41F5EFDD" w14:textId="77777777" w:rsidR="00082532" w:rsidRPr="00D41072" w:rsidRDefault="00082532" w:rsidP="00551ADB">
            <w:pPr>
              <w:widowControl w:val="0"/>
              <w:snapToGrid w:val="0"/>
              <w:rPr>
                <w:rFonts w:ascii="Arial" w:eastAsia="Lucida Sans Unicode" w:hAnsi="Arial" w:cs="Ari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3838" w:type="dxa"/>
            <w:gridSpan w:val="4"/>
          </w:tcPr>
          <w:p w14:paraId="12FFD52B" w14:textId="77777777" w:rsidR="00082532" w:rsidRPr="00D41072" w:rsidRDefault="00082532" w:rsidP="00551ADB">
            <w:pPr>
              <w:widowControl w:val="0"/>
              <w:snapToGrid w:val="0"/>
              <w:rPr>
                <w:rFonts w:ascii="Arial" w:eastAsia="Lucida Sans Unicode" w:hAnsi="Arial" w:cs="Ari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082532" w:rsidRPr="00D41072" w14:paraId="4A47B806" w14:textId="77777777" w:rsidTr="00551ADB">
        <w:trPr>
          <w:trHeight w:val="255"/>
        </w:trPr>
        <w:tc>
          <w:tcPr>
            <w:tcW w:w="320" w:type="dxa"/>
            <w:vAlign w:val="bottom"/>
          </w:tcPr>
          <w:p w14:paraId="7F5D1658" w14:textId="77777777" w:rsidR="00082532" w:rsidRPr="00D41072" w:rsidRDefault="00082532" w:rsidP="00551ADB">
            <w:pPr>
              <w:widowControl w:val="0"/>
              <w:snapToGrid w:val="0"/>
              <w:rPr>
                <w:rFonts w:ascii="Arial" w:eastAsia="Lucida Sans Unicode" w:hAnsi="Arial" w:cs="Ari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543" w:type="dxa"/>
            <w:vAlign w:val="bottom"/>
          </w:tcPr>
          <w:p w14:paraId="312F2E79" w14:textId="77777777" w:rsidR="00082532" w:rsidRPr="00D41072" w:rsidRDefault="00082532" w:rsidP="00551ADB">
            <w:pPr>
              <w:widowControl w:val="0"/>
              <w:snapToGrid w:val="0"/>
              <w:rPr>
                <w:rFonts w:ascii="Arial" w:eastAsia="Lucida Sans Unicode" w:hAnsi="Arial" w:cs="Ari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759" w:type="dxa"/>
            <w:vAlign w:val="bottom"/>
          </w:tcPr>
          <w:p w14:paraId="7A169F36" w14:textId="77777777" w:rsidR="00082532" w:rsidRPr="00D41072" w:rsidRDefault="00082532" w:rsidP="00551ADB">
            <w:pPr>
              <w:widowControl w:val="0"/>
              <w:snapToGrid w:val="0"/>
              <w:rPr>
                <w:rFonts w:ascii="Arial" w:eastAsia="Lucida Sans Unicode" w:hAnsi="Arial" w:cs="Ari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276" w:type="dxa"/>
            <w:vAlign w:val="bottom"/>
          </w:tcPr>
          <w:p w14:paraId="50E6D0DA" w14:textId="77777777" w:rsidR="00082532" w:rsidRPr="00D41072" w:rsidRDefault="00082532" w:rsidP="00551ADB">
            <w:pPr>
              <w:widowControl w:val="0"/>
              <w:snapToGrid w:val="0"/>
              <w:rPr>
                <w:rFonts w:ascii="Arial" w:eastAsia="Lucida Sans Unicode" w:hAnsi="Arial" w:cs="Ari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107" w:type="dxa"/>
            <w:vAlign w:val="bottom"/>
          </w:tcPr>
          <w:p w14:paraId="41E72D50" w14:textId="77777777" w:rsidR="00082532" w:rsidRPr="00D41072" w:rsidRDefault="00082532" w:rsidP="00551ADB">
            <w:pPr>
              <w:widowControl w:val="0"/>
              <w:snapToGrid w:val="0"/>
              <w:rPr>
                <w:rFonts w:ascii="Arial" w:eastAsia="Lucida Sans Unicode" w:hAnsi="Arial" w:cs="Ari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140" w:type="dxa"/>
            <w:vAlign w:val="bottom"/>
          </w:tcPr>
          <w:p w14:paraId="5CC2220A" w14:textId="77777777" w:rsidR="00082532" w:rsidRPr="00D41072" w:rsidRDefault="00082532" w:rsidP="00551ADB">
            <w:pPr>
              <w:widowControl w:val="0"/>
              <w:snapToGrid w:val="0"/>
              <w:rPr>
                <w:rFonts w:ascii="Arial" w:eastAsia="Lucida Sans Unicode" w:hAnsi="Arial" w:cs="Ari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140" w:type="dxa"/>
            <w:vAlign w:val="bottom"/>
          </w:tcPr>
          <w:p w14:paraId="1EA0BA84" w14:textId="77777777" w:rsidR="00082532" w:rsidRPr="00D41072" w:rsidRDefault="00082532" w:rsidP="00551ADB">
            <w:pPr>
              <w:widowControl w:val="0"/>
              <w:snapToGrid w:val="0"/>
              <w:rPr>
                <w:rFonts w:ascii="Arial" w:eastAsia="Lucida Sans Unicode" w:hAnsi="Arial" w:cs="Ari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141" w:type="dxa"/>
            <w:vAlign w:val="bottom"/>
          </w:tcPr>
          <w:p w14:paraId="17202E7A" w14:textId="77777777" w:rsidR="00082532" w:rsidRPr="00D41072" w:rsidRDefault="00082532" w:rsidP="00551ADB">
            <w:pPr>
              <w:widowControl w:val="0"/>
              <w:snapToGrid w:val="0"/>
              <w:rPr>
                <w:rFonts w:ascii="Arial" w:eastAsia="Lucida Sans Unicode" w:hAnsi="Arial" w:cs="Ari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3838" w:type="dxa"/>
            <w:gridSpan w:val="4"/>
          </w:tcPr>
          <w:p w14:paraId="48A3AD9A" w14:textId="77777777" w:rsidR="00082532" w:rsidRPr="00D41072" w:rsidRDefault="00082532" w:rsidP="00551ADB">
            <w:pPr>
              <w:widowControl w:val="0"/>
              <w:snapToGrid w:val="0"/>
              <w:rPr>
                <w:rFonts w:ascii="Arial" w:eastAsia="Lucida Sans Unicode" w:hAnsi="Arial" w:cs="Ari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082532" w:rsidRPr="00D41072" w14:paraId="6FA5D513" w14:textId="77777777" w:rsidTr="00551ADB">
        <w:tblPrEx>
          <w:tblCellMar>
            <w:left w:w="70" w:type="dxa"/>
            <w:right w:w="70" w:type="dxa"/>
          </w:tblCellMar>
        </w:tblPrEx>
        <w:trPr>
          <w:gridAfter w:val="1"/>
          <w:wAfter w:w="10" w:type="dxa"/>
          <w:trHeight w:val="255"/>
        </w:trPr>
        <w:tc>
          <w:tcPr>
            <w:tcW w:w="320" w:type="dxa"/>
            <w:vAlign w:val="bottom"/>
          </w:tcPr>
          <w:p w14:paraId="3C6B982B" w14:textId="77777777" w:rsidR="00082532" w:rsidRPr="00D41072" w:rsidRDefault="00082532" w:rsidP="00551ADB">
            <w:pPr>
              <w:widowControl w:val="0"/>
              <w:snapToGrid w:val="0"/>
              <w:rPr>
                <w:rFonts w:ascii="Arial" w:eastAsia="Lucida Sans Unicode" w:hAnsi="Arial" w:cs="Ari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543" w:type="dxa"/>
            <w:vAlign w:val="bottom"/>
          </w:tcPr>
          <w:p w14:paraId="06B9893C" w14:textId="77777777" w:rsidR="00082532" w:rsidRPr="00D41072" w:rsidRDefault="00082532" w:rsidP="00551ADB">
            <w:pPr>
              <w:widowControl w:val="0"/>
              <w:snapToGrid w:val="0"/>
              <w:rPr>
                <w:rFonts w:ascii="Arial" w:eastAsia="Lucida Sans Unicode" w:hAnsi="Arial" w:cs="Ari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759" w:type="dxa"/>
            <w:vAlign w:val="bottom"/>
          </w:tcPr>
          <w:p w14:paraId="16D26D95" w14:textId="77777777" w:rsidR="00082532" w:rsidRPr="00D41072" w:rsidRDefault="00082532" w:rsidP="00551ADB">
            <w:pPr>
              <w:widowControl w:val="0"/>
              <w:snapToGrid w:val="0"/>
              <w:rPr>
                <w:rFonts w:ascii="Arial" w:eastAsia="Lucida Sans Unicode" w:hAnsi="Arial" w:cs="Ari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276" w:type="dxa"/>
            <w:vAlign w:val="bottom"/>
          </w:tcPr>
          <w:p w14:paraId="21C2BC1B" w14:textId="77777777" w:rsidR="00082532" w:rsidRPr="00D41072" w:rsidRDefault="00082532" w:rsidP="00551ADB">
            <w:pPr>
              <w:widowControl w:val="0"/>
              <w:snapToGrid w:val="0"/>
              <w:rPr>
                <w:rFonts w:ascii="Arial" w:eastAsia="Lucida Sans Unicode" w:hAnsi="Arial" w:cs="Ari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107" w:type="dxa"/>
            <w:vAlign w:val="bottom"/>
          </w:tcPr>
          <w:p w14:paraId="46B71C85" w14:textId="77777777" w:rsidR="00082532" w:rsidRPr="00D41072" w:rsidRDefault="00082532" w:rsidP="00551ADB">
            <w:pPr>
              <w:widowControl w:val="0"/>
              <w:snapToGrid w:val="0"/>
              <w:rPr>
                <w:rFonts w:ascii="Arial" w:eastAsia="Lucida Sans Unicode" w:hAnsi="Arial" w:cs="Ari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140" w:type="dxa"/>
            <w:vAlign w:val="bottom"/>
          </w:tcPr>
          <w:p w14:paraId="79CDE371" w14:textId="77777777" w:rsidR="00082532" w:rsidRPr="00D41072" w:rsidRDefault="00082532" w:rsidP="00551ADB">
            <w:pPr>
              <w:widowControl w:val="0"/>
              <w:snapToGrid w:val="0"/>
              <w:rPr>
                <w:rFonts w:ascii="Arial" w:eastAsia="Lucida Sans Unicode" w:hAnsi="Arial" w:cs="Ari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140" w:type="dxa"/>
            <w:vAlign w:val="bottom"/>
          </w:tcPr>
          <w:p w14:paraId="6A9B710A" w14:textId="77777777" w:rsidR="00082532" w:rsidRPr="00D41072" w:rsidRDefault="00082532" w:rsidP="00551ADB">
            <w:pPr>
              <w:widowControl w:val="0"/>
              <w:snapToGrid w:val="0"/>
              <w:rPr>
                <w:rFonts w:ascii="Arial" w:eastAsia="Lucida Sans Unicode" w:hAnsi="Arial" w:cs="Ari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141" w:type="dxa"/>
            <w:vAlign w:val="bottom"/>
          </w:tcPr>
          <w:p w14:paraId="684C8ABC" w14:textId="77777777" w:rsidR="00082532" w:rsidRPr="00D41072" w:rsidRDefault="00082532" w:rsidP="00551ADB">
            <w:pPr>
              <w:widowControl w:val="0"/>
              <w:snapToGrid w:val="0"/>
              <w:rPr>
                <w:rFonts w:ascii="Arial" w:eastAsia="Lucida Sans Unicode" w:hAnsi="Arial" w:cs="Ari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276" w:type="dxa"/>
            <w:vAlign w:val="bottom"/>
          </w:tcPr>
          <w:p w14:paraId="5B734309" w14:textId="77777777" w:rsidR="00082532" w:rsidRPr="00D41072" w:rsidRDefault="00082532" w:rsidP="00551ADB">
            <w:pPr>
              <w:widowControl w:val="0"/>
              <w:snapToGrid w:val="0"/>
              <w:rPr>
                <w:rFonts w:ascii="Arial" w:eastAsia="Lucida Sans Unicode" w:hAnsi="Arial" w:cs="Ari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276" w:type="dxa"/>
            <w:vAlign w:val="bottom"/>
          </w:tcPr>
          <w:p w14:paraId="6FDF89F5" w14:textId="77777777" w:rsidR="00082532" w:rsidRPr="00D41072" w:rsidRDefault="00082532" w:rsidP="00551ADB">
            <w:pPr>
              <w:widowControl w:val="0"/>
              <w:snapToGrid w:val="0"/>
              <w:rPr>
                <w:rFonts w:ascii="Arial" w:eastAsia="Lucida Sans Unicode" w:hAnsi="Arial" w:cs="Ari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276" w:type="dxa"/>
            <w:vAlign w:val="bottom"/>
          </w:tcPr>
          <w:p w14:paraId="6DBC661A" w14:textId="77777777" w:rsidR="00082532" w:rsidRPr="00D41072" w:rsidRDefault="00082532" w:rsidP="00551ADB">
            <w:pPr>
              <w:widowControl w:val="0"/>
              <w:snapToGrid w:val="0"/>
              <w:rPr>
                <w:rFonts w:ascii="Arial" w:eastAsia="Lucida Sans Unicode" w:hAnsi="Arial" w:cs="Arial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14:paraId="73C4886D" w14:textId="77777777" w:rsidR="00082532" w:rsidRDefault="00082532"/>
    <w:sectPr w:rsidR="000825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708"/>
        </w:tabs>
        <w:ind w:left="720" w:hanging="360"/>
      </w:pPr>
    </w:lvl>
  </w:abstractNum>
  <w:abstractNum w:abstractNumId="5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 w16cid:durableId="1722824357">
    <w:abstractNumId w:val="0"/>
  </w:num>
  <w:num w:numId="2" w16cid:durableId="497575077">
    <w:abstractNumId w:val="1"/>
  </w:num>
  <w:num w:numId="3" w16cid:durableId="1515806988">
    <w:abstractNumId w:val="2"/>
  </w:num>
  <w:num w:numId="4" w16cid:durableId="1584294571">
    <w:abstractNumId w:val="3"/>
  </w:num>
  <w:num w:numId="5" w16cid:durableId="2136485714">
    <w:abstractNumId w:val="4"/>
  </w:num>
  <w:num w:numId="6" w16cid:durableId="14578370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532"/>
    <w:rsid w:val="00082532"/>
    <w:rsid w:val="00902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26B99"/>
  <w15:chartTrackingRefBased/>
  <w15:docId w15:val="{64D2AC9B-84FC-47D4-82DC-B5C15508E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2532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825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825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8253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825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8253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8253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8253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8253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8253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825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825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8253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8253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8253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8253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8253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8253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8253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8253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825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825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825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825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8253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8253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8253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825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8253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8253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563</Words>
  <Characters>3380</Characters>
  <Application>Microsoft Office Word</Application>
  <DocSecurity>0</DocSecurity>
  <Lines>28</Lines>
  <Paragraphs>7</Paragraphs>
  <ScaleCrop>false</ScaleCrop>
  <Company/>
  <LinksUpToDate>false</LinksUpToDate>
  <CharactersWithSpaces>3936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Bogdanowicz</dc:creator>
  <cp:keywords/>
  <dc:description/>
  <cp:lastModifiedBy>Renata Bogdanowicz</cp:lastModifiedBy>
  <cp:revision>1</cp:revision>
  <dcterms:created xsi:type="dcterms:W3CDTF">2025-11-07T12:08:00Z</dcterms:created>
  <dcterms:modified xsi:type="dcterms:W3CDTF">2025-11-07T12:09:00Z</dcterms:modified>
</cp:coreProperties>
</file>