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5EA1" w14:textId="77777777" w:rsidR="006C7CCD" w:rsidRDefault="006C7CCD" w:rsidP="006C7CC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3</w:t>
      </w:r>
    </w:p>
    <w:p w14:paraId="57D8C510" w14:textId="485429EB" w:rsidR="006C7CCD" w:rsidRDefault="006C7CCD" w:rsidP="006C7CC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14:paraId="320CDB12" w14:textId="77777777" w:rsidR="006C7CCD" w:rsidRDefault="006C7CCD" w:rsidP="006C7CCD">
      <w:pPr>
        <w:rPr>
          <w:rFonts w:ascii="Times New Roman" w:hAnsi="Times New Roman" w:cs="Times New Roman"/>
          <w:bCs/>
          <w:sz w:val="20"/>
          <w:szCs w:val="20"/>
        </w:rPr>
      </w:pPr>
    </w:p>
    <w:p w14:paraId="323D0D5E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</w:p>
    <w:p w14:paraId="6B36A217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OPIS PRZEDMIOTU ZAMÓWIENIA</w:t>
      </w:r>
    </w:p>
    <w:p w14:paraId="29F54F7B" w14:textId="77777777" w:rsidR="006C7CCD" w:rsidRDefault="006C7CCD" w:rsidP="006C7CC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Przedmiotem zamówienia jest </w:t>
      </w:r>
      <w:r>
        <w:rPr>
          <w:rFonts w:ascii="Times New Roman" w:hAnsi="Times New Roman" w:cs="Times New Roman"/>
          <w:bCs/>
        </w:rPr>
        <w:t xml:space="preserve">realizacja zadania składającego się z 2 pakietów </w:t>
      </w:r>
      <w:r>
        <w:rPr>
          <w:rFonts w:ascii="Times New Roman" w:hAnsi="Times New Roman" w:cs="Times New Roman"/>
        </w:rPr>
        <w:t>w ramach przedsięwzięcia pn. 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</w:t>
      </w:r>
      <w:r>
        <w:rPr>
          <w:rFonts w:ascii="Times New Roman" w:hAnsi="Times New Roman" w:cs="Times New Roman"/>
        </w:rPr>
        <w:t>żenia</w:t>
      </w:r>
      <w:proofErr w:type="spellEnd"/>
      <w:r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>
        <w:rPr>
          <w:rFonts w:ascii="Times New Roman" w:hAnsi="Times New Roman" w:cs="Times New Roman"/>
        </w:rPr>
        <w:t>MCLChPiG</w:t>
      </w:r>
      <w:proofErr w:type="spellEnd"/>
      <w:r>
        <w:rPr>
          <w:rFonts w:ascii="Times New Roman" w:hAnsi="Times New Roman" w:cs="Times New Roman"/>
        </w:rPr>
        <w:t xml:space="preserve"> w Otwocku” – Zadanie 11 – Zakup, dostawa i montaż sprzętu medycznego :</w:t>
      </w:r>
    </w:p>
    <w:p w14:paraId="42F6F6BA" w14:textId="77777777" w:rsidR="006C7CCD" w:rsidRDefault="006C7CCD" w:rsidP="006C7CCD">
      <w:pPr>
        <w:pStyle w:val="Standarduser"/>
        <w:jc w:val="both"/>
        <w:rPr>
          <w:rFonts w:ascii="Times New Roman" w:hAnsi="Times New Roman" w:cs="Times New Roman"/>
        </w:rPr>
      </w:pPr>
    </w:p>
    <w:p w14:paraId="17641DA2" w14:textId="77777777" w:rsidR="006C7CCD" w:rsidRDefault="006C7CCD" w:rsidP="006C7CCD">
      <w:pPr>
        <w:pStyle w:val="Standarduser"/>
        <w:numPr>
          <w:ilvl w:val="1"/>
          <w:numId w:val="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Pakiet 1 - dostawa i montaż </w:t>
      </w:r>
      <w:r>
        <w:rPr>
          <w:rFonts w:ascii="Times New Roman" w:hAnsi="Times New Roman" w:cs="Times New Roman"/>
        </w:rPr>
        <w:t>myjni dezynfektorów do kaczek i basenów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dla Oddziału XI Chirurgii klatki piersiowej, dla Oddziału VII Anestezjologii i intensywnej terapii oraz dla Oddziału V Chorób płuc i gruźlicy – 3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>
        <w:rPr>
          <w:rFonts w:ascii="Times New Roman" w:hAnsi="Times New Roman" w:cs="Times New Roman"/>
        </w:rPr>
        <w:t>.,</w:t>
      </w:r>
    </w:p>
    <w:p w14:paraId="76D17E14" w14:textId="77777777" w:rsidR="006C7CCD" w:rsidRDefault="006C7CCD" w:rsidP="006C7CCD">
      <w:pPr>
        <w:pStyle w:val="Standarduser"/>
        <w:numPr>
          <w:ilvl w:val="1"/>
          <w:numId w:val="1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Pakiet 2 - </w:t>
      </w:r>
      <w:r>
        <w:rPr>
          <w:rFonts w:ascii="Times New Roman" w:eastAsia="Tahoma" w:hAnsi="Times New Roman" w:cs="Times New Roman"/>
          <w:color w:val="000000"/>
        </w:rPr>
        <w:t>dostawa i montaż</w:t>
      </w:r>
      <w:r>
        <w:rPr>
          <w:rFonts w:ascii="Times New Roman" w:hAnsi="Times New Roman" w:cs="Times New Roman"/>
        </w:rPr>
        <w:t xml:space="preserve"> maceratorów dla Oddziału VII Anestezjologii i intensywnej terapii oraz dla Oddziału V Chorób płuc i gruźlicy – 4 szt., </w:t>
      </w:r>
    </w:p>
    <w:p w14:paraId="5DDEC83D" w14:textId="77777777" w:rsidR="006C7CCD" w:rsidRDefault="006C7CCD" w:rsidP="006C7CCD">
      <w:pPr>
        <w:pStyle w:val="Standarduser"/>
        <w:ind w:left="1200"/>
        <w:jc w:val="both"/>
        <w:rPr>
          <w:rFonts w:ascii="Times New Roman" w:eastAsia="Tahoma" w:hAnsi="Times New Roman" w:cs="Times New Roman"/>
          <w:color w:val="000000"/>
        </w:rPr>
      </w:pPr>
    </w:p>
    <w:p w14:paraId="46B4B97B" w14:textId="77777777" w:rsidR="006C7CCD" w:rsidRDefault="006C7CCD" w:rsidP="006C7CCD">
      <w:pPr>
        <w:pStyle w:val="Standardus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zgodnego z poniższą specyfikacją techniczną (zał. nr 1 do OPZ) oraz poinstruowanie personelu </w:t>
      </w:r>
    </w:p>
    <w:p w14:paraId="1E3C7E0D" w14:textId="77777777" w:rsidR="006C7CCD" w:rsidRDefault="006C7CCD" w:rsidP="006C7CCD">
      <w:pPr>
        <w:pStyle w:val="Standardus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obsługi w/w </w:t>
      </w:r>
      <w:proofErr w:type="spellStart"/>
      <w:r>
        <w:rPr>
          <w:rFonts w:ascii="Times New Roman" w:hAnsi="Times New Roman" w:cs="Times New Roman"/>
        </w:rPr>
        <w:t>urzadzeń</w:t>
      </w:r>
      <w:proofErr w:type="spellEnd"/>
      <w:r>
        <w:rPr>
          <w:rFonts w:ascii="Times New Roman" w:hAnsi="Times New Roman" w:cs="Times New Roman"/>
        </w:rPr>
        <w:t xml:space="preserve">, </w:t>
      </w:r>
    </w:p>
    <w:p w14:paraId="11BC6E73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04E5EE53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Wymagania Zamawiającego dotyczące przedmiotu zamówienia :</w:t>
      </w:r>
    </w:p>
    <w:p w14:paraId="03F490A4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urządzenie fabrycznie nowe, nieużywane wcześniej do prezentacji, z bieżącej produkcji,</w:t>
      </w:r>
    </w:p>
    <w:p w14:paraId="585D96AE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nie </w:t>
      </w:r>
      <w:proofErr w:type="spellStart"/>
      <w:r>
        <w:rPr>
          <w:rFonts w:ascii="Times New Roman" w:hAnsi="Times New Roman" w:cs="Times New Roman"/>
        </w:rPr>
        <w:t>rekondycjonowane</w:t>
      </w:r>
      <w:proofErr w:type="spellEnd"/>
      <w:r>
        <w:rPr>
          <w:rFonts w:ascii="Times New Roman" w:hAnsi="Times New Roman" w:cs="Times New Roman"/>
        </w:rPr>
        <w:t>,</w:t>
      </w:r>
    </w:p>
    <w:p w14:paraId="196A6668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integracja urządzeń z infrastrukturą Szpitala,</w:t>
      </w:r>
    </w:p>
    <w:p w14:paraId="21E76B6A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zapewnione poinstruowanie personelu w miejscu instalacji w zakresie obsługi i bezpiecznej eksploatacji urządzenia, potwierdzone certyfikatem w cenie oferty (jeśli dotyczy),</w:t>
      </w:r>
    </w:p>
    <w:p w14:paraId="46108DDC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okres gwarancji nie krótszy niż 60 miesięcy (5 lat), licząc od daty odbioru końcowego przez</w:t>
      </w:r>
    </w:p>
    <w:p w14:paraId="041F0E49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Zamawiającego,</w:t>
      </w:r>
    </w:p>
    <w:p w14:paraId="3673C66F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przeglądy okresowe w okresie gwarancji wliczone w cenę oferty,</w:t>
      </w:r>
    </w:p>
    <w:p w14:paraId="129067D8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48EC82F0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3468173E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serwis bezpłatny na okres 5 lat (podać adres i dane kontaktowe), czas reakcji serwisu do 2 dni roboczych,</w:t>
      </w:r>
    </w:p>
    <w:p w14:paraId="18506823" w14:textId="77777777" w:rsidR="006C7CCD" w:rsidRDefault="006C7CCD" w:rsidP="006C7CCD">
      <w:pPr>
        <w:rPr>
          <w:rFonts w:ascii="Times New Roman" w:eastAsia="Lucida Sans Unicode" w:hAnsi="Times New Roman" w:cs="Times New Roman"/>
          <w:kern w:val="0"/>
        </w:rPr>
      </w:pPr>
      <w:r>
        <w:rPr>
          <w:rFonts w:ascii="Times New Roman" w:eastAsia="Lucida Sans Unicode" w:hAnsi="Times New Roman" w:cs="Times New Roman"/>
          <w:kern w:val="0"/>
        </w:rPr>
        <w:t>- sprzęt zastępczy na czas naprawy powyżej 5 dni roboczych,</w:t>
      </w:r>
    </w:p>
    <w:p w14:paraId="5FB7CC8C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0"/>
        </w:rPr>
        <w:t>- zachowanie standardów wymaganych przepisami sanitarnymi,</w:t>
      </w:r>
    </w:p>
    <w:p w14:paraId="292EFBCA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Instrukcja obsługi w języku polskim w wersji papierowej,</w:t>
      </w:r>
    </w:p>
    <w:p w14:paraId="0A7E4190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kolorystyka urządzenia do uzgodnienia z Zamawiającym.</w:t>
      </w:r>
    </w:p>
    <w:p w14:paraId="28A5E83D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7FCB251A" w14:textId="77777777" w:rsidR="006C7CCD" w:rsidRDefault="006C7CCD" w:rsidP="006C7CCD">
      <w:pPr>
        <w:pStyle w:val="Standard"/>
        <w:rPr>
          <w:rFonts w:cs="Times New Roman"/>
          <w:b/>
          <w:bCs/>
        </w:rPr>
      </w:pPr>
    </w:p>
    <w:p w14:paraId="2F5B5872" w14:textId="77777777" w:rsidR="006C7CCD" w:rsidRDefault="006C7CCD" w:rsidP="006C7CC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UWAGA! - W celu potwierdzenia, że oferowane produkty odpowiadają wymaganiom określonym przez Zamawiającego w SIWZ do oferty należy dołączyć</w:t>
      </w:r>
      <w:r>
        <w:rPr>
          <w:rFonts w:ascii="Times New Roman" w:hAnsi="Times New Roman"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SIWZ . </w:t>
      </w:r>
    </w:p>
    <w:p w14:paraId="5E5CECF2" w14:textId="77777777" w:rsidR="006C7CCD" w:rsidRDefault="006C7CCD" w:rsidP="006C7CC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Dokumenty sporządzone w języku obcym będą składane wraz z tłumaczeniem na język polski.</w:t>
      </w:r>
    </w:p>
    <w:p w14:paraId="2DFAF075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nieprawdziwych informacji przez Oferenta spowoduje odrzucenie oferty. </w:t>
      </w:r>
    </w:p>
    <w:p w14:paraId="0EE78B9A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wymaga zaoferowania rozwiązań istniejących na rynku. Niedopuszczalne są oferty, </w:t>
      </w:r>
    </w:p>
    <w:p w14:paraId="63E35747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których Oferent proponuje spełnienie warunków SWZ „na zamówienie”.</w:t>
      </w:r>
    </w:p>
    <w:p w14:paraId="239831CF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20BBA512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59B87955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Kryteria oceny:</w:t>
      </w:r>
    </w:p>
    <w:p w14:paraId="15138AE6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80% - cena,</w:t>
      </w:r>
    </w:p>
    <w:p w14:paraId="29C444F1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20% - termin dostawy krótszy niż 8 tygodni.</w:t>
      </w:r>
    </w:p>
    <w:p w14:paraId="69958B8B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291743F7" w14:textId="77777777" w:rsidR="006C7CCD" w:rsidRDefault="006C7CCD" w:rsidP="006C7CCD">
      <w:pPr>
        <w:rPr>
          <w:rFonts w:ascii="Times New Roman" w:hAnsi="Times New Roman" w:cs="Times New Roman"/>
          <w:bCs/>
          <w:sz w:val="20"/>
          <w:szCs w:val="20"/>
        </w:rPr>
      </w:pPr>
    </w:p>
    <w:p w14:paraId="7C9726DB" w14:textId="77777777" w:rsidR="006C7CCD" w:rsidRDefault="006C7CCD" w:rsidP="006C7CCD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Szczegółowa specyfikacja techniczna przedmiotu zamówienia zawarta jest w załączniku nr 1 i nr 2 do OPZ.</w:t>
      </w:r>
    </w:p>
    <w:p w14:paraId="4DBA8E61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08F4EB98" w14:textId="77777777" w:rsidR="006C7CCD" w:rsidRDefault="006C7CCD" w:rsidP="006C7CC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Zał. nr 1 do OPZ</w:t>
      </w:r>
    </w:p>
    <w:p w14:paraId="36FEDD38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</w:p>
    <w:p w14:paraId="6A796D41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4F61547E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63F3459B" w14:textId="77777777" w:rsidR="006C7CCD" w:rsidRDefault="006C7CCD" w:rsidP="006C7CCD">
      <w:pPr>
        <w:rPr>
          <w:rFonts w:ascii="Times New Roman" w:hAnsi="Times New Roman" w:cs="Times New Roman"/>
          <w:u w:val="single"/>
        </w:rPr>
      </w:pPr>
    </w:p>
    <w:p w14:paraId="06C2315D" w14:textId="77777777" w:rsidR="006C7CCD" w:rsidRDefault="006C7CCD" w:rsidP="006C7CC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Pakiet 1 - </w:t>
      </w:r>
      <w:r>
        <w:rPr>
          <w:rFonts w:ascii="Times New Roman" w:eastAsia="Tahoma" w:hAnsi="Times New Roman" w:cs="Times New Roman"/>
          <w:color w:val="000000"/>
        </w:rPr>
        <w:t xml:space="preserve">dostawa i montaż </w:t>
      </w:r>
      <w:r>
        <w:rPr>
          <w:rFonts w:ascii="Times New Roman" w:hAnsi="Times New Roman" w:cs="Times New Roman"/>
        </w:rPr>
        <w:t>myjni dezynfektorów do kaczek i basenów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dla Oddziału XI Chirurgii klatki piersiowej, dla Oddziału VII Anestezjologii i intensywnej terapii oraz dla Oddziału V Chorób płuc i gruźlicy - 3 </w:t>
      </w:r>
      <w:proofErr w:type="spellStart"/>
      <w:r>
        <w:rPr>
          <w:rFonts w:ascii="Times New Roman" w:hAnsi="Times New Roman" w:cs="Times New Roman"/>
        </w:rPr>
        <w:t>kpl</w:t>
      </w:r>
      <w:proofErr w:type="spellEnd"/>
      <w:r>
        <w:rPr>
          <w:rFonts w:ascii="Times New Roman" w:hAnsi="Times New Roman" w:cs="Times New Roman"/>
        </w:rPr>
        <w:t>. wg poniższej specyfikacji :</w:t>
      </w:r>
    </w:p>
    <w:p w14:paraId="62EC7F65" w14:textId="77777777" w:rsidR="006C7CCD" w:rsidRDefault="006C7CCD" w:rsidP="006C7CCD">
      <w:pPr>
        <w:pStyle w:val="Standard"/>
        <w:spacing w:after="160" w:line="252" w:lineRule="auto"/>
        <w:rPr>
          <w:rFonts w:ascii="Times New Roman" w:hAnsi="Times New Roman" w:cs="Times New Roman"/>
          <w:bCs/>
        </w:rPr>
      </w:pPr>
    </w:p>
    <w:p w14:paraId="25E031E4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24E6B665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41F00DDE" w14:textId="77777777" w:rsidR="006C7CCD" w:rsidRDefault="006C7CCD" w:rsidP="006C7CCD">
      <w:pPr>
        <w:rPr>
          <w:rFonts w:ascii="Times New Roman" w:hAnsi="Times New Roman" w:cs="Times New Roman"/>
        </w:rPr>
      </w:pPr>
    </w:p>
    <w:p w14:paraId="3150DAEF" w14:textId="77777777" w:rsidR="006C7CCD" w:rsidRDefault="006C7CCD" w:rsidP="006C7CCD">
      <w:pPr>
        <w:tabs>
          <w:tab w:val="left" w:pos="2880"/>
          <w:tab w:val="left" w:pos="3420"/>
        </w:tabs>
        <w:jc w:val="both"/>
        <w:rPr>
          <w:rFonts w:ascii="Arial Narrow" w:eastAsia="Calibri" w:hAnsi="Arial Narrow"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"/>
        <w:gridCol w:w="297"/>
        <w:gridCol w:w="6812"/>
        <w:gridCol w:w="2218"/>
      </w:tblGrid>
      <w:tr w:rsidR="006C7CCD" w14:paraId="010E39BA" w14:textId="77777777">
        <w:trPr>
          <w:trHeight w:val="570"/>
          <w:tblCellSpacing w:w="0" w:type="dxa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05EBE22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6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454F0DFD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4D8825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6C7CCD" w14:paraId="179348D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9C9456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9792A8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fabrycznie nowe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628BA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98AD88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85E90D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EE8349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wolnostojące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D35870E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7942B0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EA1DF4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007D8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przeznaczone do opróżniania, mycia i dezynfekcji basenów i pojemników na wydzieliny i wydaliny ludzkie (w tym mocz).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DC040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04BEB40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44AB1B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64D76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nieprzelotowe z załadunkiem od przodu przez uchylną klapę.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A7F417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5BFFF2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B8CC85F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EFC15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Temperatura dezynfekcji termicznej powyżej 90ºC.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D94F3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7E8A51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1ACCB77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D0692F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Trzy programy (ekonomiczny, normalny i intensywny) mycia i dezynfekcji (indywidualne przyciski na panelu sterowania) oraz możliwość ustawienia dodatkowych programów (łącznie 10 na płycie głównej urządzenia)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3FBAA8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683F6E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311FF9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487A32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Dezynfekcja termiczna A060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28A8102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1FC61B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FA3D935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BD07F3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Program dezynfekcji termicznej dedykowany do eliminacji Clostridium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Difficile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potwierdzony przez niezależną jednostkę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ACA32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49B1F1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A3D930E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73F574E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Czas programu ekonomicznego 6-10 min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405264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D03372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E042A90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E1D086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Wyświetlanie temperatury, wartości A₀ i pozostałego czasu do końca procesu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209620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4AA71A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F66E5D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98C8F2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Front wykonany z polimeru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5C6C1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6138F0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9D8388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6FDEA89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Górna część zewnętrzna wykonania z polimeru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1B72E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A03E4B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7632FE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33260E7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Boki obudowy ze stali nierdzewnej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BC548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0DD4E80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269E4E5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37F09A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Jednolita komora tłoczona z blachy ze stali nierdzewnej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A2D54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F8148DD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195D70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92282D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Pojemnośc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komory 57 litrów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01E37E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D2C125C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DD53C4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770CB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Kompaktowa budowa: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30CCC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B706B4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C90BC5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D54ED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– szerokość urządzenia 45 cm,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F3DA85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31C5A5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2D02988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6D61CCD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– wysokość urządzenia 132cm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F1BA88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B3C277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C3AB9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A9A2807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przystosowane do pracy z wodą ciepłą i zimną – surową, nie uzdatnioną.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FE7785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9500050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DC4087B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862C4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Zużycie wody: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5C7DB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8A04691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D2902A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957E22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dla programu ekonomicznego: 11 litrów +/-10%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8B434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F34015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7C011B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74D95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dla programu normalnego: 18 litrów +/- 10%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C3F25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C318DD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24407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C92717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Otwarty układ płukania – bez recyrkulacji wody.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ED506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4CCA4D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41AC9C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2BB568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Wbudowana pompa środka zmiękczającego (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odkamieniacza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F3F362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05E5132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9DC5BFE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5C1E63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Ekonomiczne zużycie płynu do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odkamieniacza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5,5 ml na cykl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AA3FC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5D2A50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5DCE11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2B7596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Wbudowana pompa detergentu (środek myjący)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ED0482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EBBA416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11C10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D2802D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Ekonomiczne zużycie detergentu 16,5 ml na cykl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300BF6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580B58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F92DFE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0A4306E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Zamykana szafka do umieszczania min. 2 pojemników 5l ze środkami chemicznymi (środek myjący oraz środek zmiękczający) zlokalizowana pod komorą.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E2B68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D00EF48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5C0D24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5016F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Wbudowana wytwornica pary przystosowana do zasilania wodą nieuzdatnioną (zabezpieczona przed osadami mineralnymi pochodzącymi z wody nieuzdatnionej).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8E7A92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4D20AB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7E8787F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6363B8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Zasilanie elektryczne zgodne ze standardami obowiązującymi w Polsce 230V, 50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BF583E8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714FB27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F1C121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D8B071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Moc generatora pary 3,0 kW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99C2A7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008DD65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AF3F9BB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CC070C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Moc pompy wody 750 W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DB4114E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70F3C0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F220923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7C56C5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Wbudowany wyłącznik energii elektrycznej dla zasilania głównego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BD9369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D5A8053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7ED333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7932A1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Pojemność minimalna: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9821EF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332E9C3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3F9DA5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3398AC1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– jednocześnie 1 „basen” z pokrywką i 1 „kaczka”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18CD77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B1C627A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33ECF8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AB76C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– 3 „kaczki”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BF7C3B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983281E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AFACD1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29AE56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– miska do mycia pacjenta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5FE93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4FDAC8D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A6DCC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7702B2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Monitorowanie procesu mycia i dezynfekcji.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5359E1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33C22FC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D13D7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02EF5F1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Automatyczny przebieg procesu.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49DC285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00296C9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5170E64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8FDAF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Mycie i dezynfekcja przedmiotów za pomocą 11 dysz natryskowych w tym min. dwóch obrotowych. Układ dysz oraz uchwyt załadunkowy pozwalający na efektywne mycie basenów i kaczek. Nie wymaga się dysz w podstawie komory dla lepszej efektywności w fazie opróżniania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9CEDD0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B7664EC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E5F61CE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C37EBEF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Para do dezynfekcji zewnętrznych i wewnętrznych powierzchni przedmiotów znajdujących się w komorze podawana za pomocą dysz myjących (natryskowych) – dezynfekcja orurowania wewnętrznego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63105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340E1EF" w14:textId="77777777">
        <w:trPr>
          <w:tblCellSpacing w:w="0" w:type="dxa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0A759E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44F1DF7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Suszenie wsadu po procesie płukania i dezynfekcji strumieniem wymuszonego powietrza zgodnie z definicją suszenia wg. PN EN 15883.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A3D7867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</w:tbl>
    <w:p w14:paraId="3B28517C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</w:p>
    <w:p w14:paraId="14CADCB7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58203B7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</w:p>
    <w:p w14:paraId="27D555E7" w14:textId="77777777" w:rsidR="006C7CCD" w:rsidRDefault="006C7CCD" w:rsidP="006C7CCD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Zał. nr 2 do OPZ</w:t>
      </w:r>
    </w:p>
    <w:p w14:paraId="3E4D5144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SPECYFIKACJA TECHNICZNA </w:t>
      </w:r>
    </w:p>
    <w:p w14:paraId="37336915" w14:textId="77777777" w:rsidR="006C7CCD" w:rsidRDefault="006C7CCD" w:rsidP="006C7C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4A531A21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16"/>
          <w:szCs w:val="16"/>
        </w:rPr>
      </w:pPr>
    </w:p>
    <w:p w14:paraId="711E331C" w14:textId="77777777" w:rsidR="006C7CCD" w:rsidRDefault="006C7CCD" w:rsidP="006C7CCD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>Pakiet 2</w:t>
      </w:r>
      <w:r>
        <w:rPr>
          <w:rFonts w:ascii="Times New Roman" w:hAnsi="Times New Roman" w:cs="Times New Roman"/>
        </w:rPr>
        <w:t xml:space="preserve"> - </w:t>
      </w:r>
      <w:r>
        <w:rPr>
          <w:rFonts w:ascii="Times New Roman" w:eastAsia="Tahoma" w:hAnsi="Times New Roman" w:cs="Times New Roman"/>
          <w:color w:val="000000"/>
        </w:rPr>
        <w:t>dostawa i montaż</w:t>
      </w:r>
      <w:r>
        <w:rPr>
          <w:rFonts w:ascii="Times New Roman" w:hAnsi="Times New Roman" w:cs="Times New Roman"/>
        </w:rPr>
        <w:t xml:space="preserve"> maceratorów dla Oddziału VII Anestezjologii i intensywnej terapii oraz dla Oddziału V Chorób płuc i gruźlicy – 4 szt.. wg poniższej specyfikacji :</w:t>
      </w:r>
    </w:p>
    <w:p w14:paraId="2E9BB22F" w14:textId="77777777" w:rsidR="006C7CCD" w:rsidRDefault="006C7CCD" w:rsidP="006C7CCD">
      <w:pPr>
        <w:rPr>
          <w:rFonts w:ascii="Times New Roman" w:hAnsi="Times New Roman" w:cs="Times New Roman"/>
          <w:bCs/>
          <w:sz w:val="20"/>
          <w:szCs w:val="20"/>
        </w:rPr>
      </w:pPr>
    </w:p>
    <w:p w14:paraId="260F760A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producenta : .......................................................</w:t>
      </w:r>
    </w:p>
    <w:p w14:paraId="3A30239E" w14:textId="77777777" w:rsidR="006C7CCD" w:rsidRDefault="006C7CCD" w:rsidP="006C7C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typ urządzenia : ....................................................…</w:t>
      </w:r>
    </w:p>
    <w:p w14:paraId="63D330E6" w14:textId="77777777" w:rsidR="006C7CCD" w:rsidRDefault="006C7CCD" w:rsidP="006C7CCD">
      <w:pPr>
        <w:suppressAutoHyphens w:val="0"/>
        <w:spacing w:after="160" w:line="256" w:lineRule="auto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78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0"/>
        <w:gridCol w:w="6812"/>
        <w:gridCol w:w="2218"/>
      </w:tblGrid>
      <w:tr w:rsidR="006C7CCD" w14:paraId="201EE9D2" w14:textId="77777777">
        <w:trPr>
          <w:trHeight w:val="570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3807D2D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Lp.</w:t>
            </w:r>
          </w:p>
        </w:tc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vAlign w:val="center"/>
            <w:hideMark/>
          </w:tcPr>
          <w:p w14:paraId="1F30D33C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PARAMETR / WARUNEK WYMAGANY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F2456B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  <w:t>parametr oferowany – podać</w:t>
            </w:r>
          </w:p>
        </w:tc>
      </w:tr>
      <w:tr w:rsidR="006C7CCD" w14:paraId="080598ED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CFCDA21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4910B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przeznaczone do utylizacji naczyń jednorazowego użytku wykonanych ze specjalnie przetworzonej pulpy celulozowej.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12DF18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C4F37E2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9C883A7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C6F8969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Ładowność do 6 naczyń z pulpy na cykl.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DF788F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159903B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61FE17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019A8E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Bezdotykowe otwieranie pokrywy za pomocą fotokomórki nożnej, poprzez wsunięcie stopy. Nie dopuszcza się otwierania ręcznego oraz przycisków nożnych.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71D73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B007FA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FECC9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BE70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Bezdotykowe zamykanie pokrywy poprzez czujnik zbliżeniowy umieszczony w górnej części urządzenia. Nie dopuszcza się zamykania ręcznego oraz łokciowego.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DA7D2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D5201E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2D5FB6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0BDBE9C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Automatyczne uruchamianie urządzenia, funkcja „auto-start” po zamknięciu pokrywy. Uruchamianie bezdotykowe za pomocą czujnika podczerwieni - zapewnia wygodę i bezpieczeństwo użytkowania, w tym eliminuje ryzyko zakażeń krzyżowych. 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4612F5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256473D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E1F78B6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866971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Automatyczny, antybakteryjny proces czyszczenia i dezodoryzacji.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2BE1C7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1058B5E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2F7B260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382BDB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Wbudowana pompa perystaltyczna.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9B572E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2CCABA1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CC05643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9BA1C4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System noży/głowic tnących oraz bęben ze stali nierdzewnej.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DAFA9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9447289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0E1167C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628421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wyposażone w podwójną komorę maceracji. Górna komora wyposażona w min. 6 noży rozdrabniających oraz dolna wyposażona w dodatkowe noże, min. 3 które zapewniają całkowite rozdrobnienie pulpy.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17CBBF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37D22A0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1EAD068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49E91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Moc silnika minimum 0,75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67F0F5C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4F34047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2A624AC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D9BE71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Moc pompy wody minimum 0,345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E6BB45E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6EFD31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2F5E49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4F7E5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Moc całkowita urządzenia ok.1,1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kW.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AAF0215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389B9DE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982160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943AB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Waga netto maksimum 85 kg.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9CC04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E1EA7B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5AC2B1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8FE59C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Zasilanie 230 V/ 60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Hz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jednofazowy,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C76FF4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855841B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9164ED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7DC2D28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Czas trwania cyklu standardowo do 120 sekund.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4BD2C34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4AC6658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B9E90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E2CCC76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Odpływ 50 Φ.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7ACC9CC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42869F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832FF9C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84C34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Poziom hałasu maksimum 59,5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dBA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B44A98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B0437E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D774031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2E668A5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Wymiary urządzenia przy zamkniętej pokrywie 500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szer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x 1042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wys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  <w14:ligatures w14:val="standardContextual"/>
              </w:rPr>
              <w:t>x 600 g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łęb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mm (+/- 5%).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C4981C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12F4B11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BE1BB36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DD7F13D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Wymiary urządzenia przy otwartej pokrywie 500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szer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x 1500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wys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fr-FR"/>
                <w14:ligatures w14:val="standardContextual"/>
              </w:rPr>
              <w:t>x 600 g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łęb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mm (+/- 5%).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04E9D47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637099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03B9D58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A1023D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Zużycie energii na cykl maksimum 0,02 kWh.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3AE38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39E718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8776FA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903EB7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Zbiornik na wodę minimum 24L.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6CB667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5856B22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1075EEEF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5C04B8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Podłączenie wody 3/4”.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2DBBA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9725F4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A6BD34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59592D9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Pokrywa wykonana z tworzywa z zatopionymi nanocząsteczkami srebra zapewnia antybakteryjną ochronę i zapobiega osadzaniu się bakterii.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2F8E4A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82E36A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3BF3CE7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A9056A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Powierzchnia górnej pokrywy urządzenia wykonana z tworzywa odpornego na uderzenia i porysowania.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E589A8F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F2E6D1E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FF3117C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F2AF1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Obudowa wykonana ze stali nierdzewnej klasy 304 wg AISI.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330408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1DBEFF3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031CD2F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3D5467D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Bęben wraz z nożami tnącymi w całości wykonane ze stali nierdzewnej.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FDE236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69335F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D910CA9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9FAD93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Podwójna komora maceracji - mielenie i rozdrobnienie naczyń medycznych wykonanych z pulpy celulozowej do postaci cieczy która z łatwością odprowadzana zostaje odpływem kanalizacyjnym.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8D2B5BF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5643A04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889BC1D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70282A6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Zamknięty bęben w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technologi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instant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flow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 xml:space="preserve"> z uszczelką bezobsługową.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65AD32E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13E286C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1128F08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0060F1B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Czujnik zamykania/ otwierania pokrywy, czujnik braku wody, czujnik zablokowania odpływu.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37E598D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C565B6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8A1ABE5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D4C6959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Uchwyt z podwójnym zatrzaskiem do uszczelnienia komory.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772709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17D9DDD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47FD2C46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6985990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Zabezpieczenie w postaci automatycznej informacji o usterkach mechanicznych.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B0C4E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60626D5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7B1E14FA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17B806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Łatwa do demontażu ściana przednia.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4FBAC1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15F688F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50C7480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9DE120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Zabezpieczenie IP54.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766E4AC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724B968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43B1A21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663836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Wyświetlacz LED informujący o ewentualnych błędach oraz diody LED informujące o stanie urządzenia i fazie cyklu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E872964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30617042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8DA9188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40DFC2D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Funkcja „auto-start” - automatyczne uruchamianie urządzenia po zamknięciu komory.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7902829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6E2C8F7B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251C52C5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AA00B49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Automatyczne zamknięcie pokrywy maceratora poprzedzone sygnałem dźwiękowym , w przypadku braku podjęcia czynności - czas przed automatycznym zamknięciem jest regulowany, standardowo zamknięcie następuje po 15 sekundach.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8DDC07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5208F68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3E895932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62FA237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Urządzenie wyposażone w stan uśpienia/ czuwania.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C6EE3A8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4E786F9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D2A476B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A02CE62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System automatycznego czyszczenia odpływu co 24 godziny co zapobiega powstawaniu zatorów oraz usuwa nadmiar zanieczyszczeń.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8B4387B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02856546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6131D273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63775E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Sygnalizacja potrzeby wykonania przeglądu wyświetlana na panelu sterowania.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5E73913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2B7227F0" w14:textId="77777777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28AD9F6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D8A0AA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Komunikaty audio w języku polskim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89872A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  <w:tr w:rsidR="006C7CCD" w14:paraId="552FEFDD" w14:textId="77777777">
        <w:trPr>
          <w:trHeight w:val="465"/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2" w:type="dxa"/>
              <w:bottom w:w="0" w:type="dxa"/>
              <w:right w:w="0" w:type="dxa"/>
            </w:tcMar>
            <w:hideMark/>
          </w:tcPr>
          <w:p w14:paraId="5572E46C" w14:textId="77777777" w:rsidR="006C7CCD" w:rsidRDefault="006C7CCD">
            <w:pPr>
              <w:suppressAutoHyphens w:val="0"/>
              <w:autoSpaceDN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3B1F2F4" w14:textId="77777777" w:rsidR="006C7CCD" w:rsidRDefault="006C7CCD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  <w:t>Odporny na uszkodzenia zbiornik na wodę z tworzywa sztucznego, umieszczony na tylnej ścianie urządzenia.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CC24DD0" w14:textId="77777777" w:rsidR="006C7CCD" w:rsidRDefault="006C7CCD">
            <w:pPr>
              <w:rPr>
                <w:rFonts w:ascii="Times New Roman" w:hAnsi="Times New Roman" w:cs="Times New Roman"/>
                <w:bCs/>
                <w:sz w:val="20"/>
                <w:szCs w:val="20"/>
                <w14:ligatures w14:val="standardContextual"/>
              </w:rPr>
            </w:pPr>
          </w:p>
        </w:tc>
      </w:tr>
    </w:tbl>
    <w:p w14:paraId="2F1390F4" w14:textId="77777777" w:rsidR="006C7CCD" w:rsidRDefault="006C7CCD"/>
    <w:sectPr w:rsidR="006C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274753704">
    <w:abstractNumId w:val="0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CD"/>
    <w:rsid w:val="00106551"/>
    <w:rsid w:val="006C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5448"/>
  <w15:chartTrackingRefBased/>
  <w15:docId w15:val="{D36F5684-C5C7-4350-A517-DE204006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CC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7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7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7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7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7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7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7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7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7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7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7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7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7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7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7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7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7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7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7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7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7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7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7CCD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6C7CC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Standard">
    <w:name w:val="Standard"/>
    <w:qFormat/>
    <w:rsid w:val="006C7CC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Normalny"/>
    <w:rsid w:val="006C7CCD"/>
    <w:pPr>
      <w:spacing w:after="140" w:line="276" w:lineRule="auto"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1467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2025-10-08T09:27:00Z</dcterms:created>
  <dcterms:modified xsi:type="dcterms:W3CDTF">2025-10-08T09:28:00Z</dcterms:modified>
</cp:coreProperties>
</file>