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3F7F" w14:textId="5DA502EF" w:rsidR="0038597F" w:rsidRPr="00F62662" w:rsidRDefault="0038597F" w:rsidP="00F62662">
      <w:pPr>
        <w:keepNext/>
        <w:suppressAutoHyphens/>
        <w:autoSpaceDN w:val="0"/>
        <w:spacing w:after="0" w:line="240" w:lineRule="auto"/>
        <w:jc w:val="right"/>
        <w:textAlignment w:val="baseline"/>
        <w:outlineLvl w:val="0"/>
        <w:rPr>
          <w:rFonts w:eastAsia="Arial" w:cstheme="minorHAnsi"/>
          <w:b/>
          <w:bCs/>
          <w:kern w:val="3"/>
          <w:sz w:val="22"/>
          <w:szCs w:val="22"/>
          <w:lang w:eastAsia="zh-CN" w:bidi="hi-IN"/>
          <w14:ligatures w14:val="none"/>
        </w:rPr>
      </w:pPr>
      <w:r w:rsidRPr="00F62662">
        <w:rPr>
          <w:rFonts w:eastAsia="Arial" w:cstheme="minorHAnsi"/>
          <w:b/>
          <w:bCs/>
          <w:kern w:val="3"/>
          <w:sz w:val="22"/>
          <w:szCs w:val="22"/>
          <w:lang w:eastAsia="zh-CN" w:bidi="hi-IN"/>
          <w14:ligatures w14:val="none"/>
        </w:rPr>
        <w:t xml:space="preserve">Załącznik nr </w:t>
      </w:r>
      <w:r w:rsidR="00F47CA1">
        <w:rPr>
          <w:rFonts w:eastAsia="Arial" w:cstheme="minorHAnsi"/>
          <w:b/>
          <w:bCs/>
          <w:kern w:val="3"/>
          <w:sz w:val="22"/>
          <w:szCs w:val="22"/>
          <w:lang w:eastAsia="zh-CN" w:bidi="hi-IN"/>
          <w14:ligatures w14:val="none"/>
        </w:rPr>
        <w:t>8</w:t>
      </w:r>
      <w:r w:rsidRPr="00F62662">
        <w:rPr>
          <w:rFonts w:eastAsia="Arial" w:cstheme="minorHAnsi"/>
          <w:b/>
          <w:bCs/>
          <w:kern w:val="3"/>
          <w:sz w:val="22"/>
          <w:szCs w:val="22"/>
          <w:lang w:eastAsia="zh-CN" w:bidi="hi-IN"/>
          <w14:ligatures w14:val="none"/>
        </w:rPr>
        <w:t xml:space="preserve"> do SWZ</w:t>
      </w:r>
    </w:p>
    <w:p w14:paraId="0430C13C" w14:textId="1DDB72F5" w:rsidR="0038597F" w:rsidRPr="00F62662" w:rsidRDefault="0038597F" w:rsidP="00F62662">
      <w:pPr>
        <w:keepNext/>
        <w:suppressAutoHyphens/>
        <w:autoSpaceDN w:val="0"/>
        <w:spacing w:after="0" w:line="240" w:lineRule="auto"/>
        <w:textAlignment w:val="baseline"/>
        <w:outlineLvl w:val="0"/>
        <w:rPr>
          <w:rFonts w:eastAsia="Arial" w:cstheme="minorHAnsi"/>
          <w:b/>
          <w:bCs/>
          <w:kern w:val="3"/>
          <w:sz w:val="22"/>
          <w:szCs w:val="22"/>
          <w:lang w:eastAsia="zh-CN" w:bidi="hi-IN"/>
          <w14:ligatures w14:val="none"/>
        </w:rPr>
      </w:pPr>
      <w:r w:rsidRPr="00F62662">
        <w:rPr>
          <w:rFonts w:eastAsia="Arial" w:cstheme="minorHAnsi"/>
          <w:b/>
          <w:bCs/>
          <w:kern w:val="3"/>
          <w:sz w:val="22"/>
          <w:szCs w:val="22"/>
          <w:lang w:eastAsia="zh-CN" w:bidi="hi-IN"/>
          <w14:ligatures w14:val="none"/>
        </w:rPr>
        <w:t xml:space="preserve">Wzór umowy  – nr sprawy </w:t>
      </w:r>
      <w:r w:rsidR="00F47CA1">
        <w:rPr>
          <w:rFonts w:eastAsia="Arial" w:cstheme="minorHAnsi"/>
          <w:b/>
          <w:bCs/>
          <w:kern w:val="3"/>
          <w:sz w:val="22"/>
          <w:szCs w:val="22"/>
          <w:lang w:eastAsia="zh-CN" w:bidi="hi-IN"/>
          <w14:ligatures w14:val="none"/>
        </w:rPr>
        <w:t>32</w:t>
      </w:r>
      <w:r w:rsidRPr="00F62662">
        <w:rPr>
          <w:rFonts w:eastAsia="Arial" w:cstheme="minorHAnsi"/>
          <w:b/>
          <w:bCs/>
          <w:kern w:val="3"/>
          <w:sz w:val="22"/>
          <w:szCs w:val="22"/>
          <w:lang w:eastAsia="zh-CN" w:bidi="hi-IN"/>
          <w14:ligatures w14:val="none"/>
        </w:rPr>
        <w:t>/</w:t>
      </w:r>
      <w:r w:rsidR="00F47CA1">
        <w:rPr>
          <w:rFonts w:eastAsia="Arial" w:cstheme="minorHAnsi"/>
          <w:b/>
          <w:bCs/>
          <w:kern w:val="3"/>
          <w:sz w:val="22"/>
          <w:szCs w:val="22"/>
          <w:lang w:eastAsia="zh-CN" w:bidi="hi-IN"/>
          <w14:ligatures w14:val="none"/>
        </w:rPr>
        <w:t>T</w:t>
      </w:r>
      <w:r w:rsidRPr="00F62662">
        <w:rPr>
          <w:rFonts w:eastAsia="Arial" w:cstheme="minorHAnsi"/>
          <w:b/>
          <w:bCs/>
          <w:kern w:val="3"/>
          <w:sz w:val="22"/>
          <w:szCs w:val="22"/>
          <w:lang w:eastAsia="zh-CN" w:bidi="hi-IN"/>
          <w14:ligatures w14:val="none"/>
        </w:rPr>
        <w:t>P/2025</w:t>
      </w:r>
    </w:p>
    <w:p w14:paraId="5D71C2F5" w14:textId="77777777" w:rsidR="0038597F" w:rsidRPr="00F62662" w:rsidRDefault="0038597F" w:rsidP="00F62662">
      <w:pPr>
        <w:keepNext/>
        <w:suppressAutoHyphens/>
        <w:autoSpaceDN w:val="0"/>
        <w:spacing w:after="0" w:line="240" w:lineRule="auto"/>
        <w:textAlignment w:val="baseline"/>
        <w:outlineLvl w:val="0"/>
        <w:rPr>
          <w:rFonts w:eastAsia="Arial" w:cstheme="minorHAnsi"/>
          <w:b/>
          <w:bCs/>
          <w:kern w:val="3"/>
          <w:sz w:val="22"/>
          <w:szCs w:val="22"/>
          <w:lang w:eastAsia="zh-CN" w:bidi="hi-IN"/>
          <w14:ligatures w14:val="none"/>
        </w:rPr>
      </w:pPr>
    </w:p>
    <w:p w14:paraId="705118A1" w14:textId="77777777" w:rsidR="0038597F" w:rsidRPr="00F62662" w:rsidRDefault="0038597F" w:rsidP="00F62662">
      <w:pPr>
        <w:suppressAutoHyphens/>
        <w:autoSpaceDN w:val="0"/>
        <w:spacing w:after="0" w:line="240" w:lineRule="auto"/>
        <w:jc w:val="both"/>
        <w:textAlignment w:val="baseline"/>
        <w:rPr>
          <w:rFonts w:eastAsia="NSimSun" w:cstheme="minorHAnsi"/>
          <w:kern w:val="3"/>
          <w:sz w:val="22"/>
          <w:szCs w:val="22"/>
          <w:lang w:eastAsia="zh-CN" w:bidi="hi-IN"/>
          <w14:ligatures w14:val="none"/>
        </w:rPr>
      </w:pPr>
    </w:p>
    <w:p w14:paraId="722ABA58" w14:textId="61CE5C8B"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UMOWA Nr   /</w:t>
      </w:r>
      <w:r w:rsidR="00F47CA1">
        <w:rPr>
          <w:rFonts w:eastAsia="Times New Roman" w:cstheme="minorHAnsi"/>
          <w:b/>
          <w:bCs/>
          <w:kern w:val="3"/>
          <w:sz w:val="22"/>
          <w:szCs w:val="22"/>
          <w:lang w:eastAsia="zh-CN" w:bidi="hi-IN"/>
          <w14:ligatures w14:val="none"/>
        </w:rPr>
        <w:t>23TP</w:t>
      </w:r>
      <w:r w:rsidRPr="00F62662">
        <w:rPr>
          <w:rFonts w:eastAsia="Times New Roman" w:cstheme="minorHAnsi"/>
          <w:b/>
          <w:bCs/>
          <w:kern w:val="3"/>
          <w:sz w:val="22"/>
          <w:szCs w:val="22"/>
          <w:lang w:eastAsia="zh-CN" w:bidi="hi-IN"/>
          <w14:ligatures w14:val="none"/>
        </w:rPr>
        <w:t>/2025</w:t>
      </w:r>
    </w:p>
    <w:p w14:paraId="6C3BA47F"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 dniu .............2025 r  w  Otwocku  pomiędzy:</w:t>
      </w:r>
    </w:p>
    <w:p w14:paraId="16DB89EC" w14:textId="77777777" w:rsidR="00F62662" w:rsidRPr="00F62662" w:rsidRDefault="00F62662"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472296F2" w14:textId="77777777" w:rsidR="0038597F" w:rsidRPr="00F62662" w:rsidRDefault="0038597F" w:rsidP="00F62662">
      <w:pPr>
        <w:autoSpaceDN w:val="0"/>
        <w:spacing w:after="0" w:line="240" w:lineRule="auto"/>
        <w:jc w:val="both"/>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Mazowieckim Centrum Leczenia Chorób Płuc i Gruźlicy 05-400 Otwock ul. Narutowicza 80 ,</w:t>
      </w:r>
    </w:p>
    <w:p w14:paraId="150590AB"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Cambria" w:cstheme="minorHAnsi"/>
          <w:kern w:val="3"/>
          <w:sz w:val="22"/>
          <w:szCs w:val="22"/>
          <w:lang w:eastAsia="zh-CN" w:bidi="hi-IN"/>
          <w14:ligatures w14:val="none"/>
        </w:rPr>
        <w:t xml:space="preserve"> </w:t>
      </w:r>
      <w:r w:rsidRPr="00F62662">
        <w:rPr>
          <w:rFonts w:eastAsia="Times New Roman" w:cstheme="minorHAnsi"/>
          <w:kern w:val="3"/>
          <w:sz w:val="22"/>
          <w:szCs w:val="22"/>
          <w:lang w:eastAsia="zh-CN" w:bidi="hi-IN"/>
          <w14:ligatures w14:val="none"/>
        </w:rPr>
        <w:t>wpisanym do rejestru zakładów opieki zdrowotnej prowadzonego przez Mazowiecki Urząd Wojewódzki w Warszawie pod numerem 000000007278 oraz do rejestru prowadzonego przez Sąd Rejonowy dla m. st. Warszawy - XXI Wydział Gospodarczy Krajowego Rejestru Sądowego pod numerem 0000080790, posiadającą numer identyfikacyjny REGON 000676714 i numer identyfikacji podatkowej NIP 532-16-64-002, reprezentowaną przez:</w:t>
      </w:r>
    </w:p>
    <w:p w14:paraId="118B9FEE" w14:textId="77777777" w:rsidR="0038597F" w:rsidRPr="00F62662" w:rsidRDefault="0038597F" w:rsidP="00F62662">
      <w:pPr>
        <w:suppressAutoHyphens/>
        <w:autoSpaceDN w:val="0"/>
        <w:spacing w:before="278" w:after="0" w:line="240" w:lineRule="auto"/>
        <w:textAlignment w:val="baseline"/>
        <w:rPr>
          <w:rFonts w:eastAsia="NSimSun" w:cstheme="minorHAnsi"/>
          <w:kern w:val="3"/>
          <w:sz w:val="22"/>
          <w:szCs w:val="22"/>
          <w:lang w:eastAsia="zh-CN" w:bidi="hi-IN"/>
          <w14:ligatures w14:val="none"/>
        </w:rPr>
      </w:pPr>
      <w:r w:rsidRPr="00F62662">
        <w:rPr>
          <w:rFonts w:eastAsia="NSimSun" w:cstheme="minorHAnsi"/>
          <w:kern w:val="3"/>
          <w:sz w:val="22"/>
          <w:szCs w:val="22"/>
          <w:lang w:eastAsia="zh-CN" w:bidi="hi-IN"/>
          <w14:ligatures w14:val="none"/>
        </w:rPr>
        <w:t>Dyrektora – Annę Kamińską</w:t>
      </w:r>
    </w:p>
    <w:p w14:paraId="34831C98" w14:textId="77777777" w:rsidR="0038597F" w:rsidRPr="00F62662" w:rsidRDefault="0038597F" w:rsidP="00F62662">
      <w:pPr>
        <w:suppressAutoHyphens/>
        <w:autoSpaceDN w:val="0"/>
        <w:spacing w:before="278" w:after="0" w:line="240" w:lineRule="auto"/>
        <w:textAlignment w:val="baseline"/>
        <w:rPr>
          <w:rFonts w:eastAsia="NSimSun" w:cstheme="minorHAnsi"/>
          <w:kern w:val="3"/>
          <w:sz w:val="22"/>
          <w:szCs w:val="22"/>
          <w:lang w:eastAsia="zh-CN" w:bidi="hi-IN"/>
          <w14:ligatures w14:val="none"/>
        </w:rPr>
      </w:pPr>
      <w:r w:rsidRPr="00F62662">
        <w:rPr>
          <w:rFonts w:eastAsia="NSimSun" w:cstheme="minorHAnsi"/>
          <w:kern w:val="3"/>
          <w:sz w:val="22"/>
          <w:szCs w:val="22"/>
          <w:lang w:eastAsia="zh-CN" w:bidi="hi-IN"/>
          <w14:ligatures w14:val="none"/>
        </w:rPr>
        <w:t>Przy kontrasygnacie :</w:t>
      </w:r>
    </w:p>
    <w:p w14:paraId="24ECB05D" w14:textId="77777777" w:rsidR="0038597F" w:rsidRPr="00F62662" w:rsidRDefault="0038597F" w:rsidP="00F62662">
      <w:pPr>
        <w:suppressAutoHyphens/>
        <w:autoSpaceDN w:val="0"/>
        <w:spacing w:before="278" w:after="0" w:line="240" w:lineRule="auto"/>
        <w:textAlignment w:val="baseline"/>
        <w:rPr>
          <w:rFonts w:eastAsia="NSimSun" w:cstheme="minorHAnsi"/>
          <w:kern w:val="3"/>
          <w:sz w:val="22"/>
          <w:szCs w:val="22"/>
          <w:lang w:eastAsia="zh-CN" w:bidi="hi-IN"/>
          <w14:ligatures w14:val="none"/>
        </w:rPr>
      </w:pPr>
      <w:r w:rsidRPr="00F62662">
        <w:rPr>
          <w:rFonts w:eastAsia="NSimSun" w:cstheme="minorHAnsi"/>
          <w:kern w:val="3"/>
          <w:sz w:val="22"/>
          <w:szCs w:val="22"/>
          <w:lang w:eastAsia="zh-CN" w:bidi="hi-IN"/>
          <w14:ligatures w14:val="none"/>
        </w:rPr>
        <w:t xml:space="preserve">Głównego Księgowego – Magdaleny Giedrojć- Juraha </w:t>
      </w:r>
    </w:p>
    <w:p w14:paraId="27369BA8" w14:textId="77777777" w:rsidR="0038597F" w:rsidRPr="00F62662" w:rsidRDefault="0038597F" w:rsidP="00F62662">
      <w:pPr>
        <w:suppressAutoHyphens/>
        <w:autoSpaceDN w:val="0"/>
        <w:spacing w:before="278" w:after="0" w:line="240" w:lineRule="auto"/>
        <w:textAlignment w:val="baseline"/>
        <w:rPr>
          <w:rFonts w:eastAsia="NSimSun" w:cstheme="minorHAnsi"/>
          <w:kern w:val="3"/>
          <w:sz w:val="22"/>
          <w:szCs w:val="22"/>
          <w:lang w:eastAsia="zh-CN" w:bidi="hi-IN"/>
          <w14:ligatures w14:val="none"/>
        </w:rPr>
      </w:pPr>
      <w:r w:rsidRPr="00F62662">
        <w:rPr>
          <w:rFonts w:eastAsia="NSimSun" w:cstheme="minorHAnsi"/>
          <w:kern w:val="3"/>
          <w:sz w:val="22"/>
          <w:szCs w:val="22"/>
          <w:lang w:eastAsia="zh-CN" w:bidi="hi-IN"/>
          <w14:ligatures w14:val="none"/>
        </w:rPr>
        <w:t xml:space="preserve">zwanym w treści umowy </w:t>
      </w:r>
      <w:r w:rsidRPr="00F62662">
        <w:rPr>
          <w:rFonts w:eastAsia="NSimSun" w:cstheme="minorHAnsi"/>
          <w:b/>
          <w:bCs/>
          <w:kern w:val="3"/>
          <w:sz w:val="22"/>
          <w:szCs w:val="22"/>
          <w:lang w:eastAsia="zh-CN" w:bidi="hi-IN"/>
          <w14:ligatures w14:val="none"/>
        </w:rPr>
        <w:t>ZAMAWIAJĄCYM</w:t>
      </w:r>
    </w:p>
    <w:p w14:paraId="74FE3486" w14:textId="7F46EA83"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a  </w:t>
      </w:r>
    </w:p>
    <w:p w14:paraId="5731F73C" w14:textId="1D193ED8" w:rsidR="0038597F" w:rsidRPr="00F62662" w:rsidRDefault="0038597F" w:rsidP="00F62662">
      <w:pPr>
        <w:autoSpaceDN w:val="0"/>
        <w:spacing w:after="0" w:line="240" w:lineRule="auto"/>
        <w:ind w:left="363" w:hanging="363"/>
        <w:jc w:val="both"/>
        <w:textAlignment w:val="baseline"/>
        <w:rPr>
          <w:rFonts w:eastAsia="Times New Roman" w:cstheme="minorHAnsi"/>
          <w:kern w:val="3"/>
          <w:sz w:val="22"/>
          <w:szCs w:val="22"/>
          <w:lang w:eastAsia="zh-CN" w:bidi="hi-IN"/>
          <w14:ligatures w14:val="none"/>
        </w:rPr>
      </w:pPr>
      <w:r w:rsidRPr="00F62662">
        <w:rPr>
          <w:rFonts w:eastAsia="Cambria" w:cstheme="minorHAnsi"/>
          <w:kern w:val="3"/>
          <w:sz w:val="22"/>
          <w:szCs w:val="22"/>
          <w:lang w:eastAsia="zh-CN" w:bidi="hi-IN"/>
          <w14:ligatures w14:val="none"/>
        </w:rPr>
        <w:t>………………………………………………………</w:t>
      </w:r>
      <w:r w:rsidR="00F62662">
        <w:rPr>
          <w:rFonts w:eastAsia="Times New Roman" w:cstheme="minorHAnsi"/>
          <w:kern w:val="3"/>
          <w:sz w:val="22"/>
          <w:szCs w:val="22"/>
          <w:lang w:eastAsia="zh-CN" w:bidi="hi-IN"/>
          <w14:ligatures w14:val="none"/>
        </w:rPr>
        <w:t>…………………………………………………………………………………………………….</w:t>
      </w:r>
    </w:p>
    <w:p w14:paraId="32E68AB2" w14:textId="24A1D405" w:rsidR="0038597F" w:rsidRPr="00F62662" w:rsidRDefault="0038597F" w:rsidP="00F62662">
      <w:pPr>
        <w:autoSpaceDN w:val="0"/>
        <w:spacing w:after="0" w:line="240" w:lineRule="auto"/>
        <w:ind w:left="363" w:hanging="363"/>
        <w:jc w:val="both"/>
        <w:textAlignment w:val="baseline"/>
        <w:rPr>
          <w:rFonts w:eastAsia="Times New Roman" w:cstheme="minorHAnsi"/>
          <w:kern w:val="3"/>
          <w:sz w:val="22"/>
          <w:szCs w:val="22"/>
          <w:lang w:eastAsia="zh-CN" w:bidi="hi-IN"/>
          <w14:ligatures w14:val="none"/>
        </w:rPr>
      </w:pPr>
      <w:r w:rsidRPr="00F62662">
        <w:rPr>
          <w:rFonts w:eastAsia="Cambria" w:cstheme="minorHAnsi"/>
          <w:kern w:val="3"/>
          <w:sz w:val="22"/>
          <w:szCs w:val="22"/>
          <w:lang w:eastAsia="zh-CN" w:bidi="hi-IN"/>
          <w14:ligatures w14:val="none"/>
        </w:rPr>
        <w:t>………………………………………………………</w:t>
      </w:r>
      <w:r w:rsidRPr="00F62662">
        <w:rPr>
          <w:rFonts w:eastAsia="Times New Roman" w:cstheme="minorHAnsi"/>
          <w:kern w:val="3"/>
          <w:sz w:val="22"/>
          <w:szCs w:val="22"/>
          <w:lang w:eastAsia="zh-CN" w:bidi="hi-IN"/>
          <w14:ligatures w14:val="none"/>
        </w:rPr>
        <w:t>...</w:t>
      </w:r>
      <w:r w:rsidR="00F62662">
        <w:rPr>
          <w:rFonts w:eastAsia="Times New Roman" w:cstheme="minorHAnsi"/>
          <w:kern w:val="3"/>
          <w:sz w:val="22"/>
          <w:szCs w:val="22"/>
          <w:lang w:eastAsia="zh-CN" w:bidi="hi-IN"/>
          <w14:ligatures w14:val="none"/>
        </w:rPr>
        <w:t>......................................................................................................</w:t>
      </w:r>
    </w:p>
    <w:p w14:paraId="51639698"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2D6CB3B8" w14:textId="77777777" w:rsidR="00F62662" w:rsidRPr="00F62662" w:rsidRDefault="0038597F" w:rsidP="00F62662">
      <w:pPr>
        <w:autoSpaceDN w:val="0"/>
        <w:spacing w:after="0" w:line="240" w:lineRule="auto"/>
        <w:jc w:val="both"/>
        <w:textAlignment w:val="baseline"/>
        <w:rPr>
          <w:rFonts w:eastAsia="Times New Roman" w:cstheme="minorHAnsi"/>
          <w:b/>
          <w:bCs/>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zwanym dalej </w:t>
      </w:r>
      <w:r w:rsidRPr="00F62662">
        <w:rPr>
          <w:rFonts w:eastAsia="Times New Roman" w:cstheme="minorHAnsi"/>
          <w:b/>
          <w:bCs/>
          <w:kern w:val="3"/>
          <w:sz w:val="22"/>
          <w:szCs w:val="22"/>
          <w:lang w:eastAsia="zh-CN" w:bidi="hi-IN"/>
          <w14:ligatures w14:val="none"/>
        </w:rPr>
        <w:t xml:space="preserve">WYKONAWCĄ  </w:t>
      </w:r>
    </w:p>
    <w:p w14:paraId="6DA351AB" w14:textId="77777777" w:rsidR="00F62662" w:rsidRPr="00F62662" w:rsidRDefault="00F62662" w:rsidP="00F62662">
      <w:pPr>
        <w:autoSpaceDN w:val="0"/>
        <w:spacing w:after="0" w:line="240" w:lineRule="auto"/>
        <w:jc w:val="both"/>
        <w:textAlignment w:val="baseline"/>
        <w:rPr>
          <w:rFonts w:eastAsia="Times New Roman" w:cstheme="minorHAnsi"/>
          <w:b/>
          <w:bCs/>
          <w:kern w:val="3"/>
          <w:sz w:val="22"/>
          <w:szCs w:val="22"/>
          <w:lang w:eastAsia="zh-CN" w:bidi="hi-IN"/>
          <w14:ligatures w14:val="none"/>
        </w:rPr>
      </w:pPr>
    </w:p>
    <w:p w14:paraId="74200D92" w14:textId="7167A685" w:rsidR="0038597F" w:rsidRPr="003E0BC0" w:rsidRDefault="0038597F" w:rsidP="003E0BC0">
      <w:pPr>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wyniku rozstrzygnięcia </w:t>
      </w:r>
      <w:r w:rsidR="00F47CA1">
        <w:rPr>
          <w:rFonts w:eastAsia="Times New Roman" w:cstheme="minorHAnsi"/>
          <w:kern w:val="3"/>
          <w:sz w:val="22"/>
          <w:szCs w:val="22"/>
          <w:lang w:eastAsia="zh-CN" w:bidi="hi-IN"/>
          <w14:ligatures w14:val="none"/>
        </w:rPr>
        <w:t>postępowania przetargowego w trybie podstawowym</w:t>
      </w:r>
      <w:r w:rsidRPr="00F62662">
        <w:rPr>
          <w:rFonts w:eastAsia="Times New Roman" w:cstheme="minorHAnsi"/>
          <w:kern w:val="3"/>
          <w:sz w:val="22"/>
          <w:szCs w:val="22"/>
          <w:lang w:eastAsia="zh-CN" w:bidi="hi-IN"/>
          <w14:ligatures w14:val="none"/>
        </w:rPr>
        <w:t xml:space="preserve"> (sprawa nr </w:t>
      </w:r>
      <w:r w:rsidR="00F47CA1">
        <w:rPr>
          <w:rFonts w:eastAsia="Times New Roman" w:cstheme="minorHAnsi"/>
          <w:kern w:val="3"/>
          <w:sz w:val="22"/>
          <w:szCs w:val="22"/>
          <w:lang w:eastAsia="zh-CN" w:bidi="hi-IN"/>
          <w14:ligatures w14:val="none"/>
        </w:rPr>
        <w:t>32/TP</w:t>
      </w:r>
      <w:r w:rsidRPr="00F62662">
        <w:rPr>
          <w:rFonts w:eastAsia="Times New Roman" w:cstheme="minorHAnsi"/>
          <w:kern w:val="3"/>
          <w:sz w:val="22"/>
          <w:szCs w:val="22"/>
          <w:lang w:eastAsia="zh-CN" w:bidi="hi-IN"/>
          <w14:ligatures w14:val="none"/>
        </w:rPr>
        <w:t>/2025), w trybie przepisów ustawy z dnia 11 września  2019r. Prawo zamówień publicznych</w:t>
      </w:r>
      <w:r w:rsidR="00F62662">
        <w:rPr>
          <w:rFonts w:eastAsia="Times New Roman" w:cstheme="minorHAnsi"/>
          <w:kern w:val="3"/>
          <w:sz w:val="22"/>
          <w:szCs w:val="22"/>
          <w:lang w:eastAsia="zh-CN" w:bidi="hi-IN"/>
          <w14:ligatures w14:val="none"/>
        </w:rPr>
        <w:t>,</w:t>
      </w:r>
      <w:r w:rsidRPr="00F62662">
        <w:rPr>
          <w:rFonts w:eastAsia="Times New Roman" w:cstheme="minorHAnsi"/>
          <w:kern w:val="3"/>
          <w:sz w:val="22"/>
          <w:szCs w:val="22"/>
          <w:lang w:eastAsia="zh-CN" w:bidi="hi-IN"/>
          <w14:ligatures w14:val="none"/>
        </w:rPr>
        <w:t xml:space="preserve">  zawarta została umowa następującej treści:</w:t>
      </w:r>
    </w:p>
    <w:p w14:paraId="0CB58856"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1.</w:t>
      </w:r>
    </w:p>
    <w:p w14:paraId="2B3C0D1B" w14:textId="3DA3043A" w:rsidR="0038597F" w:rsidRPr="00F62662" w:rsidRDefault="0038597F" w:rsidP="00F62662">
      <w:pPr>
        <w:numPr>
          <w:ilvl w:val="0"/>
          <w:numId w:val="4"/>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Przedmiot zamówienia stanowi dostawa do siedziby Zamawiającego </w:t>
      </w:r>
      <w:r w:rsidRPr="00F62662">
        <w:rPr>
          <w:rFonts w:eastAsia="Times New Roman" w:cstheme="minorHAnsi"/>
          <w:b/>
          <w:bCs/>
          <w:kern w:val="3"/>
          <w:sz w:val="22"/>
          <w:szCs w:val="22"/>
          <w:lang w:eastAsia="zh-CN" w:bidi="hi-IN"/>
          <w14:ligatures w14:val="none"/>
        </w:rPr>
        <w:t xml:space="preserve">Substancji recepturowych  </w:t>
      </w:r>
      <w:r w:rsidRPr="00F62662">
        <w:rPr>
          <w:rFonts w:eastAsia="Times New Roman" w:cstheme="minorHAnsi"/>
          <w:kern w:val="3"/>
          <w:sz w:val="22"/>
          <w:szCs w:val="22"/>
          <w:lang w:eastAsia="zh-CN" w:bidi="hi-IN"/>
          <w14:ligatures w14:val="none"/>
        </w:rPr>
        <w:t xml:space="preserve"> </w:t>
      </w:r>
      <w:r w:rsidRPr="00F62662">
        <w:rPr>
          <w:rFonts w:eastAsia="Times New Roman" w:cstheme="minorHAnsi"/>
          <w:b/>
          <w:bCs/>
          <w:kern w:val="3"/>
          <w:sz w:val="22"/>
          <w:szCs w:val="22"/>
          <w:lang w:eastAsia="zh-CN" w:bidi="hi-IN"/>
          <w14:ligatures w14:val="none"/>
        </w:rPr>
        <w:t xml:space="preserve"> P</w:t>
      </w:r>
      <w:r w:rsidR="00F47CA1">
        <w:rPr>
          <w:rFonts w:eastAsia="Times New Roman" w:cstheme="minorHAnsi"/>
          <w:b/>
          <w:bCs/>
          <w:kern w:val="3"/>
          <w:sz w:val="22"/>
          <w:szCs w:val="22"/>
          <w:lang w:eastAsia="zh-CN" w:bidi="hi-IN"/>
          <w14:ligatures w14:val="none"/>
        </w:rPr>
        <w:t xml:space="preserve">ozycja/Zadanie </w:t>
      </w:r>
      <w:r w:rsidRPr="00F62662">
        <w:rPr>
          <w:rFonts w:eastAsia="Times New Roman" w:cstheme="minorHAnsi"/>
          <w:b/>
          <w:bCs/>
          <w:kern w:val="3"/>
          <w:sz w:val="22"/>
          <w:szCs w:val="22"/>
          <w:lang w:eastAsia="zh-CN" w:bidi="hi-IN"/>
          <w14:ligatures w14:val="none"/>
        </w:rPr>
        <w:t xml:space="preserve"> nr ….., </w:t>
      </w:r>
      <w:r w:rsidRPr="00F62662">
        <w:rPr>
          <w:rFonts w:eastAsia="Times New Roman" w:cstheme="minorHAnsi"/>
          <w:kern w:val="3"/>
          <w:sz w:val="22"/>
          <w:szCs w:val="22"/>
          <w:lang w:eastAsia="zh-CN" w:bidi="hi-IN"/>
          <w14:ligatures w14:val="none"/>
        </w:rPr>
        <w:t>zgodnie z opisem przedmiotu zamówienia stanowiącym załącznik nr  1  do niniejszej umowy w dni robocze w godz. 8:00-14:00 .</w:t>
      </w:r>
    </w:p>
    <w:p w14:paraId="39CF91B0" w14:textId="77777777" w:rsidR="0038597F" w:rsidRPr="00F62662" w:rsidRDefault="0038597F" w:rsidP="00F62662">
      <w:pPr>
        <w:numPr>
          <w:ilvl w:val="0"/>
          <w:numId w:val="1"/>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Wykonawca zobowiązuje się do ciągłego reagowania na zwiększone lub zmniejszone potrzeby Zamawiającego w zakresie dostaw poszczególnych elementów przedmiotu zamówienia. Za realizację przedmiotu zamówienia wynagrodzenie Wykonawcy nie przekroczy kwoty wymienionej w § 3 ust. 3 niniejszej umowy.</w:t>
      </w:r>
    </w:p>
    <w:p w14:paraId="6B14CE59" w14:textId="77777777" w:rsidR="0038597F" w:rsidRPr="00F62662" w:rsidRDefault="0038597F" w:rsidP="00F62662">
      <w:pPr>
        <w:numPr>
          <w:ilvl w:val="0"/>
          <w:numId w:val="1"/>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Zamawiający w wyjątkowych sytuacjach zastrzega sobie prawo do ograniczenia zamówienia w zakresie rzeczowym i ilościowym, w zależności od warunków kontraktu zawartego z NFZ lub wskazań medycznych, co nie jest odstąpieniem od umowy, nawet w części.</w:t>
      </w:r>
    </w:p>
    <w:p w14:paraId="183D1C21" w14:textId="16C6C361" w:rsidR="0038597F" w:rsidRPr="00F62662" w:rsidRDefault="0038597F" w:rsidP="00F62662">
      <w:pPr>
        <w:numPr>
          <w:ilvl w:val="0"/>
          <w:numId w:val="1"/>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Zamawiający dopuszcza możliwość zmiany ilościowej asortymentu stanowiącego przedmiot zamówienia pod warunkiem, że nie powoduje to zwiększenia ceny zamówienia brutto, dotyczy to sytuacji szczególnych, niezawinionych przez Wykonawcę, np. wstrzymanie dostaw określonych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przez Wytwórcę, wycofanie z produkcji pewnych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przez Wytwórcę, wstrzymanie lub wycofanie pewnych dawek i serii przez Inspekcję Farmaceutyczną itd.</w:t>
      </w:r>
    </w:p>
    <w:p w14:paraId="7B6CD1C3" w14:textId="77777777" w:rsidR="0038597F" w:rsidRPr="00F62662" w:rsidRDefault="0038597F" w:rsidP="00F62662">
      <w:pPr>
        <w:numPr>
          <w:ilvl w:val="0"/>
          <w:numId w:val="1"/>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Zamawiający dopuszcza zmniejszenie ceny jednostkowej przedmiotu zamówienia w przypadku obniżenia cen przez producenta.</w:t>
      </w:r>
    </w:p>
    <w:p w14:paraId="18B81363" w14:textId="55812674" w:rsidR="0038597F" w:rsidRPr="00F62662" w:rsidRDefault="0038597F" w:rsidP="00F62662">
      <w:pPr>
        <w:numPr>
          <w:ilvl w:val="0"/>
          <w:numId w:val="1"/>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Zamawiający dopuszcza zmianę nazwy własnej </w:t>
      </w:r>
      <w:r w:rsidR="00DA5C08">
        <w:rPr>
          <w:rFonts w:eastAsia="Times New Roman" w:cstheme="minorHAnsi"/>
          <w:kern w:val="3"/>
          <w:sz w:val="22"/>
          <w:szCs w:val="22"/>
          <w:lang w:eastAsia="zh-CN" w:bidi="hi-IN"/>
          <w14:ligatures w14:val="none"/>
        </w:rPr>
        <w:t>substancji recepturowej</w:t>
      </w:r>
      <w:r w:rsidRPr="00F62662">
        <w:rPr>
          <w:rFonts w:eastAsia="Times New Roman" w:cstheme="minorHAnsi"/>
          <w:kern w:val="3"/>
          <w:sz w:val="22"/>
          <w:szCs w:val="22"/>
          <w:lang w:eastAsia="zh-CN" w:bidi="hi-IN"/>
          <w14:ligatures w14:val="none"/>
        </w:rPr>
        <w:t>, o ile zmiana ta została dokonana przez wytwórcę/podmiot odpowiedzialny oraz potwierdzona stosownym dokumentem.</w:t>
      </w:r>
    </w:p>
    <w:p w14:paraId="68CC8605" w14:textId="77777777" w:rsidR="0038597F" w:rsidRPr="00F62662" w:rsidRDefault="0038597F" w:rsidP="00F62662">
      <w:pPr>
        <w:autoSpaceDN w:val="0"/>
        <w:spacing w:after="0" w:line="240" w:lineRule="auto"/>
        <w:textAlignment w:val="baseline"/>
        <w:rPr>
          <w:rFonts w:eastAsia="Times New Roman" w:cstheme="minorHAnsi"/>
          <w:b/>
          <w:bCs/>
          <w:kern w:val="3"/>
          <w:sz w:val="22"/>
          <w:szCs w:val="22"/>
          <w:lang w:eastAsia="zh-CN" w:bidi="hi-IN"/>
          <w14:ligatures w14:val="none"/>
        </w:rPr>
      </w:pPr>
    </w:p>
    <w:p w14:paraId="093E4B7B"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2.</w:t>
      </w:r>
    </w:p>
    <w:p w14:paraId="35E2631C"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p>
    <w:p w14:paraId="440BDC39" w14:textId="66B65F69" w:rsidR="0038597F" w:rsidRPr="00502725" w:rsidRDefault="0038597F" w:rsidP="00502725">
      <w:pPr>
        <w:numPr>
          <w:ilvl w:val="0"/>
          <w:numId w:val="5"/>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Niniejsza umowa zostaje zawarta na okres 18 miesięcy tj. </w:t>
      </w:r>
      <w:r w:rsidR="00502725">
        <w:rPr>
          <w:rFonts w:eastAsia="Times New Roman" w:cstheme="minorHAnsi"/>
          <w:kern w:val="3"/>
          <w:sz w:val="22"/>
          <w:szCs w:val="22"/>
          <w:lang w:eastAsia="zh-CN" w:bidi="hi-IN"/>
          <w14:ligatures w14:val="none"/>
        </w:rPr>
        <w:t xml:space="preserve">od dnia ……………………….. </w:t>
      </w:r>
      <w:r w:rsidR="00502725">
        <w:rPr>
          <w:rFonts w:eastAsia="Times New Roman" w:cstheme="minorHAnsi"/>
          <w:kern w:val="3"/>
          <w:sz w:val="22"/>
          <w:szCs w:val="22"/>
          <w:lang w:eastAsia="zh-CN" w:bidi="hi-IN"/>
          <w14:ligatures w14:val="none"/>
        </w:rPr>
        <w:br/>
      </w:r>
      <w:r w:rsidRPr="00F62662">
        <w:rPr>
          <w:rFonts w:eastAsia="Times New Roman" w:cstheme="minorHAnsi"/>
          <w:kern w:val="3"/>
          <w:sz w:val="22"/>
          <w:szCs w:val="22"/>
          <w:lang w:eastAsia="zh-CN" w:bidi="hi-IN"/>
          <w14:ligatures w14:val="none"/>
        </w:rPr>
        <w:t>do dnia ..............</w:t>
      </w:r>
      <w:r w:rsidR="00502725">
        <w:rPr>
          <w:rFonts w:eastAsia="Times New Roman" w:cstheme="minorHAnsi"/>
          <w:kern w:val="3"/>
          <w:sz w:val="22"/>
          <w:szCs w:val="22"/>
          <w:lang w:eastAsia="zh-CN" w:bidi="hi-IN"/>
          <w14:ligatures w14:val="none"/>
        </w:rPr>
        <w:t xml:space="preserve">........... </w:t>
      </w:r>
      <w:r w:rsidRPr="00502725">
        <w:rPr>
          <w:rFonts w:eastAsia="Times New Roman" w:cstheme="minorHAnsi"/>
          <w:kern w:val="3"/>
          <w:sz w:val="22"/>
          <w:szCs w:val="22"/>
          <w:lang w:eastAsia="zh-CN" w:bidi="hi-IN"/>
          <w14:ligatures w14:val="none"/>
        </w:rPr>
        <w:t>Realizacja przedmiotu zamówienia będzie następować sukcesywnie.</w:t>
      </w:r>
    </w:p>
    <w:p w14:paraId="160C4EAD" w14:textId="77777777" w:rsidR="0038597F" w:rsidRPr="00F62662" w:rsidRDefault="0038597F" w:rsidP="00F62662">
      <w:pPr>
        <w:numPr>
          <w:ilvl w:val="0"/>
          <w:numId w:val="2"/>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Zamawiający dopuszcza możliwość zmiany terminu realizacji zamówienia w przypadku niezrealizowania całości przedmiotu zamówienia.</w:t>
      </w:r>
    </w:p>
    <w:p w14:paraId="7132FFC3"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4C8ACF87"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3.</w:t>
      </w:r>
    </w:p>
    <w:p w14:paraId="04485945" w14:textId="77777777" w:rsidR="0038597F" w:rsidRPr="00F62662" w:rsidRDefault="0038597F" w:rsidP="00F62662">
      <w:pPr>
        <w:numPr>
          <w:ilvl w:val="0"/>
          <w:numId w:val="6"/>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 realizację przedmiotu zamówienia Zamawiający zobowiązuje się zapłacić Wykonawcy za poszczególne elementy przedmiotu zamówienia wynagrodzenie zgodne z cenami zawartymi w załączniku  nr  1  do umowy.</w:t>
      </w:r>
    </w:p>
    <w:p w14:paraId="66955CC5" w14:textId="77777777" w:rsidR="0038597F" w:rsidRPr="00F62662" w:rsidRDefault="0038597F" w:rsidP="00F62662">
      <w:pPr>
        <w:numPr>
          <w:ilvl w:val="0"/>
          <w:numId w:val="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Wynagrodzenie wymienione w ust. 3 obejmuje </w:t>
      </w:r>
      <w:r w:rsidRPr="00F62662">
        <w:rPr>
          <w:rFonts w:eastAsia="Times New Roman" w:cstheme="minorHAnsi"/>
          <w:kern w:val="3"/>
          <w:sz w:val="22"/>
          <w:szCs w:val="22"/>
          <w:u w:val="single"/>
          <w:lang w:eastAsia="zh-CN" w:bidi="hi-IN"/>
          <w14:ligatures w14:val="none"/>
        </w:rPr>
        <w:t>wszelkie koszty</w:t>
      </w:r>
      <w:r w:rsidRPr="00F62662">
        <w:rPr>
          <w:rFonts w:eastAsia="Times New Roman" w:cstheme="minorHAnsi"/>
          <w:kern w:val="3"/>
          <w:sz w:val="22"/>
          <w:szCs w:val="22"/>
          <w:lang w:eastAsia="zh-CN" w:bidi="hi-IN"/>
          <w14:ligatures w14:val="none"/>
        </w:rPr>
        <w:t xml:space="preserve"> jakie poniesie Wykonawca z tytułu należytej i zgodnej z niniejszą umową oraz obowiązującymi przepisami realizacji przedmiotu zamówienia. </w:t>
      </w:r>
      <w:r w:rsidRPr="00F62662">
        <w:rPr>
          <w:rFonts w:eastAsia="Times New Roman" w:cstheme="minorHAnsi"/>
          <w:b/>
          <w:bCs/>
          <w:kern w:val="3"/>
          <w:sz w:val="22"/>
          <w:szCs w:val="22"/>
          <w:lang w:eastAsia="zh-CN" w:bidi="hi-IN"/>
          <w14:ligatures w14:val="none"/>
        </w:rPr>
        <w:t>Zamawiający określił w opisie przedmiotu zamówienia standardy odnoszące się do wszystkich istotnych cech przedmiotu zamówienia  oraz uwzględnił w opisie przedmiotu zamówienia koszty cyklu życia produktu .</w:t>
      </w:r>
    </w:p>
    <w:p w14:paraId="0B14CDF5" w14:textId="77777777" w:rsidR="0038597F" w:rsidRPr="00F62662" w:rsidRDefault="0038597F" w:rsidP="00F62662">
      <w:pPr>
        <w:numPr>
          <w:ilvl w:val="0"/>
          <w:numId w:val="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Zamawiający zapłaci Wykonawcy wynagrodzenie za realizację przedmiotu zamówienia zgodne z załącznikiem nr  1 do umowy w łącznej kwocie netto PLN ................................... plus należny podatek VAT, co stanowi łącznie kwotę brutto PLN .................................................................................................................................. (słownie: ............................................................................................................).</w:t>
      </w:r>
    </w:p>
    <w:p w14:paraId="382DE20F" w14:textId="7F5F8DFF" w:rsidR="0038597F" w:rsidRPr="00F62662" w:rsidRDefault="0038597F" w:rsidP="00F62662">
      <w:pPr>
        <w:numPr>
          <w:ilvl w:val="0"/>
          <w:numId w:val="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Wynagrodzenie Wykonawcy wymienione w ust. 3 może ulec zmianie w przypadku skorzystania przez Zamawiającego z uprawnienia określonego w § 1 ust. 3</w:t>
      </w:r>
      <w:r w:rsidR="00024AB2">
        <w:rPr>
          <w:rFonts w:eastAsia="Times New Roman" w:cstheme="minorHAnsi"/>
          <w:kern w:val="3"/>
          <w:sz w:val="22"/>
          <w:szCs w:val="22"/>
          <w:lang w:eastAsia="zh-CN" w:bidi="hi-IN"/>
          <w14:ligatures w14:val="none"/>
        </w:rPr>
        <w:t>.</w:t>
      </w:r>
    </w:p>
    <w:p w14:paraId="43591B87" w14:textId="77777777" w:rsidR="0038597F" w:rsidRPr="00F62662" w:rsidRDefault="0038597F" w:rsidP="00F62662">
      <w:pPr>
        <w:numPr>
          <w:ilvl w:val="0"/>
          <w:numId w:val="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Opóźnienie zapłaty należności za dostarczony towar nie upoważnia Wykonawcy do wstrzymania wydania kolejnych partii towarów</w:t>
      </w:r>
    </w:p>
    <w:p w14:paraId="4C81D126"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2B41871B"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4.</w:t>
      </w:r>
    </w:p>
    <w:p w14:paraId="0BE8EAA8" w14:textId="77777777" w:rsidR="0038597F" w:rsidRPr="00F62662" w:rsidRDefault="0038597F" w:rsidP="00F62662">
      <w:pPr>
        <w:numPr>
          <w:ilvl w:val="0"/>
          <w:numId w:val="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Zakres rzeczowy dostaw określony jest w załączniku nr  1   do umowy.</w:t>
      </w:r>
    </w:p>
    <w:p w14:paraId="017EEC54" w14:textId="1AB933A4" w:rsidR="0038597F" w:rsidRDefault="0038597F" w:rsidP="00F62662">
      <w:pPr>
        <w:numPr>
          <w:ilvl w:val="0"/>
          <w:numId w:val="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Cambria" w:cstheme="minorHAnsi"/>
          <w:b/>
          <w:bCs/>
          <w:kern w:val="3"/>
          <w:sz w:val="22"/>
          <w:szCs w:val="22"/>
          <w:lang w:eastAsia="zh-CN" w:bidi="hi-IN"/>
          <w14:ligatures w14:val="none"/>
        </w:rPr>
        <w:t xml:space="preserve"> </w:t>
      </w:r>
      <w:r w:rsidRPr="00F62662">
        <w:rPr>
          <w:rFonts w:eastAsia="Times New Roman" w:cstheme="minorHAnsi"/>
          <w:kern w:val="3"/>
          <w:sz w:val="22"/>
          <w:szCs w:val="22"/>
          <w:lang w:eastAsia="zh-CN" w:bidi="hi-IN"/>
          <w14:ligatures w14:val="none"/>
        </w:rPr>
        <w:t>Zmiany zakresu rzeczowego dostaw tj. zastąpienie produktu objętego umową innym synonimowym (odpowiednikiem), w tej samej postaci i dawce, o udowodnionej równoważności biologicznej i zarejestrowanych tych samych wskazaniach, mogą nastąpić jedynie w przypadkach:</w:t>
      </w:r>
    </w:p>
    <w:p w14:paraId="7D3CF5F4" w14:textId="0072EFF2" w:rsidR="0038597F" w:rsidRPr="00502725" w:rsidRDefault="0038597F" w:rsidP="00502725">
      <w:pPr>
        <w:pStyle w:val="Akapitzlist"/>
        <w:numPr>
          <w:ilvl w:val="0"/>
          <w:numId w:val="1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502725">
        <w:rPr>
          <w:rFonts w:eastAsia="Times New Roman" w:cstheme="minorHAnsi"/>
          <w:kern w:val="3"/>
          <w:sz w:val="22"/>
          <w:szCs w:val="22"/>
          <w:lang w:eastAsia="zh-CN" w:bidi="hi-IN"/>
          <w14:ligatures w14:val="none"/>
        </w:rPr>
        <w:t xml:space="preserve">definitywnego wycofania pewnych </w:t>
      </w:r>
      <w:r w:rsidR="008D38BF">
        <w:rPr>
          <w:rFonts w:eastAsia="Times New Roman" w:cstheme="minorHAnsi"/>
          <w:kern w:val="3"/>
          <w:sz w:val="22"/>
          <w:szCs w:val="22"/>
          <w:lang w:eastAsia="zh-CN" w:bidi="hi-IN"/>
          <w14:ligatures w14:val="none"/>
        </w:rPr>
        <w:t>substancji recepturowych</w:t>
      </w:r>
      <w:r w:rsidRPr="00502725">
        <w:rPr>
          <w:rFonts w:eastAsia="Times New Roman" w:cstheme="minorHAnsi"/>
          <w:kern w:val="3"/>
          <w:sz w:val="22"/>
          <w:szCs w:val="22"/>
          <w:lang w:eastAsia="zh-CN" w:bidi="hi-IN"/>
          <w14:ligatures w14:val="none"/>
        </w:rPr>
        <w:t xml:space="preserve"> z obrotu lub wykreślenia z rejestru produktów leczniczych i materiałów medycznych;</w:t>
      </w:r>
    </w:p>
    <w:p w14:paraId="26B48EA0" w14:textId="51ABA2B2" w:rsidR="0038597F" w:rsidRDefault="0038597F" w:rsidP="00F62662">
      <w:pPr>
        <w:pStyle w:val="Akapitzlist"/>
        <w:numPr>
          <w:ilvl w:val="0"/>
          <w:numId w:val="1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502725">
        <w:rPr>
          <w:rFonts w:eastAsia="Times New Roman" w:cstheme="minorHAnsi"/>
          <w:kern w:val="3"/>
          <w:sz w:val="22"/>
          <w:szCs w:val="22"/>
          <w:lang w:eastAsia="zh-CN" w:bidi="hi-IN"/>
          <w14:ligatures w14:val="none"/>
        </w:rPr>
        <w:t xml:space="preserve">wstrzymania lub zaprzestania wytwarzania </w:t>
      </w:r>
      <w:r w:rsidR="008D38BF">
        <w:rPr>
          <w:rFonts w:eastAsia="Times New Roman" w:cstheme="minorHAnsi"/>
          <w:kern w:val="3"/>
          <w:sz w:val="22"/>
          <w:szCs w:val="22"/>
          <w:lang w:eastAsia="zh-CN" w:bidi="hi-IN"/>
          <w14:ligatures w14:val="none"/>
        </w:rPr>
        <w:t>substancji recepturowej</w:t>
      </w:r>
      <w:r w:rsidRPr="00502725">
        <w:rPr>
          <w:rFonts w:eastAsia="Times New Roman" w:cstheme="minorHAnsi"/>
          <w:kern w:val="3"/>
          <w:sz w:val="22"/>
          <w:szCs w:val="22"/>
          <w:lang w:eastAsia="zh-CN" w:bidi="hi-IN"/>
          <w14:ligatures w14:val="none"/>
        </w:rPr>
        <w:t xml:space="preserve"> objętego umową;</w:t>
      </w:r>
    </w:p>
    <w:p w14:paraId="77D04E3D" w14:textId="24853A37" w:rsidR="0038597F" w:rsidRDefault="0038597F" w:rsidP="00F62662">
      <w:pPr>
        <w:pStyle w:val="Akapitzlist"/>
        <w:numPr>
          <w:ilvl w:val="0"/>
          <w:numId w:val="1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502725">
        <w:rPr>
          <w:rFonts w:eastAsia="Times New Roman" w:cstheme="minorHAnsi"/>
          <w:kern w:val="3"/>
          <w:sz w:val="22"/>
          <w:szCs w:val="22"/>
          <w:lang w:eastAsia="zh-CN" w:bidi="hi-IN"/>
          <w14:ligatures w14:val="none"/>
        </w:rPr>
        <w:t>wygaśnięcia świadectwa rejestracji;</w:t>
      </w:r>
    </w:p>
    <w:p w14:paraId="0D566A42" w14:textId="76383F0F" w:rsidR="0038597F" w:rsidRDefault="0038597F" w:rsidP="00F62662">
      <w:pPr>
        <w:pStyle w:val="Akapitzlist"/>
        <w:numPr>
          <w:ilvl w:val="0"/>
          <w:numId w:val="1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502725">
        <w:rPr>
          <w:rFonts w:eastAsia="Times New Roman" w:cstheme="minorHAnsi"/>
          <w:kern w:val="3"/>
          <w:sz w:val="22"/>
          <w:szCs w:val="22"/>
          <w:lang w:eastAsia="zh-CN" w:bidi="hi-IN"/>
          <w14:ligatures w14:val="none"/>
        </w:rPr>
        <w:t xml:space="preserve">wprowadzenia decyzjami administracyjnymi nowych </w:t>
      </w:r>
      <w:r w:rsidR="008D38BF">
        <w:rPr>
          <w:rFonts w:eastAsia="Times New Roman" w:cstheme="minorHAnsi"/>
          <w:kern w:val="3"/>
          <w:sz w:val="22"/>
          <w:szCs w:val="22"/>
          <w:lang w:eastAsia="zh-CN" w:bidi="hi-IN"/>
          <w14:ligatures w14:val="none"/>
        </w:rPr>
        <w:t>substancji recepturowych</w:t>
      </w:r>
      <w:r w:rsidRPr="00502725">
        <w:rPr>
          <w:rFonts w:eastAsia="Times New Roman" w:cstheme="minorHAnsi"/>
          <w:kern w:val="3"/>
          <w:sz w:val="22"/>
          <w:szCs w:val="22"/>
          <w:lang w:eastAsia="zh-CN" w:bidi="hi-IN"/>
          <w14:ligatures w14:val="none"/>
        </w:rPr>
        <w:t xml:space="preserve"> do obrotu i stosowania;</w:t>
      </w:r>
    </w:p>
    <w:p w14:paraId="47370F43" w14:textId="20EF1D56" w:rsidR="0038597F" w:rsidRPr="00502725" w:rsidRDefault="0038597F" w:rsidP="00F62662">
      <w:pPr>
        <w:pStyle w:val="Akapitzlist"/>
        <w:numPr>
          <w:ilvl w:val="0"/>
          <w:numId w:val="13"/>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502725">
        <w:rPr>
          <w:rFonts w:eastAsia="Times New Roman" w:cstheme="minorHAnsi"/>
          <w:kern w:val="3"/>
          <w:sz w:val="22"/>
          <w:szCs w:val="22"/>
          <w:lang w:eastAsia="zh-CN" w:bidi="hi-IN"/>
          <w14:ligatures w14:val="none"/>
        </w:rPr>
        <w:t>przedłożenia przez Wykonawcę oferty korzystniejszej dla Zamawiającego.</w:t>
      </w:r>
    </w:p>
    <w:p w14:paraId="26515A67" w14:textId="34050D3D" w:rsidR="0038597F" w:rsidRPr="00F62662" w:rsidRDefault="0038597F" w:rsidP="00F62662">
      <w:pPr>
        <w:numPr>
          <w:ilvl w:val="0"/>
          <w:numId w:val="7"/>
        </w:numPr>
        <w:tabs>
          <w:tab w:val="left" w:pos="1008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przypadku wskazanych w ust. 2 </w:t>
      </w:r>
      <w:r w:rsidR="00024AB2">
        <w:rPr>
          <w:rFonts w:eastAsia="Times New Roman" w:cstheme="minorHAnsi"/>
          <w:kern w:val="3"/>
          <w:sz w:val="22"/>
          <w:szCs w:val="22"/>
          <w:lang w:eastAsia="zh-CN" w:bidi="hi-IN"/>
          <w14:ligatures w14:val="none"/>
        </w:rPr>
        <w:t>lit</w:t>
      </w:r>
      <w:r w:rsidRPr="00F62662">
        <w:rPr>
          <w:rFonts w:eastAsia="Times New Roman" w:cstheme="minorHAnsi"/>
          <w:kern w:val="3"/>
          <w:sz w:val="22"/>
          <w:szCs w:val="22"/>
          <w:lang w:eastAsia="zh-CN" w:bidi="hi-IN"/>
          <w14:ligatures w14:val="none"/>
        </w:rPr>
        <w:t xml:space="preserve">. </w:t>
      </w:r>
      <w:r w:rsidR="00024AB2">
        <w:rPr>
          <w:rFonts w:eastAsia="Times New Roman" w:cstheme="minorHAnsi"/>
          <w:kern w:val="3"/>
          <w:sz w:val="22"/>
          <w:szCs w:val="22"/>
          <w:lang w:eastAsia="zh-CN" w:bidi="hi-IN"/>
          <w14:ligatures w14:val="none"/>
        </w:rPr>
        <w:t>a)</w:t>
      </w:r>
      <w:r w:rsidRPr="00F62662">
        <w:rPr>
          <w:rFonts w:eastAsia="Times New Roman" w:cstheme="minorHAnsi"/>
          <w:kern w:val="3"/>
          <w:sz w:val="22"/>
          <w:szCs w:val="22"/>
          <w:lang w:eastAsia="zh-CN" w:bidi="hi-IN"/>
          <w14:ligatures w14:val="none"/>
        </w:rPr>
        <w:t>-</w:t>
      </w:r>
      <w:r w:rsidR="00024AB2">
        <w:rPr>
          <w:rFonts w:eastAsia="Times New Roman" w:cstheme="minorHAnsi"/>
          <w:kern w:val="3"/>
          <w:sz w:val="22"/>
          <w:szCs w:val="22"/>
          <w:lang w:eastAsia="zh-CN" w:bidi="hi-IN"/>
          <w14:ligatures w14:val="none"/>
        </w:rPr>
        <w:t>d)</w:t>
      </w:r>
      <w:r w:rsidRPr="00F62662">
        <w:rPr>
          <w:rFonts w:eastAsia="Times New Roman" w:cstheme="minorHAnsi"/>
          <w:kern w:val="3"/>
          <w:sz w:val="22"/>
          <w:szCs w:val="22"/>
          <w:lang w:eastAsia="zh-CN" w:bidi="hi-IN"/>
          <w14:ligatures w14:val="none"/>
        </w:rPr>
        <w:t xml:space="preserve"> – cena nie może być wyższa niż cena </w:t>
      </w:r>
      <w:r w:rsidR="008D38BF">
        <w:rPr>
          <w:rFonts w:eastAsia="Times New Roman" w:cstheme="minorHAnsi"/>
          <w:kern w:val="3"/>
          <w:sz w:val="22"/>
          <w:szCs w:val="22"/>
          <w:lang w:eastAsia="zh-CN" w:bidi="hi-IN"/>
          <w14:ligatures w14:val="none"/>
        </w:rPr>
        <w:t>substancji recepturowej objętej</w:t>
      </w:r>
      <w:r w:rsidRPr="00F62662">
        <w:rPr>
          <w:rFonts w:eastAsia="Times New Roman" w:cstheme="minorHAnsi"/>
          <w:kern w:val="3"/>
          <w:sz w:val="22"/>
          <w:szCs w:val="22"/>
          <w:lang w:eastAsia="zh-CN" w:bidi="hi-IN"/>
          <w14:ligatures w14:val="none"/>
        </w:rPr>
        <w:t xml:space="preserve"> umową</w:t>
      </w:r>
    </w:p>
    <w:p w14:paraId="1A05EBD3" w14:textId="76C00338" w:rsidR="0038597F" w:rsidRPr="00F62662" w:rsidRDefault="0038597F" w:rsidP="00F62662">
      <w:pPr>
        <w:numPr>
          <w:ilvl w:val="0"/>
          <w:numId w:val="7"/>
        </w:numPr>
        <w:tabs>
          <w:tab w:val="left" w:pos="1008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przypadku wskazanym w ust. 2 </w:t>
      </w:r>
      <w:r w:rsidR="00024AB2">
        <w:rPr>
          <w:rFonts w:eastAsia="Times New Roman" w:cstheme="minorHAnsi"/>
          <w:kern w:val="3"/>
          <w:sz w:val="22"/>
          <w:szCs w:val="22"/>
          <w:lang w:eastAsia="zh-CN" w:bidi="hi-IN"/>
          <w14:ligatures w14:val="none"/>
        </w:rPr>
        <w:t>li</w:t>
      </w:r>
      <w:r w:rsidRPr="00F62662">
        <w:rPr>
          <w:rFonts w:eastAsia="Times New Roman" w:cstheme="minorHAnsi"/>
          <w:kern w:val="3"/>
          <w:sz w:val="22"/>
          <w:szCs w:val="22"/>
          <w:lang w:eastAsia="zh-CN" w:bidi="hi-IN"/>
          <w14:ligatures w14:val="none"/>
        </w:rPr>
        <w:t xml:space="preserve">t. </w:t>
      </w:r>
      <w:r w:rsidR="00024AB2">
        <w:rPr>
          <w:rFonts w:eastAsia="Times New Roman" w:cstheme="minorHAnsi"/>
          <w:kern w:val="3"/>
          <w:sz w:val="22"/>
          <w:szCs w:val="22"/>
          <w:lang w:eastAsia="zh-CN" w:bidi="hi-IN"/>
          <w14:ligatures w14:val="none"/>
        </w:rPr>
        <w:t>e)</w:t>
      </w:r>
      <w:r w:rsidRPr="00F62662">
        <w:rPr>
          <w:rFonts w:eastAsia="Times New Roman" w:cstheme="minorHAnsi"/>
          <w:kern w:val="3"/>
          <w:sz w:val="22"/>
          <w:szCs w:val="22"/>
          <w:lang w:eastAsia="zh-CN" w:bidi="hi-IN"/>
          <w14:ligatures w14:val="none"/>
        </w:rPr>
        <w:t xml:space="preserve"> – w cenie niższej od ceny </w:t>
      </w:r>
      <w:r w:rsidR="008D38BF">
        <w:rPr>
          <w:rFonts w:eastAsia="Times New Roman" w:cstheme="minorHAnsi"/>
          <w:kern w:val="3"/>
          <w:sz w:val="22"/>
          <w:szCs w:val="22"/>
          <w:lang w:eastAsia="zh-CN" w:bidi="hi-IN"/>
          <w14:ligatures w14:val="none"/>
        </w:rPr>
        <w:t xml:space="preserve">substancji recepturowej </w:t>
      </w:r>
      <w:r w:rsidRPr="00F62662">
        <w:rPr>
          <w:rFonts w:eastAsia="Times New Roman" w:cstheme="minorHAnsi"/>
          <w:kern w:val="3"/>
          <w:sz w:val="22"/>
          <w:szCs w:val="22"/>
          <w:lang w:eastAsia="zh-CN" w:bidi="hi-IN"/>
          <w14:ligatures w14:val="none"/>
        </w:rPr>
        <w:t>objęte</w:t>
      </w:r>
      <w:r w:rsidR="008D38BF">
        <w:rPr>
          <w:rFonts w:eastAsia="Times New Roman" w:cstheme="minorHAnsi"/>
          <w:kern w:val="3"/>
          <w:sz w:val="22"/>
          <w:szCs w:val="22"/>
          <w:lang w:eastAsia="zh-CN" w:bidi="hi-IN"/>
          <w14:ligatures w14:val="none"/>
        </w:rPr>
        <w:t>j</w:t>
      </w:r>
      <w:r w:rsidRPr="00F62662">
        <w:rPr>
          <w:rFonts w:eastAsia="Times New Roman" w:cstheme="minorHAnsi"/>
          <w:kern w:val="3"/>
          <w:sz w:val="22"/>
          <w:szCs w:val="22"/>
          <w:lang w:eastAsia="zh-CN" w:bidi="hi-IN"/>
          <w14:ligatures w14:val="none"/>
        </w:rPr>
        <w:t xml:space="preserve"> umową.</w:t>
      </w:r>
    </w:p>
    <w:p w14:paraId="7034BF49" w14:textId="77777777" w:rsidR="0038597F" w:rsidRPr="00F62662" w:rsidRDefault="0038597F" w:rsidP="00F62662">
      <w:pPr>
        <w:numPr>
          <w:ilvl w:val="0"/>
          <w:numId w:val="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Zmiana zakresu rzeczowego o którym mowa w ust. 2 wymaga zgody obu stron .</w:t>
      </w:r>
    </w:p>
    <w:p w14:paraId="329B5838" w14:textId="3B4586D2" w:rsidR="0038597F" w:rsidRPr="00F62662" w:rsidRDefault="0038597F" w:rsidP="00F62662">
      <w:pPr>
        <w:numPr>
          <w:ilvl w:val="0"/>
          <w:numId w:val="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Opublikowanie decyzji administracyjnej o której mowa w ust.</w:t>
      </w:r>
      <w:r w:rsidR="00024AB2">
        <w:rPr>
          <w:rFonts w:eastAsia="Times New Roman" w:cstheme="minorHAnsi"/>
          <w:kern w:val="3"/>
          <w:sz w:val="22"/>
          <w:szCs w:val="22"/>
          <w:lang w:eastAsia="zh-CN" w:bidi="hi-IN"/>
          <w14:ligatures w14:val="none"/>
        </w:rPr>
        <w:t>2 lit. d)</w:t>
      </w:r>
      <w:r w:rsidRPr="00F62662">
        <w:rPr>
          <w:rFonts w:eastAsia="Times New Roman" w:cstheme="minorHAnsi"/>
          <w:kern w:val="3"/>
          <w:sz w:val="22"/>
          <w:szCs w:val="22"/>
          <w:lang w:eastAsia="zh-CN" w:bidi="hi-IN"/>
          <w14:ligatures w14:val="none"/>
        </w:rPr>
        <w:t xml:space="preserve"> każdorazowo obliguje Wykonawcę do przygotowania i przedstawienia Zamawiającemu do akceptacji</w:t>
      </w:r>
      <w:r w:rsidR="00024AB2">
        <w:rPr>
          <w:rFonts w:eastAsia="Times New Roman" w:cstheme="minorHAnsi"/>
          <w:kern w:val="3"/>
          <w:sz w:val="22"/>
          <w:szCs w:val="22"/>
          <w:lang w:eastAsia="zh-CN" w:bidi="hi-IN"/>
          <w14:ligatures w14:val="none"/>
        </w:rPr>
        <w:t xml:space="preserve"> zestawienia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w ciągu 7 dni roboczych od opublikowania decyzji.</w:t>
      </w:r>
    </w:p>
    <w:p w14:paraId="0C942A33" w14:textId="0C06D893" w:rsidR="0038597F" w:rsidRPr="00F62662" w:rsidRDefault="0038597F" w:rsidP="00F62662">
      <w:pPr>
        <w:numPr>
          <w:ilvl w:val="0"/>
          <w:numId w:val="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Zamawiający dopuszcza zmiany cen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objętych zakresem rzeczowym dostaw o którym mowa w ust. 1, spowodowany zmianą cen urzędowych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zgodnie z obowiązującymi przepisami o refundacji leków, z uwzględnieniem wpływu tego zdarzenia na wartość umowy.</w:t>
      </w:r>
    </w:p>
    <w:p w14:paraId="56C21EA9" w14:textId="77777777" w:rsidR="00024AB2" w:rsidRDefault="00024AB2" w:rsidP="00F62662">
      <w:pPr>
        <w:autoSpaceDN w:val="0"/>
        <w:spacing w:after="0" w:line="240" w:lineRule="auto"/>
        <w:jc w:val="center"/>
        <w:textAlignment w:val="baseline"/>
        <w:rPr>
          <w:rFonts w:eastAsia="Times New Roman" w:cstheme="minorHAnsi"/>
          <w:kern w:val="3"/>
          <w:sz w:val="22"/>
          <w:szCs w:val="22"/>
          <w:lang w:eastAsia="zh-CN" w:bidi="hi-IN"/>
          <w14:ligatures w14:val="none"/>
        </w:rPr>
      </w:pPr>
    </w:p>
    <w:p w14:paraId="3C9E4F7A" w14:textId="77777777" w:rsidR="003E0BC0" w:rsidRDefault="003E0BC0"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p>
    <w:p w14:paraId="7BE85044" w14:textId="77777777" w:rsidR="003E0BC0" w:rsidRDefault="003E0BC0"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p>
    <w:p w14:paraId="79AC8021" w14:textId="205BC6DA"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5.</w:t>
      </w:r>
    </w:p>
    <w:p w14:paraId="69BC6261" w14:textId="77777777" w:rsidR="0038597F" w:rsidRPr="00F62662" w:rsidRDefault="0038597F" w:rsidP="00F62662">
      <w:pPr>
        <w:numPr>
          <w:ilvl w:val="0"/>
          <w:numId w:val="8"/>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Kwota wynagrodzenia brutto Wykonawcy wymieniona w § 3 ust. 3 stanowi nieprzekraczalną granicę do jakiej Zamawiający będzie realizował swe zobowiązania finansowe wobec Wykonawcy wynikające z niniejszej umowy.</w:t>
      </w:r>
    </w:p>
    <w:p w14:paraId="7B170EC2" w14:textId="0BDB0628" w:rsidR="0038597F" w:rsidRDefault="0038597F" w:rsidP="00F62662">
      <w:pPr>
        <w:numPr>
          <w:ilvl w:val="0"/>
          <w:numId w:val="8"/>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Zmiany cen jednostkowych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mogą nastąpić w przypadku:</w:t>
      </w:r>
    </w:p>
    <w:p w14:paraId="3E9E1B6B" w14:textId="00FDD6AF" w:rsidR="0038597F" w:rsidRPr="003E0BC0" w:rsidRDefault="0038597F" w:rsidP="003E0BC0">
      <w:pPr>
        <w:pStyle w:val="Akapitzlist"/>
        <w:numPr>
          <w:ilvl w:val="0"/>
          <w:numId w:val="14"/>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 xml:space="preserve">zmiany cen </w:t>
      </w:r>
      <w:r w:rsidR="008D38BF">
        <w:rPr>
          <w:rFonts w:eastAsia="Times New Roman" w:cstheme="minorHAnsi"/>
          <w:kern w:val="3"/>
          <w:sz w:val="22"/>
          <w:szCs w:val="22"/>
          <w:lang w:eastAsia="zh-CN" w:bidi="hi-IN"/>
          <w14:ligatures w14:val="none"/>
        </w:rPr>
        <w:t>substancji recepturowych</w:t>
      </w:r>
      <w:r w:rsidRPr="003E0BC0">
        <w:rPr>
          <w:rFonts w:eastAsia="Times New Roman" w:cstheme="minorHAnsi"/>
          <w:kern w:val="3"/>
          <w:sz w:val="22"/>
          <w:szCs w:val="22"/>
          <w:lang w:eastAsia="zh-CN" w:bidi="hi-IN"/>
          <w14:ligatures w14:val="none"/>
        </w:rPr>
        <w:t xml:space="preserve"> ustalanych urzędowo przez odpowiedniego Ministra – w przypadku </w:t>
      </w:r>
      <w:r w:rsidR="008D38BF">
        <w:rPr>
          <w:rFonts w:eastAsia="Times New Roman" w:cstheme="minorHAnsi"/>
          <w:kern w:val="3"/>
          <w:sz w:val="22"/>
          <w:szCs w:val="22"/>
          <w:lang w:eastAsia="zh-CN" w:bidi="hi-IN"/>
          <w14:ligatures w14:val="none"/>
        </w:rPr>
        <w:t>substancji recepturowych</w:t>
      </w:r>
      <w:r w:rsidRPr="003E0BC0">
        <w:rPr>
          <w:rFonts w:eastAsia="Times New Roman" w:cstheme="minorHAnsi"/>
          <w:kern w:val="3"/>
          <w:sz w:val="22"/>
          <w:szCs w:val="22"/>
          <w:lang w:eastAsia="zh-CN" w:bidi="hi-IN"/>
          <w14:ligatures w14:val="none"/>
        </w:rPr>
        <w:t xml:space="preserve"> z cenami urzędowymi, przy czym zmiany te dotyczą obniżenia cen i dodania nowych </w:t>
      </w:r>
      <w:r w:rsidR="008D38BF">
        <w:rPr>
          <w:rFonts w:eastAsia="Times New Roman" w:cstheme="minorHAnsi"/>
          <w:kern w:val="3"/>
          <w:sz w:val="22"/>
          <w:szCs w:val="22"/>
          <w:lang w:eastAsia="zh-CN" w:bidi="hi-IN"/>
          <w14:ligatures w14:val="none"/>
        </w:rPr>
        <w:t>substancji recepturowych</w:t>
      </w:r>
      <w:r w:rsidRPr="003E0BC0">
        <w:rPr>
          <w:rFonts w:eastAsia="Times New Roman" w:cstheme="minorHAnsi"/>
          <w:kern w:val="3"/>
          <w:sz w:val="22"/>
          <w:szCs w:val="22"/>
          <w:lang w:eastAsia="zh-CN" w:bidi="hi-IN"/>
          <w14:ligatures w14:val="none"/>
        </w:rPr>
        <w:t xml:space="preserve"> nie objętych uprzednio cenami urzędowymi;</w:t>
      </w:r>
    </w:p>
    <w:p w14:paraId="528EA3EC" w14:textId="2F9A2C61" w:rsidR="0038597F" w:rsidRDefault="0038597F" w:rsidP="003E0BC0">
      <w:pPr>
        <w:pStyle w:val="Akapitzlist"/>
        <w:numPr>
          <w:ilvl w:val="0"/>
          <w:numId w:val="14"/>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 xml:space="preserve">zmiany urzędowej marży hurtowej dla </w:t>
      </w:r>
      <w:r w:rsidR="008D38BF">
        <w:rPr>
          <w:rFonts w:eastAsia="Times New Roman" w:cstheme="minorHAnsi"/>
          <w:kern w:val="3"/>
          <w:sz w:val="22"/>
          <w:szCs w:val="22"/>
          <w:lang w:eastAsia="zh-CN" w:bidi="hi-IN"/>
          <w14:ligatures w14:val="none"/>
        </w:rPr>
        <w:t>substancji recepturowych</w:t>
      </w:r>
      <w:r w:rsidRPr="003E0BC0">
        <w:rPr>
          <w:rFonts w:eastAsia="Times New Roman" w:cstheme="minorHAnsi"/>
          <w:kern w:val="3"/>
          <w:sz w:val="22"/>
          <w:szCs w:val="22"/>
          <w:lang w:eastAsia="zh-CN" w:bidi="hi-IN"/>
          <w14:ligatures w14:val="none"/>
        </w:rPr>
        <w:t>;</w:t>
      </w:r>
    </w:p>
    <w:p w14:paraId="45337C96" w14:textId="12998B73" w:rsidR="0038597F" w:rsidRPr="003E0BC0" w:rsidRDefault="0038597F" w:rsidP="003E0BC0">
      <w:pPr>
        <w:pStyle w:val="Akapitzlist"/>
        <w:numPr>
          <w:ilvl w:val="0"/>
          <w:numId w:val="14"/>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zmiany wielkości opakowania wprowadzonej przez producenta produktów będących przedmiotem umowy z zachowaniem zasady proporcjonalności w stosunku do ceny objętej umową .</w:t>
      </w:r>
    </w:p>
    <w:p w14:paraId="633F56E3" w14:textId="6F98C74E" w:rsidR="0038597F" w:rsidRPr="00F62662" w:rsidRDefault="0038597F" w:rsidP="00F62662">
      <w:pPr>
        <w:numPr>
          <w:ilvl w:val="0"/>
          <w:numId w:val="8"/>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przypadku zmian o których mowa w </w:t>
      </w:r>
      <w:r w:rsidR="003E0BC0">
        <w:rPr>
          <w:rFonts w:eastAsia="Times New Roman" w:cstheme="minorHAnsi"/>
          <w:kern w:val="3"/>
          <w:sz w:val="22"/>
          <w:szCs w:val="22"/>
          <w:lang w:eastAsia="zh-CN" w:bidi="hi-IN"/>
          <w14:ligatures w14:val="none"/>
        </w:rPr>
        <w:t>ust. 2 lit a) – c),</w:t>
      </w:r>
      <w:r w:rsidRPr="00F62662">
        <w:rPr>
          <w:rFonts w:eastAsia="Times New Roman" w:cstheme="minorHAnsi"/>
          <w:kern w:val="3"/>
          <w:sz w:val="22"/>
          <w:szCs w:val="22"/>
          <w:lang w:eastAsia="zh-CN" w:bidi="hi-IN"/>
          <w14:ligatures w14:val="none"/>
        </w:rPr>
        <w:t xml:space="preserve"> zmiana następuje z dniem wejścia w życie aktu prawnego wprowadzającego zmiany.</w:t>
      </w:r>
    </w:p>
    <w:p w14:paraId="0FF53ED9" w14:textId="77777777" w:rsidR="0038597F" w:rsidRPr="00F62662" w:rsidRDefault="0038597F" w:rsidP="00F62662">
      <w:pPr>
        <w:numPr>
          <w:ilvl w:val="0"/>
          <w:numId w:val="8"/>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 przypadku zmiany stawki podatku VAT w ramach niniejszej umowy, zmianie ulegnie kwota podatku VAT i cena brutto, cena netto pozostanie niezmienna. Zmiana następuje z dniem wejścia w życie prawnego zmieniającego stawkę. Powyższa zmiana nie wymaga sporządzenia aneksu do umowy.</w:t>
      </w:r>
    </w:p>
    <w:p w14:paraId="4E78D263" w14:textId="727D0865" w:rsidR="0038597F" w:rsidRPr="00F62662" w:rsidRDefault="0038597F" w:rsidP="00F62662">
      <w:pPr>
        <w:numPr>
          <w:ilvl w:val="0"/>
          <w:numId w:val="8"/>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przypadku zmiany cen jednostkowych o których mowa w § 5 ust. 2  co skutkować będzie przekroczeniem wartości zamówienia , Zamawiającemu przysługuje prawo ograniczenia przedmiotu umowy do wartości zamówienia </w:t>
      </w:r>
      <w:r w:rsidR="003E0BC0">
        <w:rPr>
          <w:rFonts w:eastAsia="Times New Roman" w:cstheme="minorHAnsi"/>
          <w:kern w:val="3"/>
          <w:sz w:val="22"/>
          <w:szCs w:val="22"/>
          <w:lang w:eastAsia="zh-CN" w:bidi="hi-IN"/>
          <w14:ligatures w14:val="none"/>
        </w:rPr>
        <w:t>netto</w:t>
      </w:r>
      <w:r w:rsidRPr="00F62662">
        <w:rPr>
          <w:rFonts w:eastAsia="Times New Roman" w:cstheme="minorHAnsi"/>
          <w:kern w:val="3"/>
          <w:sz w:val="22"/>
          <w:szCs w:val="22"/>
          <w:lang w:eastAsia="zh-CN" w:bidi="hi-IN"/>
          <w14:ligatures w14:val="none"/>
        </w:rPr>
        <w:t xml:space="preserve"> określonego w § 3 ust. 3.</w:t>
      </w:r>
    </w:p>
    <w:p w14:paraId="0C2C0BB7" w14:textId="112DA9F0" w:rsidR="0038597F" w:rsidRPr="00F62662" w:rsidRDefault="0038597F" w:rsidP="00F62662">
      <w:pPr>
        <w:numPr>
          <w:ilvl w:val="0"/>
          <w:numId w:val="8"/>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przypadku braku realizacji zamówienia częściowego przez Wykonawcę Zamawiający zastrzega sobie prawo do zakupu </w:t>
      </w:r>
      <w:r w:rsidR="008D38BF">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będących przedmiotem zamówienia częściowego lub ich odpowiedników u podmiotu trzeciego, a ewentualną różnicą w cenie między zakupion</w:t>
      </w:r>
      <w:r w:rsidR="008D38BF">
        <w:rPr>
          <w:rFonts w:eastAsia="Times New Roman" w:cstheme="minorHAnsi"/>
          <w:kern w:val="3"/>
          <w:sz w:val="22"/>
          <w:szCs w:val="22"/>
          <w:lang w:eastAsia="zh-CN" w:bidi="hi-IN"/>
          <w14:ligatures w14:val="none"/>
        </w:rPr>
        <w:t>ą</w:t>
      </w:r>
      <w:r w:rsidRPr="00F62662">
        <w:rPr>
          <w:rFonts w:eastAsia="Times New Roman" w:cstheme="minorHAnsi"/>
          <w:kern w:val="3"/>
          <w:sz w:val="22"/>
          <w:szCs w:val="22"/>
          <w:lang w:eastAsia="zh-CN" w:bidi="hi-IN"/>
          <w14:ligatures w14:val="none"/>
        </w:rPr>
        <w:t xml:space="preserve"> </w:t>
      </w:r>
      <w:r w:rsidR="008D38BF">
        <w:rPr>
          <w:rFonts w:eastAsia="Times New Roman" w:cstheme="minorHAnsi"/>
          <w:kern w:val="3"/>
          <w:sz w:val="22"/>
          <w:szCs w:val="22"/>
          <w:lang w:eastAsia="zh-CN" w:bidi="hi-IN"/>
          <w14:ligatures w14:val="none"/>
        </w:rPr>
        <w:t>substancją recepturową</w:t>
      </w:r>
      <w:r w:rsidRPr="00F62662">
        <w:rPr>
          <w:rFonts w:eastAsia="Times New Roman" w:cstheme="minorHAnsi"/>
          <w:kern w:val="3"/>
          <w:sz w:val="22"/>
          <w:szCs w:val="22"/>
          <w:lang w:eastAsia="zh-CN" w:bidi="hi-IN"/>
          <w14:ligatures w14:val="none"/>
        </w:rPr>
        <w:t>, a jego ceną z niniejszej umowy Zamawiający ma prawo obciążyć Wykonawcę.</w:t>
      </w:r>
    </w:p>
    <w:p w14:paraId="10CA269A"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3637A17C"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6.</w:t>
      </w:r>
    </w:p>
    <w:p w14:paraId="0F3AED17" w14:textId="77777777" w:rsidR="0038597F" w:rsidRPr="00F62662" w:rsidRDefault="0038597F" w:rsidP="00F62662">
      <w:pPr>
        <w:numPr>
          <w:ilvl w:val="0"/>
          <w:numId w:val="9"/>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Ze strony Zamawiającego osobą uprawnioną do kontaktów z Wykonawcą w sprawach dotyczących dostaw jest Kierownik Apteki.</w:t>
      </w:r>
    </w:p>
    <w:p w14:paraId="62A63311" w14:textId="77777777" w:rsidR="0038597F" w:rsidRDefault="0038597F" w:rsidP="00F62662">
      <w:pPr>
        <w:numPr>
          <w:ilvl w:val="0"/>
          <w:numId w:val="9"/>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Przedmiot zamówienia będzie dostarczany sukcesywnie, w terminach:</w:t>
      </w:r>
    </w:p>
    <w:p w14:paraId="1D01F75B" w14:textId="4BCF52C1" w:rsidR="0038597F" w:rsidRPr="003E0BC0" w:rsidRDefault="0038597F" w:rsidP="003E0BC0">
      <w:pPr>
        <w:pStyle w:val="Akapitzlist"/>
        <w:numPr>
          <w:ilvl w:val="0"/>
          <w:numId w:val="15"/>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nie dłuższym niż 2 dni robocze  w trybie zwykłym</w:t>
      </w:r>
      <w:r w:rsidR="003E0BC0">
        <w:rPr>
          <w:rFonts w:eastAsia="Times New Roman" w:cstheme="minorHAnsi"/>
          <w:kern w:val="3"/>
          <w:sz w:val="22"/>
          <w:szCs w:val="22"/>
          <w:lang w:eastAsia="zh-CN" w:bidi="hi-IN"/>
          <w14:ligatures w14:val="none"/>
        </w:rPr>
        <w:t>,</w:t>
      </w:r>
    </w:p>
    <w:p w14:paraId="6F7B3247" w14:textId="060A14DF" w:rsidR="0038597F" w:rsidRDefault="0038597F" w:rsidP="00F62662">
      <w:pPr>
        <w:pStyle w:val="Akapitzlist"/>
        <w:numPr>
          <w:ilvl w:val="0"/>
          <w:numId w:val="15"/>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nie dłuższym niż 1 dzień roboczy dla dostaw w trybie awaryjnym</w:t>
      </w:r>
      <w:r w:rsidR="003E0BC0">
        <w:rPr>
          <w:rFonts w:eastAsia="Times New Roman" w:cstheme="minorHAnsi"/>
          <w:kern w:val="3"/>
          <w:sz w:val="22"/>
          <w:szCs w:val="22"/>
          <w:lang w:eastAsia="zh-CN" w:bidi="hi-IN"/>
          <w14:ligatures w14:val="none"/>
        </w:rPr>
        <w:t>,</w:t>
      </w:r>
    </w:p>
    <w:p w14:paraId="6444ADED" w14:textId="46E97A6A" w:rsidR="0038597F" w:rsidRDefault="0038597F" w:rsidP="00F62662">
      <w:pPr>
        <w:pStyle w:val="Akapitzlist"/>
        <w:numPr>
          <w:ilvl w:val="0"/>
          <w:numId w:val="15"/>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6 godz. dla dostawy „ NA RATUNEK”</w:t>
      </w:r>
      <w:r w:rsidR="003E0BC0">
        <w:rPr>
          <w:rFonts w:eastAsia="Times New Roman" w:cstheme="minorHAnsi"/>
          <w:kern w:val="3"/>
          <w:sz w:val="22"/>
          <w:szCs w:val="22"/>
          <w:lang w:eastAsia="zh-CN" w:bidi="hi-IN"/>
          <w14:ligatures w14:val="none"/>
        </w:rPr>
        <w:t>,</w:t>
      </w:r>
    </w:p>
    <w:p w14:paraId="31FF37FF" w14:textId="27140AA7" w:rsidR="003E0BC0" w:rsidRDefault="0038597F" w:rsidP="00F62662">
      <w:pPr>
        <w:pStyle w:val="Akapitzlist"/>
        <w:numPr>
          <w:ilvl w:val="0"/>
          <w:numId w:val="15"/>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21 dni dla dostaw  w ramach importu docelowego</w:t>
      </w:r>
      <w:r w:rsidR="003E0BC0">
        <w:rPr>
          <w:rFonts w:eastAsia="Times New Roman" w:cstheme="minorHAnsi"/>
          <w:kern w:val="3"/>
          <w:sz w:val="22"/>
          <w:szCs w:val="22"/>
          <w:lang w:eastAsia="zh-CN" w:bidi="hi-IN"/>
          <w14:ligatures w14:val="none"/>
        </w:rPr>
        <w:t>,</w:t>
      </w:r>
    </w:p>
    <w:p w14:paraId="2A7A63C2" w14:textId="6072DFC3" w:rsidR="0038597F" w:rsidRPr="003E0BC0" w:rsidRDefault="0038597F" w:rsidP="003E0BC0">
      <w:pPr>
        <w:pStyle w:val="Akapitzlist"/>
        <w:tabs>
          <w:tab w:val="left" w:pos="5040"/>
        </w:tabs>
        <w:suppressAutoHyphens/>
        <w:autoSpaceDN w:val="0"/>
        <w:spacing w:after="0" w:line="240" w:lineRule="auto"/>
        <w:ind w:left="1080"/>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od dnia złożenia zamówienia w formie dokumentu elektronicznego (e-mail), faksu lub pisemnie przez Zamawiającego .</w:t>
      </w:r>
    </w:p>
    <w:p w14:paraId="3451CCB0" w14:textId="7EA20DDB" w:rsidR="0038597F" w:rsidRPr="00F62662" w:rsidRDefault="0038597F" w:rsidP="00F62662">
      <w:pPr>
        <w:numPr>
          <w:ilvl w:val="0"/>
          <w:numId w:val="9"/>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Wykonawca oświadcza, że dostarczone </w:t>
      </w:r>
      <w:r w:rsidR="00DA5C08">
        <w:rPr>
          <w:rFonts w:eastAsia="Times New Roman" w:cstheme="minorHAnsi"/>
          <w:kern w:val="3"/>
          <w:sz w:val="22"/>
          <w:szCs w:val="22"/>
          <w:lang w:eastAsia="zh-CN" w:bidi="hi-IN"/>
          <w14:ligatures w14:val="none"/>
        </w:rPr>
        <w:t>substancje recepturowe</w:t>
      </w:r>
      <w:r w:rsidRPr="00F62662">
        <w:rPr>
          <w:rFonts w:eastAsia="Times New Roman" w:cstheme="minorHAnsi"/>
          <w:kern w:val="3"/>
          <w:sz w:val="22"/>
          <w:szCs w:val="22"/>
          <w:lang w:eastAsia="zh-CN" w:bidi="hi-IN"/>
          <w14:ligatures w14:val="none"/>
        </w:rPr>
        <w:t xml:space="preserve"> posiadają termin ważności nie krótszy niż 12 miesięcy od daty jego dostawy. Zamawiający dopuszcza dostarczenie </w:t>
      </w:r>
      <w:r w:rsidR="00DA5C08">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z terminem ważności krótszym niż 12 miesięcy po telefonicznym uzgodnieniu .</w:t>
      </w:r>
    </w:p>
    <w:p w14:paraId="41265327" w14:textId="77777777" w:rsidR="0038597F" w:rsidRDefault="0038597F" w:rsidP="00F62662">
      <w:pPr>
        <w:numPr>
          <w:ilvl w:val="0"/>
          <w:numId w:val="9"/>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Zamawiający, bez jakichkolwiek roszczeń finansowych ze strony Wykonawcy z tym związanych, może odmówić przyjęcia dostawy w całości lub w części, jeżeli:</w:t>
      </w:r>
    </w:p>
    <w:p w14:paraId="7650E97D" w14:textId="4BCC01AB" w:rsidR="0038597F" w:rsidRPr="003E0BC0" w:rsidRDefault="0038597F" w:rsidP="003E0BC0">
      <w:pPr>
        <w:pStyle w:val="Akapitzlist"/>
        <w:numPr>
          <w:ilvl w:val="0"/>
          <w:numId w:val="16"/>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jakikolwiek element przedmiotu zamówienia nie będzie oryginalnie zapakowany i oznaczony zgodnie z obowiązującymi przepisami lub nie wszystkie opakowania będą nienaruszone;</w:t>
      </w:r>
    </w:p>
    <w:p w14:paraId="191A56F3" w14:textId="7D4798F0" w:rsidR="0038597F" w:rsidRDefault="0038597F" w:rsidP="003E0BC0">
      <w:pPr>
        <w:pStyle w:val="Akapitzlist"/>
        <w:numPr>
          <w:ilvl w:val="0"/>
          <w:numId w:val="16"/>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t>jakikolwiek element przedmiotu zamówienia będzie posiadał termin ważności krótszy niż 12 miesięcy licząc od dnia dostarczenia;</w:t>
      </w:r>
    </w:p>
    <w:p w14:paraId="2286698B" w14:textId="4B06B14B" w:rsidR="0038597F" w:rsidRPr="003E0BC0" w:rsidRDefault="0038597F" w:rsidP="003E0BC0">
      <w:pPr>
        <w:pStyle w:val="Akapitzlist"/>
        <w:numPr>
          <w:ilvl w:val="0"/>
          <w:numId w:val="16"/>
        </w:numPr>
        <w:tabs>
          <w:tab w:val="left" w:pos="5040"/>
        </w:tabs>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3E0BC0">
        <w:rPr>
          <w:rFonts w:eastAsia="Times New Roman" w:cstheme="minorHAnsi"/>
          <w:kern w:val="3"/>
          <w:sz w:val="22"/>
          <w:szCs w:val="22"/>
          <w:lang w:eastAsia="zh-CN" w:bidi="hi-IN"/>
          <w14:ligatures w14:val="none"/>
        </w:rPr>
        <w:lastRenderedPageBreak/>
        <w:t>którykolwiek z tych elementów przedmiotu zamówienia dla których jest to wymagane lub dla których zażąda tego w zamówieniu Kierownik Apteki, nie będzie posiadał dołączonej kompletnej dokumentacji obejmującej świadectwa dopuszczenia do obrotu, atesty, certyfikaty lub inne dokumenty wymagane przepisami prawa polskiego;</w:t>
      </w:r>
    </w:p>
    <w:p w14:paraId="198BB4FE" w14:textId="7EEF3337" w:rsidR="0038597F" w:rsidRPr="00F62662" w:rsidRDefault="0038597F" w:rsidP="00F62662">
      <w:pPr>
        <w:numPr>
          <w:ilvl w:val="0"/>
          <w:numId w:val="9"/>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Wykonawca zobowiązany jest do przyjęcia na własny koszt zwrotów </w:t>
      </w:r>
      <w:r w:rsidR="00DA5C08">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wycofanych z obrotu i stosowania odpowiednimi decyzjami administracyjnymi oraz wystawienia faktury korygującej.</w:t>
      </w:r>
    </w:p>
    <w:p w14:paraId="1FAB304B" w14:textId="77777777" w:rsidR="0038597F" w:rsidRPr="00F62662" w:rsidRDefault="0038597F" w:rsidP="00F62662">
      <w:pPr>
        <w:numPr>
          <w:ilvl w:val="0"/>
          <w:numId w:val="9"/>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Wykonawca gwarantuje, że dostarczony towar będzie fabrycznie nowy i wolny od wad. W przypadku dostarczenia towaru z wadami (uszkodzenia, stłuczki, zalane etykiety itp.) Wykonawca zobowiązany jest, na żądanie Kierownika Apteki, do jego wymiany na towar wolny od wad w ciągu 2 dni roboczych od dnia zgłoszenia reklamacji.</w:t>
      </w:r>
    </w:p>
    <w:p w14:paraId="056873AF" w14:textId="77777777" w:rsidR="0038597F" w:rsidRPr="00F62662" w:rsidRDefault="0038597F" w:rsidP="00F62662">
      <w:pPr>
        <w:numPr>
          <w:ilvl w:val="0"/>
          <w:numId w:val="9"/>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 Za szkody powstałe na majątku Zamawiającego z winy Wykonawcy w czasie dostaw odpowiada Wykonawca. Wartość szkód zostanie oszacowana przez Zamawiającego i potrącona z faktury VAT wystawionej przez Wykonawcę.</w:t>
      </w:r>
    </w:p>
    <w:p w14:paraId="132AAA2A" w14:textId="0D894B9C" w:rsidR="0038597F" w:rsidRPr="00F62662" w:rsidRDefault="0038597F" w:rsidP="00F62662">
      <w:pPr>
        <w:numPr>
          <w:ilvl w:val="0"/>
          <w:numId w:val="9"/>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 Towar będzie dostarczany do Zamawiającego zgodnie z warunkami określonymi w Rozporządzeniu Ministra Zdrowia z dnia 13.03.2015r. w sprawie wymagań Dobrej Praktyki Dystrybucyjnej (Dz.U. z 2015r. poz. 381z późn. zm.), a temperatura transportu odpowiednio udokumentowania. W przypadku wykonania zamówienia w części dotyczącej transportu nie we własnym zakresie, Wykonawca odpowiada za działania, uchybienia i zaniedbania firmy dostawczej tak jak za własne działania, uchybienia i zaniedbania w tym za przestrzeganie warunków transportu </w:t>
      </w:r>
      <w:r w:rsidR="00DA5C08">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w odpowiedniej temperaturze.</w:t>
      </w:r>
    </w:p>
    <w:p w14:paraId="66CEB977" w14:textId="77777777" w:rsidR="0038597F" w:rsidRPr="00F62662" w:rsidRDefault="0038597F" w:rsidP="00F62662">
      <w:pPr>
        <w:numPr>
          <w:ilvl w:val="0"/>
          <w:numId w:val="9"/>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 przypadku konieczności zwrotu zakupionego towaru, Zamawiający udostępni kopię rejestru warunków przechowywania produktu w aptece (rejestr temperatur), od dnia dostawy do dnia zwrotu.</w:t>
      </w:r>
    </w:p>
    <w:p w14:paraId="23ADEA84"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620A8D16"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7.</w:t>
      </w:r>
    </w:p>
    <w:p w14:paraId="49D37B9A" w14:textId="77777777" w:rsidR="0038597F" w:rsidRPr="00F62662" w:rsidRDefault="0038597F" w:rsidP="00F62662">
      <w:pPr>
        <w:numPr>
          <w:ilvl w:val="0"/>
          <w:numId w:val="10"/>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Zapłata wynagrodzenia określonego w § 3 ust. 3 odbywać się będzie sukcesywnie, na podstawie faktur VAT doręczonych przez Wykonawcę wraz z dostawą.</w:t>
      </w:r>
    </w:p>
    <w:p w14:paraId="5139B164" w14:textId="77777777" w:rsidR="0038597F" w:rsidRPr="00F62662" w:rsidRDefault="0038597F" w:rsidP="00F62662">
      <w:pPr>
        <w:numPr>
          <w:ilvl w:val="0"/>
          <w:numId w:val="10"/>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Zamawiający otrzyma od Wykonawcy oryginał, jedną kopię każdej faktury oraz ponadto zapis faktury w formie elektronicznej -pocztą elektroniczną.</w:t>
      </w:r>
    </w:p>
    <w:p w14:paraId="2D571921" w14:textId="77777777" w:rsidR="0038597F" w:rsidRPr="00F62662" w:rsidRDefault="0038597F" w:rsidP="00F62662">
      <w:pPr>
        <w:numPr>
          <w:ilvl w:val="0"/>
          <w:numId w:val="10"/>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Kwota każdej faktury wynikać będzie z przemnożenia ilości dostarczonych elementów przedmiotu zamówienia oraz ich cen jednostkowych netto i brutto zawartych w załączniku do niniejszej umowy.</w:t>
      </w:r>
    </w:p>
    <w:p w14:paraId="016BCBA0" w14:textId="77777777" w:rsidR="0038597F" w:rsidRPr="00F62662" w:rsidRDefault="0038597F" w:rsidP="00F62662">
      <w:pPr>
        <w:numPr>
          <w:ilvl w:val="0"/>
          <w:numId w:val="10"/>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Osobą uprawnioną do odbioru faktur w imieniu Zamawiającego jest Kierownik Apteki.</w:t>
      </w:r>
    </w:p>
    <w:p w14:paraId="1F6F7B4A" w14:textId="77777777" w:rsidR="0038597F" w:rsidRPr="00F62662" w:rsidRDefault="0038597F" w:rsidP="00F62662">
      <w:pPr>
        <w:numPr>
          <w:ilvl w:val="0"/>
          <w:numId w:val="10"/>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Zapłata wynagrodzenia nastąpi przelewem bankowym w terminie do 60 dni od daty otrzymania przez Zamawiającego faktury zgodnej z postanowieniami ust. 2, przy czym za dzień zapłaty uważa się dzień obciążenia rachunku bankowego Zamawiającego.</w:t>
      </w:r>
    </w:p>
    <w:p w14:paraId="12D98846" w14:textId="77777777" w:rsidR="0038597F" w:rsidRPr="00F62662" w:rsidRDefault="0038597F" w:rsidP="00F62662">
      <w:pPr>
        <w:numPr>
          <w:ilvl w:val="0"/>
          <w:numId w:val="10"/>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 Koszty obsługi bankowej powstałe poza bankiem Zamawiającego pokrywa Wykonawca.</w:t>
      </w:r>
    </w:p>
    <w:p w14:paraId="3E4DA1DC"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43474E80"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8.</w:t>
      </w:r>
    </w:p>
    <w:p w14:paraId="219B50EE" w14:textId="77777777" w:rsidR="0038597F" w:rsidRPr="00F62662" w:rsidRDefault="0038597F" w:rsidP="00F62662">
      <w:pPr>
        <w:numPr>
          <w:ilvl w:val="0"/>
          <w:numId w:val="11"/>
        </w:numPr>
        <w:suppressAutoHyphens/>
        <w:autoSpaceDN w:val="0"/>
        <w:spacing w:after="0" w:line="240" w:lineRule="auto"/>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 Każdej ze Stron przysługuje prawo do rozwiązania umowy na podstawie pisemnego, obustronnie podpisanego porozumienia.</w:t>
      </w:r>
    </w:p>
    <w:p w14:paraId="5E7C786D" w14:textId="6D6F1935" w:rsidR="0038597F" w:rsidRPr="00F62662" w:rsidRDefault="00C37AF9" w:rsidP="00F62662">
      <w:pPr>
        <w:numPr>
          <w:ilvl w:val="0"/>
          <w:numId w:val="11"/>
        </w:numPr>
        <w:suppressAutoHyphens/>
        <w:autoSpaceDN w:val="0"/>
        <w:spacing w:after="0" w:line="240" w:lineRule="auto"/>
        <w:textAlignment w:val="baseline"/>
        <w:rPr>
          <w:rFonts w:eastAsia="Times New Roman" w:cstheme="minorHAnsi"/>
          <w:kern w:val="3"/>
          <w:sz w:val="22"/>
          <w:szCs w:val="22"/>
          <w:lang w:eastAsia="zh-CN" w:bidi="hi-IN"/>
          <w14:ligatures w14:val="none"/>
        </w:rPr>
      </w:pPr>
      <w:r>
        <w:rPr>
          <w:rFonts w:eastAsia="Times New Roman" w:cstheme="minorHAnsi"/>
          <w:kern w:val="3"/>
          <w:sz w:val="22"/>
          <w:szCs w:val="22"/>
          <w:lang w:eastAsia="zh-CN" w:bidi="hi-IN"/>
          <w14:ligatures w14:val="none"/>
        </w:rPr>
        <w:t>Strony mogą rozwiązać niniejszą umowę za jednomiesięcznym wypowiedzeniem złożonym ze skutkiem na koniec miesiąca</w:t>
      </w:r>
      <w:r w:rsidR="0038597F" w:rsidRPr="00F62662">
        <w:rPr>
          <w:rFonts w:eastAsia="Times New Roman" w:cstheme="minorHAnsi"/>
          <w:kern w:val="3"/>
          <w:sz w:val="22"/>
          <w:szCs w:val="22"/>
          <w:lang w:eastAsia="zh-CN" w:bidi="hi-IN"/>
          <w14:ligatures w14:val="none"/>
        </w:rPr>
        <w:t>.</w:t>
      </w:r>
    </w:p>
    <w:p w14:paraId="6824CFC0" w14:textId="7BA8DEE9" w:rsidR="0038597F" w:rsidRPr="00F62662" w:rsidRDefault="0038597F" w:rsidP="00F62662">
      <w:pPr>
        <w:numPr>
          <w:ilvl w:val="0"/>
          <w:numId w:val="11"/>
        </w:numPr>
        <w:suppressAutoHyphens/>
        <w:autoSpaceDN w:val="0"/>
        <w:spacing w:after="0" w:line="240" w:lineRule="auto"/>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 W przypadku trzykrotnego naruszenia terminów określonych w § 6 ust. 2 i § 6 ust. 6 lub trzykrotnego niedostarczenia całej zamówionej ilości produktów Zamawiający ma prawo odstąpić od umowy z winy Wykonawcy</w:t>
      </w:r>
      <w:r w:rsidR="00C37AF9">
        <w:rPr>
          <w:rFonts w:eastAsia="Times New Roman" w:cstheme="minorHAnsi"/>
          <w:kern w:val="3"/>
          <w:sz w:val="22"/>
          <w:szCs w:val="22"/>
          <w:lang w:eastAsia="zh-CN" w:bidi="hi-IN"/>
          <w14:ligatures w14:val="none"/>
        </w:rPr>
        <w:t>, bez wypowiedzenia</w:t>
      </w:r>
      <w:r w:rsidRPr="00F62662">
        <w:rPr>
          <w:rFonts w:eastAsia="Times New Roman" w:cstheme="minorHAnsi"/>
          <w:kern w:val="3"/>
          <w:sz w:val="22"/>
          <w:szCs w:val="22"/>
          <w:lang w:eastAsia="zh-CN" w:bidi="hi-IN"/>
          <w14:ligatures w14:val="none"/>
        </w:rPr>
        <w:t>.</w:t>
      </w:r>
    </w:p>
    <w:p w14:paraId="6742F701" w14:textId="77777777" w:rsidR="0038597F" w:rsidRPr="00F62662" w:rsidRDefault="0038597F" w:rsidP="00F62662">
      <w:pPr>
        <w:autoSpaceDN w:val="0"/>
        <w:spacing w:after="0" w:line="240" w:lineRule="auto"/>
        <w:textAlignment w:val="baseline"/>
        <w:rPr>
          <w:rFonts w:eastAsia="Times New Roman" w:cstheme="minorHAnsi"/>
          <w:kern w:val="3"/>
          <w:sz w:val="22"/>
          <w:szCs w:val="22"/>
          <w:lang w:eastAsia="zh-CN" w:bidi="hi-IN"/>
          <w14:ligatures w14:val="none"/>
        </w:rPr>
      </w:pPr>
    </w:p>
    <w:p w14:paraId="0F0ABDAE" w14:textId="77777777" w:rsidR="0038597F" w:rsidRPr="00F62662"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9.</w:t>
      </w:r>
    </w:p>
    <w:p w14:paraId="2A1B674C" w14:textId="694D7953" w:rsidR="0038597F" w:rsidRDefault="0038597F" w:rsidP="00C37AF9">
      <w:pPr>
        <w:pStyle w:val="Akapitzlist"/>
        <w:numPr>
          <w:ilvl w:val="0"/>
          <w:numId w:val="17"/>
        </w:numPr>
        <w:tabs>
          <w:tab w:val="left" w:pos="5040"/>
        </w:tabs>
        <w:suppressAutoHyphens/>
        <w:autoSpaceDN w:val="0"/>
        <w:spacing w:after="0" w:line="240" w:lineRule="auto"/>
        <w:textAlignment w:val="baseline"/>
        <w:rPr>
          <w:rFonts w:eastAsia="Times New Roman" w:cstheme="minorHAnsi"/>
          <w:kern w:val="3"/>
          <w:sz w:val="22"/>
          <w:szCs w:val="22"/>
          <w:lang w:eastAsia="zh-CN" w:bidi="hi-IN"/>
          <w14:ligatures w14:val="none"/>
        </w:rPr>
      </w:pPr>
      <w:r w:rsidRPr="00C37AF9">
        <w:rPr>
          <w:rFonts w:eastAsia="Times New Roman" w:cstheme="minorHAnsi"/>
          <w:kern w:val="3"/>
          <w:sz w:val="22"/>
          <w:szCs w:val="22"/>
          <w:lang w:eastAsia="zh-CN" w:bidi="hi-IN"/>
          <w14:ligatures w14:val="none"/>
        </w:rPr>
        <w:t>Zamawiający może żądać od Wykonawcy zapłaty następujących kar umownych:</w:t>
      </w:r>
    </w:p>
    <w:p w14:paraId="6EDABE9D" w14:textId="77777777" w:rsidR="00EE7B98" w:rsidRDefault="0038597F" w:rsidP="00C37AF9">
      <w:pPr>
        <w:pStyle w:val="Akapitzlist"/>
        <w:numPr>
          <w:ilvl w:val="0"/>
          <w:numId w:val="18"/>
        </w:numPr>
        <w:tabs>
          <w:tab w:val="left" w:pos="5040"/>
        </w:tabs>
        <w:suppressAutoHyphens/>
        <w:autoSpaceDN w:val="0"/>
        <w:spacing w:after="0" w:line="240" w:lineRule="auto"/>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za niezrealizowanie w całości dostawy w zakresie zgodnym z zamówieniem – karę w wysokości 10 % kwoty rachunku brutto </w:t>
      </w:r>
    </w:p>
    <w:p w14:paraId="78569317" w14:textId="7751FA04" w:rsidR="0038597F" w:rsidRDefault="0038597F" w:rsidP="00C37AF9">
      <w:pPr>
        <w:pStyle w:val="Akapitzlist"/>
        <w:numPr>
          <w:ilvl w:val="0"/>
          <w:numId w:val="18"/>
        </w:numPr>
        <w:tabs>
          <w:tab w:val="left" w:pos="5040"/>
        </w:tabs>
        <w:suppressAutoHyphens/>
        <w:autoSpaceDN w:val="0"/>
        <w:spacing w:after="0" w:line="240" w:lineRule="auto"/>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lastRenderedPageBreak/>
        <w:t>za dostawę niedostarczonych przez Wykonawcę elementów przedmiotu zamówienia zrealizowaną przez osoby trzecie na zlecenie Zamawiającego</w:t>
      </w:r>
      <w:r w:rsidR="00EE7B98">
        <w:rPr>
          <w:rFonts w:eastAsia="Times New Roman" w:cstheme="minorHAnsi"/>
          <w:kern w:val="3"/>
          <w:sz w:val="22"/>
          <w:szCs w:val="22"/>
          <w:lang w:eastAsia="zh-CN" w:bidi="hi-IN"/>
          <w14:ligatures w14:val="none"/>
        </w:rPr>
        <w:t xml:space="preserve"> karę w wysokości 10% kwoty rachunku brutto</w:t>
      </w:r>
      <w:r w:rsidRPr="00F62662">
        <w:rPr>
          <w:rFonts w:eastAsia="Times New Roman" w:cstheme="minorHAnsi"/>
          <w:kern w:val="3"/>
          <w:sz w:val="22"/>
          <w:szCs w:val="22"/>
          <w:lang w:eastAsia="zh-CN" w:bidi="hi-IN"/>
          <w14:ligatures w14:val="none"/>
        </w:rPr>
        <w:t>;</w:t>
      </w:r>
    </w:p>
    <w:p w14:paraId="2C55DA4F" w14:textId="61B6D9EB" w:rsidR="0038597F" w:rsidRDefault="0038597F" w:rsidP="00C37AF9">
      <w:pPr>
        <w:pStyle w:val="Akapitzlist"/>
        <w:numPr>
          <w:ilvl w:val="0"/>
          <w:numId w:val="18"/>
        </w:numPr>
        <w:tabs>
          <w:tab w:val="left" w:pos="5040"/>
        </w:tabs>
        <w:suppressAutoHyphens/>
        <w:autoSpaceDN w:val="0"/>
        <w:spacing w:after="0" w:line="240" w:lineRule="auto"/>
        <w:textAlignment w:val="baseline"/>
        <w:rPr>
          <w:rFonts w:eastAsia="Times New Roman" w:cstheme="minorHAnsi"/>
          <w:kern w:val="3"/>
          <w:sz w:val="22"/>
          <w:szCs w:val="22"/>
          <w:lang w:eastAsia="zh-CN" w:bidi="hi-IN"/>
          <w14:ligatures w14:val="none"/>
        </w:rPr>
      </w:pPr>
      <w:r w:rsidRPr="00C37AF9">
        <w:rPr>
          <w:rFonts w:eastAsia="Times New Roman" w:cstheme="minorHAnsi"/>
          <w:kern w:val="3"/>
          <w:sz w:val="22"/>
          <w:szCs w:val="22"/>
          <w:lang w:eastAsia="zh-CN" w:bidi="hi-IN"/>
          <w14:ligatures w14:val="none"/>
        </w:rPr>
        <w:t xml:space="preserve">za zwłokę w realizacji dostawy w terminie określonym w § 6 ust. 2, ust. </w:t>
      </w:r>
      <w:r w:rsidR="00C37AF9">
        <w:rPr>
          <w:rFonts w:eastAsia="Times New Roman" w:cstheme="minorHAnsi"/>
          <w:kern w:val="3"/>
          <w:sz w:val="22"/>
          <w:szCs w:val="22"/>
          <w:lang w:eastAsia="zh-CN" w:bidi="hi-IN"/>
          <w14:ligatures w14:val="none"/>
        </w:rPr>
        <w:t xml:space="preserve">6, </w:t>
      </w:r>
      <w:r w:rsidRPr="00C37AF9">
        <w:rPr>
          <w:rFonts w:eastAsia="Times New Roman" w:cstheme="minorHAnsi"/>
          <w:kern w:val="3"/>
          <w:sz w:val="22"/>
          <w:szCs w:val="22"/>
          <w:lang w:eastAsia="zh-CN" w:bidi="hi-IN"/>
          <w14:ligatures w14:val="none"/>
        </w:rPr>
        <w:t>każdorazowo karę umowną w wysokości 0,3 % wartości brutto tej dostawy za każdy dzień zwłoki;</w:t>
      </w:r>
    </w:p>
    <w:p w14:paraId="74A4D366" w14:textId="0F1CEE93" w:rsidR="0038597F" w:rsidRPr="00C37AF9" w:rsidRDefault="0038597F" w:rsidP="00C37AF9">
      <w:pPr>
        <w:pStyle w:val="Akapitzlist"/>
        <w:numPr>
          <w:ilvl w:val="0"/>
          <w:numId w:val="18"/>
        </w:numPr>
        <w:tabs>
          <w:tab w:val="left" w:pos="5040"/>
        </w:tabs>
        <w:suppressAutoHyphens/>
        <w:autoSpaceDN w:val="0"/>
        <w:spacing w:after="0" w:line="240" w:lineRule="auto"/>
        <w:textAlignment w:val="baseline"/>
        <w:rPr>
          <w:rFonts w:eastAsia="Times New Roman" w:cstheme="minorHAnsi"/>
          <w:kern w:val="3"/>
          <w:sz w:val="22"/>
          <w:szCs w:val="22"/>
          <w:lang w:eastAsia="zh-CN" w:bidi="hi-IN"/>
          <w14:ligatures w14:val="none"/>
        </w:rPr>
      </w:pPr>
      <w:r w:rsidRPr="00C37AF9">
        <w:rPr>
          <w:rFonts w:eastAsia="Times New Roman" w:cstheme="minorHAnsi"/>
          <w:kern w:val="3"/>
          <w:sz w:val="22"/>
          <w:szCs w:val="22"/>
          <w:lang w:eastAsia="zh-CN" w:bidi="hi-IN"/>
          <w14:ligatures w14:val="none"/>
        </w:rPr>
        <w:t>za odstąpienie od umowy z przyczyn leżących po stronie od Wykonawcy – 10% wynagrodzenia brutto określonego w § 3 ust. 3.</w:t>
      </w:r>
    </w:p>
    <w:p w14:paraId="724EF3ED" w14:textId="68D0AD68" w:rsidR="0038597F" w:rsidRPr="00F62662" w:rsidRDefault="0038597F" w:rsidP="00C37AF9">
      <w:pPr>
        <w:numPr>
          <w:ilvl w:val="0"/>
          <w:numId w:val="1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 xml:space="preserve">W przypadku nieterminowej realizacji umowy lub braku realizacji dostaw </w:t>
      </w:r>
      <w:r w:rsidR="00DA5C08">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z umowy oprócz kar umownych, Wykonawca zobowiązuje się do pokrycia różnicy w cenie </w:t>
      </w:r>
      <w:r w:rsidR="00DA5C08">
        <w:rPr>
          <w:rFonts w:eastAsia="Times New Roman" w:cstheme="minorHAnsi"/>
          <w:kern w:val="3"/>
          <w:sz w:val="22"/>
          <w:szCs w:val="22"/>
          <w:lang w:eastAsia="zh-CN" w:bidi="hi-IN"/>
          <w14:ligatures w14:val="none"/>
        </w:rPr>
        <w:t>substancji recepturowych</w:t>
      </w:r>
      <w:r w:rsidRPr="00F62662">
        <w:rPr>
          <w:rFonts w:eastAsia="Times New Roman" w:cstheme="minorHAnsi"/>
          <w:kern w:val="3"/>
          <w:sz w:val="22"/>
          <w:szCs w:val="22"/>
          <w:lang w:eastAsia="zh-CN" w:bidi="hi-IN"/>
          <w14:ligatures w14:val="none"/>
        </w:rPr>
        <w:t xml:space="preserve"> nie dostarczonych, a zakupionych przez Zamawiającego u innego Wykonawcy.</w:t>
      </w:r>
    </w:p>
    <w:p w14:paraId="59F0BF4F" w14:textId="77777777" w:rsidR="0038597F" w:rsidRDefault="0038597F" w:rsidP="00C37AF9">
      <w:pPr>
        <w:numPr>
          <w:ilvl w:val="0"/>
          <w:numId w:val="1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Wykonawca wyraża zgodę na dokonanie przez Zamawiającego potrącenia naliczonych przez Zamawiającego kar umownych z należności wynikających z faktur VAT wystawionych przez Wykonawcę.</w:t>
      </w:r>
    </w:p>
    <w:p w14:paraId="1B9DA953" w14:textId="52A06E4E" w:rsidR="00C37AF9" w:rsidRPr="00F62662" w:rsidRDefault="00C37AF9" w:rsidP="00C37AF9">
      <w:pPr>
        <w:numPr>
          <w:ilvl w:val="0"/>
          <w:numId w:val="1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Pr>
          <w:rFonts w:eastAsia="Times New Roman" w:cstheme="minorHAnsi"/>
          <w:kern w:val="3"/>
          <w:sz w:val="22"/>
          <w:szCs w:val="22"/>
          <w:lang w:eastAsia="zh-CN" w:bidi="hi-IN"/>
          <w14:ligatures w14:val="none"/>
        </w:rPr>
        <w:t>Wysokość naliczonych kar umownych nie może przekroczyć wysokości 30% wartości brutto przedmiotu umowy.</w:t>
      </w:r>
    </w:p>
    <w:p w14:paraId="03E82F6A" w14:textId="77777777" w:rsidR="0038597F" w:rsidRPr="00F62662" w:rsidRDefault="0038597F" w:rsidP="00C37AF9">
      <w:pPr>
        <w:numPr>
          <w:ilvl w:val="0"/>
          <w:numId w:val="17"/>
        </w:numPr>
        <w:suppressAutoHyphens/>
        <w:autoSpaceDN w:val="0"/>
        <w:spacing w:after="0" w:line="240" w:lineRule="auto"/>
        <w:jc w:val="both"/>
        <w:textAlignment w:val="baseline"/>
        <w:rPr>
          <w:rFonts w:eastAsia="Times New Roman" w:cstheme="minorHAnsi"/>
          <w:kern w:val="3"/>
          <w:sz w:val="22"/>
          <w:szCs w:val="22"/>
          <w:lang w:eastAsia="zh-CN" w:bidi="hi-IN"/>
          <w14:ligatures w14:val="none"/>
        </w:rPr>
      </w:pPr>
      <w:r w:rsidRPr="00F62662">
        <w:rPr>
          <w:rFonts w:eastAsia="Times New Roman" w:cstheme="minorHAnsi"/>
          <w:kern w:val="3"/>
          <w:sz w:val="22"/>
          <w:szCs w:val="22"/>
          <w:lang w:eastAsia="zh-CN" w:bidi="hi-IN"/>
          <w14:ligatures w14:val="none"/>
        </w:rPr>
        <w:t>Zapłata kary umownej nie wyłącza możliwości dochodzenia przekraczającego jej wysokość odszkodowania na zasadach ogólnych.</w:t>
      </w:r>
    </w:p>
    <w:p w14:paraId="41C0A58D"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169BF8CD" w14:textId="1EF16D02" w:rsidR="0038597F" w:rsidRDefault="0038597F"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 10.</w:t>
      </w:r>
    </w:p>
    <w:p w14:paraId="26B296F0"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Zmiana postanowień niniejszej Umowy wymaga formy pisemnej, pod rygorem  nieważności.</w:t>
      </w:r>
    </w:p>
    <w:p w14:paraId="2C554F7A"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Niedopuszczalne są takie zmiany postanowień zawartej Umowy oraz wprowadzanie do niej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5FD6D070"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Strony dopuszczają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zamieszki, akty terroru, zamknięcie granic, rządowe ograniczenia międzynarodowego transportu, utrudnienia na lotniskach i granicach, 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14:paraId="4F073FB7"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obowiązywania umowy. Strony określają następujące warunki waloryzacji:</w:t>
      </w:r>
    </w:p>
    <w:p w14:paraId="64241FF4" w14:textId="77777777" w:rsidR="00EE7B98" w:rsidRPr="00EE7B98" w:rsidRDefault="00EE7B98" w:rsidP="00EE7B98">
      <w:pPr>
        <w:numPr>
          <w:ilvl w:val="0"/>
          <w:numId w:val="20"/>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58EAB0A0" w14:textId="77777777" w:rsidR="00EE7B98" w:rsidRPr="00EE7B98" w:rsidRDefault="00EE7B98" w:rsidP="00EE7B98">
      <w:pPr>
        <w:numPr>
          <w:ilvl w:val="0"/>
          <w:numId w:val="20"/>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strony dokonują waloryzacji wynagrodzenia Wykonawcy pod warunkiem, że suma wskaźników wzrostu cen towarów i usług wynikających z komunikatów Prezesa GUS przekroczy 5%;</w:t>
      </w:r>
    </w:p>
    <w:p w14:paraId="3E86D3ED" w14:textId="77777777" w:rsidR="00EE7B98" w:rsidRPr="00EE7B98" w:rsidRDefault="00EE7B98" w:rsidP="00EE7B98">
      <w:pPr>
        <w:numPr>
          <w:ilvl w:val="0"/>
          <w:numId w:val="20"/>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waloryzacja wynagrodzenia Wykonawcy może nastąpić wyłącznie w zakresie kwoty płatności wynagrodzenia Wykonawcy jeszcze niewymagalnego;</w:t>
      </w:r>
    </w:p>
    <w:p w14:paraId="557CF0DB" w14:textId="77777777" w:rsidR="00EE7B98" w:rsidRPr="00EE7B98" w:rsidRDefault="00EE7B98" w:rsidP="00EE7B98">
      <w:pPr>
        <w:numPr>
          <w:ilvl w:val="0"/>
          <w:numId w:val="20"/>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lastRenderedPageBreak/>
        <w:t>maksymalna wartość wszystkich zmian wynagrodzenia wprowadzonych na podstawie niniejszego ustępu w okresie obowiązywania umowy nie może przekroczyć 30% całkowitej wartości brutto umowy, o której mowa w § 6 ust. 2.</w:t>
      </w:r>
    </w:p>
    <w:p w14:paraId="3530DF85" w14:textId="77777777" w:rsidR="00EE7B98" w:rsidRPr="00EE7B98" w:rsidRDefault="00EE7B98" w:rsidP="00EE7B98">
      <w:p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Sposób określenia zmiany cen materiałów lub kosztów na koszty wykonania zamówienia nastąpi na podstawie pisemnego wniosku Strony oraz dołączonych dokumentów potwierdzających ten fakt. Wniosek powinien zawierać wyczerpujące uzasadnienie faktyczne i wskazanie podstaw prawnych oraz dokładnie wyliczenie kwoty wynagrodzenia Wykonawcy po zmianie umowy.</w:t>
      </w:r>
    </w:p>
    <w:p w14:paraId="2EFBC29D"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 przypadku, gdy w okresie obowiązywania Umowy nastąpi zmiana:</w:t>
      </w:r>
    </w:p>
    <w:p w14:paraId="0B65DDF3" w14:textId="77777777" w:rsidR="00EE7B98" w:rsidRPr="00EE7B98" w:rsidRDefault="00EE7B98" w:rsidP="00EE7B98">
      <w:pPr>
        <w:numPr>
          <w:ilvl w:val="0"/>
          <w:numId w:val="21"/>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wysokości minimalnego wynagrodzenia za pracę albo wysokości minimalnej stawki godzinowej, ustalonych na podstawie przepisów Ustawy z dnia 10 października 2002 r. o minimalnym wynagrodzeniu za pracę (Dz.U. z 2020 r. poz. 2207 ze zm.);</w:t>
      </w:r>
    </w:p>
    <w:p w14:paraId="5E006FBE" w14:textId="77777777" w:rsidR="00EE7B98" w:rsidRPr="00EE7B98" w:rsidRDefault="00EE7B98" w:rsidP="00EE7B98">
      <w:pPr>
        <w:numPr>
          <w:ilvl w:val="0"/>
          <w:numId w:val="21"/>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zasad podlegania ubezpieczeniom społecznym lub ubezpieczeniu zdrowotnemu lub wysokości stawki składki na ubezpieczenia społeczne lub zdrowotne;</w:t>
      </w:r>
    </w:p>
    <w:p w14:paraId="51CBBC44" w14:textId="77777777" w:rsidR="00EE7B98" w:rsidRPr="00EE7B98" w:rsidRDefault="00EE7B98" w:rsidP="00EE7B98">
      <w:pPr>
        <w:numPr>
          <w:ilvl w:val="0"/>
          <w:numId w:val="21"/>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zasad gromadzenia i wysokości wpłat do pracowniczych planów kapitałowych, o których mowa w ustawie z dnia 4 października 2018 r. o pracowniczych planach kapitałowych (Dz.U. z 2020 r. poz. 1342 ze zm.);</w:t>
      </w:r>
    </w:p>
    <w:p w14:paraId="10025A4B" w14:textId="77777777" w:rsidR="00EE7B98" w:rsidRPr="00EE7B98" w:rsidRDefault="00EE7B98" w:rsidP="00EE7B98">
      <w:pPr>
        <w:numPr>
          <w:ilvl w:val="0"/>
          <w:numId w:val="21"/>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stawki podatku od towarów i usług oraz podatku akcyzowego ;</w:t>
      </w:r>
    </w:p>
    <w:p w14:paraId="454E9DB4" w14:textId="77777777" w:rsidR="00EE7B98" w:rsidRPr="00EE7B98" w:rsidRDefault="00EE7B98" w:rsidP="00EE7B98">
      <w:p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oraz gdy zaistniała zmiana lub zmiany będą miały wpływ na koszty wykonania Umowy przez Wykonawcę, zastosowanie mają zasady wprowadzania zmian wysokości wynagrodzenia należnego Wykonawcy, określone poniżej.</w:t>
      </w:r>
    </w:p>
    <w:p w14:paraId="7404CD8A"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Zmiany wysokości wynagrodzenia należnego Wykonawcy w przypadkach określonych w ust. 5 lit. a) – d) wymagają sporządzenia, pod rygorem nieważności, aneksu do Umowy.</w:t>
      </w:r>
    </w:p>
    <w:p w14:paraId="774E2E73"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 przypadkach określonych w ust. 5 Wykonawca może zwrócić się do Zamawiającego z pisemnym wnioskiem o przeprowadzenie negocjacji w sprawie odpowiedniej zmiany wynagrodzenia w terminie od dnia opublikowania przepisów dokonujących zmian do 30 dni od dnia ich wejścia w życie. Wniosek powinien zawierać propozycję zmiany Umowy w zakresie wysokości wynagrodzenia wraz z jej uzasadnieniem oraz dokumenty niezbędne do oceny przez Zamawiającego, czy zmiany mają lub będą miały wpływ na koszty wykonania Umowy przez Wykonawcę oraz w jakim stopniu zmiany tych kosztów uzasadniają zmianę wysokości wynagrodzenia Wykonawcy określonego w Umowie, a w szczególności:</w:t>
      </w:r>
    </w:p>
    <w:p w14:paraId="0D58F3C8" w14:textId="77777777" w:rsidR="00EE7B98" w:rsidRPr="00EE7B98" w:rsidRDefault="00EE7B98" w:rsidP="00EE7B98">
      <w:pPr>
        <w:numPr>
          <w:ilvl w:val="0"/>
          <w:numId w:val="22"/>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przyjęte przez Wykonawcę zasady kalkulacji wysokości kosztów wykonania Umowy oraz założenia co do wysokości dotychczasowych oraz przyszłych kosztów wykonania Umowy wraz z dokumentami potwierdzającymi prawidłowość przyjętych założeń, np. takimi jak: umowy o pracę lub dokumenty potwierdzające zgłoszenie pracowników do ubezpieczeń;</w:t>
      </w:r>
    </w:p>
    <w:p w14:paraId="288CF8D4" w14:textId="77777777" w:rsidR="00EE7B98" w:rsidRPr="00EE7B98" w:rsidRDefault="00EE7B98" w:rsidP="00EE7B98">
      <w:pPr>
        <w:numPr>
          <w:ilvl w:val="0"/>
          <w:numId w:val="22"/>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wykazanie wpływu zmian, na wysokość kosztów wykonania Umowy przez Wykonawcę;</w:t>
      </w:r>
    </w:p>
    <w:p w14:paraId="4332A732" w14:textId="77777777" w:rsidR="00EE7B98" w:rsidRPr="00EE7B98" w:rsidRDefault="00EE7B98" w:rsidP="00EE7B98">
      <w:pPr>
        <w:numPr>
          <w:ilvl w:val="0"/>
          <w:numId w:val="22"/>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szczegółową kalkulację proponowanej zmienionej wysokości wynagrodzenia Wykonawcy oraz wykazanie adekwatności propozycji do zmiany wysokości kosztów wykonania Umowy w przez Wykonawcę;</w:t>
      </w:r>
    </w:p>
    <w:p w14:paraId="0944FC43" w14:textId="77777777" w:rsidR="00EE7B98" w:rsidRPr="00EE7B98" w:rsidRDefault="00EE7B98" w:rsidP="00EE7B98">
      <w:pPr>
        <w:numPr>
          <w:ilvl w:val="0"/>
          <w:numId w:val="22"/>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wykazanie, że wnioskowana zmiana Umowy skutkować będzie odpowiednią zmianą wynagrodzenia;</w:t>
      </w:r>
    </w:p>
    <w:p w14:paraId="368E5AAD" w14:textId="77777777" w:rsidR="00EE7B98" w:rsidRPr="00EE7B98" w:rsidRDefault="00EE7B98" w:rsidP="00EE7B98">
      <w:p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 przypadku złożenia przez Wykonawcę powyższego wniosku, Strony będą prowadziły negocjacje w terminie do 1 miesiąca od otrzymania wniosku. Zamawiający może zwrócić się do Wykonawcy o jego uzupełnienie poprzez przekazanie dodatkowych wyjaśnień, informacji lub dokumentów (oryginałów do wglądu lub kopii potwierdzonych za zgodność z oryginałami).</w:t>
      </w:r>
    </w:p>
    <w:p w14:paraId="0E396B81"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Zamawiający zajmie pisemne stanowisko wobec wniosku Wykonawcy w terminie do 1 miesiąca od dnia otrzymania kompletnego – w jego ocenie – wniosku. Za dzień przekazania stanowiska uznaje się dzień jego wysłania na adres właściwy dla doręczeń pism dla Wykonawcy.</w:t>
      </w:r>
    </w:p>
    <w:p w14:paraId="4BDDE05F"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 przypadku uwzględnienia wniosku Wykonawcy przez Zamawiającego Strony podejmą działania w celu uzgodnienia treści aneksu do Umowy oraz jego podpisania. Zmiana wysokości wynagrodzenia Wykonawcy dotyczyć będzie części przedmiotu Umowy wykonanego po dniu zawarcia aneksu.</w:t>
      </w:r>
    </w:p>
    <w:p w14:paraId="19F5724F" w14:textId="77777777" w:rsidR="00EE7B98" w:rsidRPr="00EE7B98" w:rsidRDefault="00EE7B98" w:rsidP="00EE7B98">
      <w:pPr>
        <w:numPr>
          <w:ilvl w:val="4"/>
          <w:numId w:val="19"/>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lastRenderedPageBreak/>
        <w:t>W przypadku, gdy w wyniku negocjacji Strony ustalą dokonanie odpowiedniej zmiany wynagrodzenia, w przypadkach określonych w ustępach powyższych, Strony podpiszą aneks do Umowy w terminie wynikającym z ustaleń negocjacyjnych, a w przypadku braku takich ustaleń – w terminie wyznaczonym przez Zamawiającego, jednak nie wcześniej niż po wejściu w życie przepisów będących przyczyną waloryzacji.</w:t>
      </w:r>
    </w:p>
    <w:p w14:paraId="782EF359" w14:textId="77777777" w:rsidR="00EE7B98" w:rsidRPr="00EE7B98" w:rsidRDefault="00EE7B98" w:rsidP="00C403D6">
      <w:pPr>
        <w:numPr>
          <w:ilvl w:val="4"/>
          <w:numId w:val="19"/>
        </w:numPr>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W przypadku:</w:t>
      </w:r>
    </w:p>
    <w:p w14:paraId="3C3A9571" w14:textId="77777777" w:rsidR="00EE7B98" w:rsidRPr="00EE7B98" w:rsidRDefault="00EE7B98" w:rsidP="00EE7B98">
      <w:pPr>
        <w:numPr>
          <w:ilvl w:val="0"/>
          <w:numId w:val="23"/>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niepodjęcia przez Wykonawcę negocjacji na podstawie wniosku, o którym mowa w ust. 7, lub prowadzenia ich w sposób niezgodny z przepisami prawa lub zasadami współżycia społecznego;</w:t>
      </w:r>
    </w:p>
    <w:p w14:paraId="2E83F07C" w14:textId="77777777" w:rsidR="00EE7B98" w:rsidRPr="00EE7B98" w:rsidRDefault="00EE7B98" w:rsidP="00EE7B98">
      <w:pPr>
        <w:numPr>
          <w:ilvl w:val="0"/>
          <w:numId w:val="23"/>
        </w:num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niepodpisania przez Wykonawcę aneksu do Umowy obejmującego odpowiednią zmianę wynagrodzenia, wynikającą z ustaleń negocjacyjnych – w terminie, o którym mowa odpowiednio w ust. 10</w:t>
      </w:r>
    </w:p>
    <w:p w14:paraId="16AD961F" w14:textId="77777777" w:rsidR="00EE7B98" w:rsidRPr="00EE7B98" w:rsidRDefault="00EE7B98" w:rsidP="00EE7B98">
      <w:pPr>
        <w:autoSpaceDN w:val="0"/>
        <w:spacing w:after="0" w:line="240" w:lineRule="auto"/>
        <w:jc w:val="both"/>
        <w:textAlignment w:val="baseline"/>
        <w:rPr>
          <w:rFonts w:eastAsia="Times New Roman" w:cstheme="minorHAnsi"/>
          <w:kern w:val="3"/>
          <w:sz w:val="22"/>
          <w:szCs w:val="22"/>
          <w:lang w:eastAsia="zh-CN" w:bidi="hi-IN"/>
          <w14:ligatures w14:val="none"/>
        </w:rPr>
      </w:pPr>
      <w:r w:rsidRPr="00EE7B98">
        <w:rPr>
          <w:rFonts w:eastAsia="Times New Roman" w:cstheme="minorHAnsi"/>
          <w:kern w:val="3"/>
          <w:sz w:val="22"/>
          <w:szCs w:val="22"/>
          <w:lang w:eastAsia="zh-CN" w:bidi="hi-IN"/>
          <w14:ligatures w14:val="none"/>
        </w:rPr>
        <w:t>–  wynagrodzenie Wykonawcy nie ulegnie zmianie.</w:t>
      </w:r>
    </w:p>
    <w:p w14:paraId="521BA36C" w14:textId="77777777" w:rsidR="00EE7B98" w:rsidRPr="00EE7B98" w:rsidRDefault="00EE7B98" w:rsidP="00EE7B98">
      <w:pPr>
        <w:autoSpaceDN w:val="0"/>
        <w:spacing w:after="0" w:line="240" w:lineRule="auto"/>
        <w:jc w:val="both"/>
        <w:textAlignment w:val="baseline"/>
        <w:rPr>
          <w:rFonts w:eastAsia="Times New Roman" w:cstheme="minorHAnsi"/>
          <w:kern w:val="3"/>
          <w:sz w:val="22"/>
          <w:szCs w:val="22"/>
          <w:lang w:eastAsia="zh-CN" w:bidi="hi-IN"/>
          <w14:ligatures w14:val="none"/>
        </w:rPr>
      </w:pPr>
    </w:p>
    <w:p w14:paraId="37069B63" w14:textId="77777777" w:rsidR="00EE7B98" w:rsidRDefault="00EE7B98"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p>
    <w:p w14:paraId="3FED8B39" w14:textId="2010F955" w:rsidR="00EE7B98" w:rsidRPr="00F62662" w:rsidRDefault="00EE7B98" w:rsidP="00F62662">
      <w:pPr>
        <w:autoSpaceDN w:val="0"/>
        <w:spacing w:after="0" w:line="240" w:lineRule="auto"/>
        <w:jc w:val="center"/>
        <w:textAlignment w:val="baseline"/>
        <w:rPr>
          <w:rFonts w:eastAsia="Times New Roman" w:cstheme="minorHAnsi"/>
          <w:b/>
          <w:bCs/>
          <w:kern w:val="3"/>
          <w:sz w:val="22"/>
          <w:szCs w:val="22"/>
          <w:lang w:eastAsia="zh-CN" w:bidi="hi-IN"/>
          <w14:ligatures w14:val="none"/>
        </w:rPr>
      </w:pPr>
      <w:r>
        <w:rPr>
          <w:rFonts w:eastAsia="Times New Roman" w:cstheme="minorHAnsi"/>
          <w:b/>
          <w:bCs/>
          <w:kern w:val="3"/>
          <w:sz w:val="22"/>
          <w:szCs w:val="22"/>
          <w:lang w:eastAsia="zh-CN" w:bidi="hi-IN"/>
          <w14:ligatures w14:val="none"/>
        </w:rPr>
        <w:t>§ 11.</w:t>
      </w:r>
    </w:p>
    <w:p w14:paraId="78A49D7F" w14:textId="4C984852"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Bez zgody Zamawiającego Wykonawca nie może dokonać żadnej czynności prawnej mającej na celu lub skutkiem której jest zmiana wierzyciela.</w:t>
      </w:r>
    </w:p>
    <w:p w14:paraId="5E3B06D9" w14:textId="33D8461E"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W szczególności przeniesienie wierzytelności w sposób określony trybem art. od 509 do 518 Kodeksu cywilnego, a wynikających z niniejszej umowy, wymaga pisemnej zgody Zamawiającego, pod rygorem nieważności takiej czynności.</w:t>
      </w:r>
    </w:p>
    <w:p w14:paraId="19829A76" w14:textId="5FA77BD7"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Bez zgody Zamawiającego wyrażonej w formie pisemnej wierzytelności wynikające z niniejszej umowy nie mogą stanowić przedmiotu poręczenia określonego w przepisach art. od 876 do 887 Kodeksu cywilnego, ani jakiejkolwiek innej umowy zmieniającej strony stosunku zobowiązaniowego wynikającego z realizacji niniejszej umowy.</w:t>
      </w:r>
    </w:p>
    <w:p w14:paraId="426C5C5C" w14:textId="361B7A61"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Strony wspólnie oświadczają, że wyłączają możliwość dokonywania przez podmioty trzecie Umowy Faktoringu, Umowy Gwarancyjnej, Umowy Zarządu Wierzytelnością, Umowa Inkasa, Umowy przekazu świadczenia w rozumieniu art. 921</w:t>
      </w:r>
      <w:r w:rsidRPr="00C403D6">
        <w:rPr>
          <w:rFonts w:eastAsia="Times New Roman" w:cstheme="minorHAnsi"/>
          <w:kern w:val="3"/>
          <w:sz w:val="22"/>
          <w:szCs w:val="22"/>
          <w:vertAlign w:val="superscript"/>
          <w:lang w:eastAsia="zh-CN" w:bidi="hi-IN"/>
          <w14:ligatures w14:val="none"/>
        </w:rPr>
        <w:t xml:space="preserve">1 </w:t>
      </w:r>
      <w:r w:rsidRPr="00C403D6">
        <w:rPr>
          <w:rFonts w:eastAsia="Times New Roman" w:cstheme="minorHAnsi"/>
          <w:kern w:val="3"/>
          <w:sz w:val="22"/>
          <w:szCs w:val="22"/>
          <w:lang w:eastAsia="zh-CN" w:bidi="hi-IN"/>
          <w14:ligatures w14:val="none"/>
        </w:rPr>
        <w:t>- 921</w:t>
      </w:r>
      <w:r w:rsidRPr="00C403D6">
        <w:rPr>
          <w:rFonts w:eastAsia="Times New Roman" w:cstheme="minorHAnsi"/>
          <w:kern w:val="3"/>
          <w:sz w:val="22"/>
          <w:szCs w:val="22"/>
          <w:vertAlign w:val="superscript"/>
          <w:lang w:eastAsia="zh-CN" w:bidi="hi-IN"/>
          <w14:ligatures w14:val="none"/>
        </w:rPr>
        <w:t xml:space="preserve">5 </w:t>
      </w:r>
      <w:r w:rsidRPr="00C403D6">
        <w:rPr>
          <w:rFonts w:eastAsia="Times New Roman" w:cstheme="minorHAnsi"/>
          <w:kern w:val="3"/>
          <w:sz w:val="22"/>
          <w:szCs w:val="22"/>
          <w:lang w:eastAsia="zh-CN" w:bidi="hi-IN"/>
          <w14:ligatures w14:val="none"/>
        </w:rPr>
        <w:t>kc.</w:t>
      </w:r>
    </w:p>
    <w:p w14:paraId="522017CD" w14:textId="2C9A7525"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Strony wspólnie oświadczają, że wyłączają możliwość dokonywania przez podmioty trzecie wszelkich czynności faktycznych lub prawnych związanych z wierzytelnościami Wykonawcy wynikającymi z niniejszej umowy bez uprzedniej, pisemnej zgody Zamawiającego.</w:t>
      </w:r>
    </w:p>
    <w:p w14:paraId="343E0045" w14:textId="6DBACAE4"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W sprawach nieuregulowanych niniejszą Umową mają zastosowanie przepisy prawa powszechnie obowiązującego, a zwłaszcza ustawy Prawo zamówień publicznych oraz przepisy Kodeksu cywilnego.</w:t>
      </w:r>
    </w:p>
    <w:p w14:paraId="2CEE9707" w14:textId="6AB51324" w:rsidR="0038597F"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Wszelkie spory wynikające z realizacji niniejszej umowy</w:t>
      </w:r>
      <w:r w:rsidR="00C403D6">
        <w:rPr>
          <w:rFonts w:eastAsia="Times New Roman" w:cstheme="minorHAnsi"/>
          <w:kern w:val="3"/>
          <w:sz w:val="22"/>
          <w:szCs w:val="22"/>
          <w:lang w:eastAsia="zh-CN" w:bidi="hi-IN"/>
          <w14:ligatures w14:val="none"/>
        </w:rPr>
        <w:t xml:space="preserve"> strony będą starały się </w:t>
      </w:r>
      <w:r w:rsidR="00687591">
        <w:rPr>
          <w:rFonts w:eastAsia="Times New Roman" w:cstheme="minorHAnsi"/>
          <w:kern w:val="3"/>
          <w:sz w:val="22"/>
          <w:szCs w:val="22"/>
          <w:lang w:eastAsia="zh-CN" w:bidi="hi-IN"/>
          <w14:ligatures w14:val="none"/>
        </w:rPr>
        <w:t>rozstrzygnąć na drodze polubownych negocjacji. W przypadku braku porozumienia spory</w:t>
      </w:r>
      <w:r w:rsidRPr="00C403D6">
        <w:rPr>
          <w:rFonts w:eastAsia="Times New Roman" w:cstheme="minorHAnsi"/>
          <w:kern w:val="3"/>
          <w:sz w:val="22"/>
          <w:szCs w:val="22"/>
          <w:lang w:eastAsia="zh-CN" w:bidi="hi-IN"/>
          <w14:ligatures w14:val="none"/>
        </w:rPr>
        <w:t xml:space="preserve"> rozstrzygane będą przez sąd właściwy miejscowo dla siedziby Zamawiającego.</w:t>
      </w:r>
    </w:p>
    <w:p w14:paraId="5824A176" w14:textId="66F792E6" w:rsidR="0038597F" w:rsidRPr="00C403D6" w:rsidRDefault="0038597F" w:rsidP="00C403D6">
      <w:pPr>
        <w:pStyle w:val="Akapitzlist"/>
        <w:numPr>
          <w:ilvl w:val="3"/>
          <w:numId w:val="23"/>
        </w:numPr>
        <w:tabs>
          <w:tab w:val="left" w:pos="5749"/>
          <w:tab w:val="left" w:pos="7189"/>
        </w:tabs>
        <w:autoSpaceDN w:val="0"/>
        <w:spacing w:after="0" w:line="240" w:lineRule="auto"/>
        <w:ind w:left="782" w:hanging="357"/>
        <w:jc w:val="both"/>
        <w:textAlignment w:val="baseline"/>
        <w:rPr>
          <w:rFonts w:eastAsia="Times New Roman" w:cstheme="minorHAnsi"/>
          <w:kern w:val="3"/>
          <w:sz w:val="22"/>
          <w:szCs w:val="22"/>
          <w:lang w:eastAsia="zh-CN" w:bidi="hi-IN"/>
          <w14:ligatures w14:val="none"/>
        </w:rPr>
      </w:pPr>
      <w:r w:rsidRPr="00C403D6">
        <w:rPr>
          <w:rFonts w:eastAsia="Times New Roman" w:cstheme="minorHAnsi"/>
          <w:kern w:val="3"/>
          <w:sz w:val="22"/>
          <w:szCs w:val="22"/>
          <w:lang w:eastAsia="zh-CN" w:bidi="hi-IN"/>
          <w14:ligatures w14:val="none"/>
        </w:rPr>
        <w:t>Umowę niniejszą sporządzono w czterech jednobrzmiących egzemplarzach, jeden egzemplarz dla Wykonawcy oraz trzy egzemplarze dla Zamawiającego.</w:t>
      </w:r>
    </w:p>
    <w:p w14:paraId="1053155F"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5E678765" w14:textId="77777777" w:rsidR="0038597F" w:rsidRPr="00F62662" w:rsidRDefault="0038597F" w:rsidP="00F62662">
      <w:pPr>
        <w:autoSpaceDN w:val="0"/>
        <w:spacing w:after="0" w:line="240" w:lineRule="auto"/>
        <w:jc w:val="both"/>
        <w:textAlignment w:val="baseline"/>
        <w:rPr>
          <w:rFonts w:eastAsia="Times New Roman" w:cstheme="minorHAnsi"/>
          <w:kern w:val="3"/>
          <w:sz w:val="22"/>
          <w:szCs w:val="22"/>
          <w:lang w:eastAsia="zh-CN" w:bidi="hi-IN"/>
          <w14:ligatures w14:val="none"/>
        </w:rPr>
      </w:pPr>
    </w:p>
    <w:p w14:paraId="44C21C23" w14:textId="77777777" w:rsidR="0038597F" w:rsidRPr="00F62662" w:rsidRDefault="0038597F" w:rsidP="00F62662">
      <w:pPr>
        <w:autoSpaceDN w:val="0"/>
        <w:spacing w:after="0" w:line="240" w:lineRule="auto"/>
        <w:ind w:left="363" w:hanging="363"/>
        <w:jc w:val="both"/>
        <w:textAlignment w:val="baseline"/>
        <w:rPr>
          <w:rFonts w:eastAsia="Times New Roman" w:cstheme="minorHAnsi"/>
          <w:kern w:val="3"/>
          <w:sz w:val="22"/>
          <w:szCs w:val="22"/>
          <w:lang w:eastAsia="zh-CN" w:bidi="hi-IN"/>
          <w14:ligatures w14:val="none"/>
        </w:rPr>
      </w:pPr>
    </w:p>
    <w:p w14:paraId="65BE3A83" w14:textId="77777777" w:rsidR="0038597F" w:rsidRPr="00F62662" w:rsidRDefault="0038597F" w:rsidP="00F62662">
      <w:pPr>
        <w:autoSpaceDN w:val="0"/>
        <w:spacing w:after="0" w:line="240" w:lineRule="auto"/>
        <w:ind w:left="284" w:right="-142"/>
        <w:jc w:val="center"/>
        <w:textAlignment w:val="baseline"/>
        <w:rPr>
          <w:rFonts w:eastAsia="Times New Roman" w:cstheme="minorHAnsi"/>
          <w:b/>
          <w:bCs/>
          <w:kern w:val="3"/>
          <w:sz w:val="22"/>
          <w:szCs w:val="22"/>
          <w:lang w:eastAsia="zh-CN" w:bidi="hi-IN"/>
          <w14:ligatures w14:val="none"/>
        </w:rPr>
      </w:pPr>
      <w:r w:rsidRPr="00F62662">
        <w:rPr>
          <w:rFonts w:eastAsia="Times New Roman" w:cstheme="minorHAnsi"/>
          <w:b/>
          <w:bCs/>
          <w:kern w:val="3"/>
          <w:sz w:val="22"/>
          <w:szCs w:val="22"/>
          <w:lang w:eastAsia="zh-CN" w:bidi="hi-IN"/>
          <w14:ligatures w14:val="none"/>
        </w:rPr>
        <w:t>ZAMAWIAJĄCY :                                                             WYKONAWCA:</w:t>
      </w:r>
    </w:p>
    <w:p w14:paraId="13094DE4" w14:textId="77777777" w:rsidR="0038597F" w:rsidRPr="00F62662" w:rsidRDefault="0038597F" w:rsidP="00F62662">
      <w:pPr>
        <w:spacing w:after="0" w:line="240" w:lineRule="auto"/>
        <w:rPr>
          <w:rFonts w:cstheme="minorHAnsi"/>
          <w:sz w:val="22"/>
          <w:szCs w:val="22"/>
        </w:rPr>
      </w:pPr>
    </w:p>
    <w:sectPr w:rsidR="0038597F" w:rsidRPr="00F62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497"/>
    <w:multiLevelType w:val="multilevel"/>
    <w:tmpl w:val="5FB8A144"/>
    <w:styleLink w:val="WW8Num21"/>
    <w:lvl w:ilvl="0">
      <w:start w:val="1"/>
      <w:numFmt w:val="decimal"/>
      <w:lvlText w:val="%1."/>
      <w:lvlJc w:val="left"/>
      <w:pPr>
        <w:ind w:left="360" w:hanging="360"/>
      </w:pPr>
      <w:rPr>
        <w:rFonts w:cs="Calibri"/>
      </w:rPr>
    </w:lvl>
    <w:lvl w:ilvl="1">
      <w:start w:val="1"/>
      <w:numFmt w:val="decimal"/>
      <w:lvlText w:val="%2."/>
      <w:lvlJc w:val="left"/>
      <w:pPr>
        <w:ind w:left="1080" w:hanging="360"/>
      </w:pPr>
    </w:lvl>
    <w:lvl w:ilvl="2">
      <w:start w:val="1"/>
      <w:numFmt w:val="decimal"/>
      <w:lvlText w:val="%3."/>
      <w:lvlJc w:val="left"/>
      <w:pPr>
        <w:ind w:left="360" w:hanging="360"/>
      </w:pPr>
    </w:lvl>
    <w:lvl w:ilvl="3">
      <w:start w:val="1"/>
      <w:numFmt w:val="decimal"/>
      <w:lvlText w:val="%4."/>
      <w:lvlJc w:val="left"/>
      <w:pPr>
        <w:ind w:left="1800" w:hanging="360"/>
      </w:pPr>
    </w:lvl>
    <w:lvl w:ilvl="4">
      <w:start w:val="1"/>
      <w:numFmt w:val="decimal"/>
      <w:lvlText w:val="%5."/>
      <w:lvlJc w:val="left"/>
      <w:pPr>
        <w:ind w:left="786"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493DBA"/>
    <w:multiLevelType w:val="multilevel"/>
    <w:tmpl w:val="6636918E"/>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C8F6C16"/>
    <w:multiLevelType w:val="multilevel"/>
    <w:tmpl w:val="CB424EF4"/>
    <w:styleLink w:val="WW8Num32"/>
    <w:lvl w:ilvl="0">
      <w:start w:val="1"/>
      <w:numFmt w:val="decimal"/>
      <w:lvlText w:val="%1."/>
      <w:lvlJc w:val="left"/>
      <w:pPr>
        <w:ind w:left="720" w:hanging="360"/>
      </w:pPr>
      <w:rPr>
        <w:rFonts w:ascii="Calibri" w:hAnsi="Calibri" w:cs="Calibri"/>
        <w:b w:val="0"/>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F70008D"/>
    <w:multiLevelType w:val="multilevel"/>
    <w:tmpl w:val="63C64090"/>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1213128B"/>
    <w:multiLevelType w:val="hybridMultilevel"/>
    <w:tmpl w:val="8726452A"/>
    <w:lvl w:ilvl="0" w:tplc="333862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61013B"/>
    <w:multiLevelType w:val="multilevel"/>
    <w:tmpl w:val="E34C8A8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6280584"/>
    <w:multiLevelType w:val="multilevel"/>
    <w:tmpl w:val="7882AE2A"/>
    <w:lvl w:ilvl="0">
      <w:start w:val="1"/>
      <w:numFmt w:val="lowerLetter"/>
      <w:lvlText w:val="%1)"/>
      <w:lvlJc w:val="left"/>
      <w:pPr>
        <w:ind w:left="1176" w:hanging="360"/>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7" w15:restartNumberingAfterBreak="0">
    <w:nsid w:val="266D66BD"/>
    <w:multiLevelType w:val="multilevel"/>
    <w:tmpl w:val="473C3C76"/>
    <w:lvl w:ilvl="0">
      <w:start w:val="1"/>
      <w:numFmt w:val="decimal"/>
      <w:lvlText w:val="%1."/>
      <w:lvlJc w:val="left"/>
      <w:pPr>
        <w:ind w:left="1429" w:hanging="360"/>
      </w:pPr>
      <w:rPr>
        <w:rFonts w:ascii="Times New Roman" w:hAnsi="Times New Roman"/>
        <w:b w:val="0"/>
        <w:bCs w:val="0"/>
        <w:sz w:val="22"/>
        <w:szCs w:val="22"/>
      </w:rPr>
    </w:lvl>
    <w:lvl w:ilvl="1">
      <w:start w:val="1"/>
      <w:numFmt w:val="decimal"/>
      <w:lvlText w:val="%2."/>
      <w:lvlJc w:val="left"/>
      <w:pPr>
        <w:ind w:left="1789" w:hanging="360"/>
      </w:pPr>
      <w:rPr>
        <w:rFonts w:ascii="Times New Roman" w:hAnsi="Times New Roman"/>
        <w:b w:val="0"/>
        <w:bCs w:val="0"/>
        <w:sz w:val="22"/>
        <w:szCs w:val="22"/>
      </w:rPr>
    </w:lvl>
    <w:lvl w:ilvl="2">
      <w:start w:val="1"/>
      <w:numFmt w:val="decimal"/>
      <w:lvlText w:val="%3."/>
      <w:lvlJc w:val="left"/>
      <w:pPr>
        <w:ind w:left="2149" w:hanging="360"/>
      </w:pPr>
      <w:rPr>
        <w:rFonts w:ascii="Times New Roman" w:hAnsi="Times New Roman"/>
        <w:b w:val="0"/>
        <w:bCs w:val="0"/>
        <w:sz w:val="22"/>
        <w:szCs w:val="22"/>
      </w:rPr>
    </w:lvl>
    <w:lvl w:ilvl="3">
      <w:start w:val="1"/>
      <w:numFmt w:val="decimal"/>
      <w:lvlText w:val="%4."/>
      <w:lvlJc w:val="left"/>
      <w:pPr>
        <w:ind w:left="2509" w:hanging="360"/>
      </w:pPr>
      <w:rPr>
        <w:rFonts w:ascii="Times New Roman" w:hAnsi="Times New Roman"/>
        <w:b w:val="0"/>
        <w:bCs w:val="0"/>
        <w:sz w:val="22"/>
        <w:szCs w:val="22"/>
      </w:rPr>
    </w:lvl>
    <w:lvl w:ilvl="4">
      <w:start w:val="1"/>
      <w:numFmt w:val="decimal"/>
      <w:lvlText w:val="%5."/>
      <w:lvlJc w:val="left"/>
      <w:pPr>
        <w:ind w:left="2869" w:hanging="360"/>
      </w:pPr>
      <w:rPr>
        <w:rFonts w:ascii="Times New Roman" w:hAnsi="Times New Roman"/>
        <w:b w:val="0"/>
        <w:bCs w:val="0"/>
        <w:sz w:val="22"/>
        <w:szCs w:val="22"/>
      </w:rPr>
    </w:lvl>
    <w:lvl w:ilvl="5">
      <w:start w:val="1"/>
      <w:numFmt w:val="decimal"/>
      <w:lvlText w:val="%6."/>
      <w:lvlJc w:val="left"/>
      <w:pPr>
        <w:ind w:left="3229" w:hanging="360"/>
      </w:pPr>
      <w:rPr>
        <w:rFonts w:ascii="Times New Roman" w:hAnsi="Times New Roman"/>
        <w:b w:val="0"/>
        <w:bCs w:val="0"/>
        <w:sz w:val="22"/>
        <w:szCs w:val="22"/>
      </w:rPr>
    </w:lvl>
    <w:lvl w:ilvl="6">
      <w:start w:val="1"/>
      <w:numFmt w:val="decimal"/>
      <w:lvlText w:val="%7."/>
      <w:lvlJc w:val="left"/>
      <w:pPr>
        <w:ind w:left="3589" w:hanging="360"/>
      </w:pPr>
      <w:rPr>
        <w:rFonts w:ascii="Times New Roman" w:hAnsi="Times New Roman"/>
        <w:b w:val="0"/>
        <w:bCs w:val="0"/>
        <w:sz w:val="22"/>
        <w:szCs w:val="22"/>
      </w:rPr>
    </w:lvl>
    <w:lvl w:ilvl="7">
      <w:start w:val="1"/>
      <w:numFmt w:val="decimal"/>
      <w:lvlText w:val="%8."/>
      <w:lvlJc w:val="left"/>
      <w:pPr>
        <w:ind w:left="3949" w:hanging="360"/>
      </w:pPr>
      <w:rPr>
        <w:rFonts w:ascii="Times New Roman" w:hAnsi="Times New Roman"/>
        <w:b w:val="0"/>
        <w:bCs w:val="0"/>
        <w:sz w:val="22"/>
        <w:szCs w:val="22"/>
      </w:rPr>
    </w:lvl>
    <w:lvl w:ilvl="8">
      <w:start w:val="1"/>
      <w:numFmt w:val="decimal"/>
      <w:lvlText w:val="%9."/>
      <w:lvlJc w:val="left"/>
      <w:pPr>
        <w:ind w:left="4309" w:hanging="360"/>
      </w:pPr>
      <w:rPr>
        <w:rFonts w:ascii="Times New Roman" w:hAnsi="Times New Roman"/>
        <w:b w:val="0"/>
        <w:bCs w:val="0"/>
        <w:sz w:val="22"/>
        <w:szCs w:val="22"/>
      </w:rPr>
    </w:lvl>
  </w:abstractNum>
  <w:abstractNum w:abstractNumId="8" w15:restartNumberingAfterBreak="0">
    <w:nsid w:val="2BE53C79"/>
    <w:multiLevelType w:val="multilevel"/>
    <w:tmpl w:val="63C64090"/>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340B3FF3"/>
    <w:multiLevelType w:val="multilevel"/>
    <w:tmpl w:val="0DA00AB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3FCA69FA"/>
    <w:multiLevelType w:val="multilevel"/>
    <w:tmpl w:val="D5DE3208"/>
    <w:styleLink w:val="WW8Num31"/>
    <w:lvl w:ilvl="0">
      <w:start w:val="1"/>
      <w:numFmt w:val="decimal"/>
      <w:lvlText w:val="%1."/>
      <w:lvlJc w:val="left"/>
      <w:pPr>
        <w:ind w:left="720" w:hanging="360"/>
      </w:pPr>
      <w:rPr>
        <w:rFonts w:cs="Calibri"/>
        <w:b w:val="0"/>
        <w:sz w:val="20"/>
        <w:szCs w:val="20"/>
      </w:rPr>
    </w:lvl>
    <w:lvl w:ilvl="1">
      <w:start w:val="1"/>
      <w:numFmt w:val="decimal"/>
      <w:lvlText w:val="%2."/>
      <w:lvlJc w:val="left"/>
      <w:pPr>
        <w:ind w:left="1080" w:hanging="360"/>
      </w:pPr>
      <w:rPr>
        <w:rFonts w:cs="Calibri"/>
        <w:b/>
        <w:bCs/>
        <w:i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4AA43276"/>
    <w:multiLevelType w:val="multilevel"/>
    <w:tmpl w:val="A5AAF530"/>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4EC34771"/>
    <w:multiLevelType w:val="multilevel"/>
    <w:tmpl w:val="DC4CD8AA"/>
    <w:styleLink w:val="WW8Num30"/>
    <w:lvl w:ilvl="0">
      <w:start w:val="1"/>
      <w:numFmt w:val="decimal"/>
      <w:lvlText w:val="%1."/>
      <w:lvlJc w:val="left"/>
      <w:pPr>
        <w:ind w:left="720" w:hanging="360"/>
      </w:pPr>
      <w:rPr>
        <w:rFonts w:ascii="Calibri" w:hAnsi="Calibri" w:cs="Calibri"/>
        <w:b/>
        <w:bCs/>
        <w:i w:val="0"/>
        <w:iCs w:val="0"/>
        <w:color w:val="000000"/>
        <w:sz w:val="20"/>
        <w:szCs w:val="20"/>
      </w:rPr>
    </w:lvl>
    <w:lvl w:ilvl="1">
      <w:start w:val="1"/>
      <w:numFmt w:val="decimal"/>
      <w:lvlText w:val="%2."/>
      <w:lvlJc w:val="left"/>
      <w:pPr>
        <w:ind w:left="1440" w:hanging="360"/>
      </w:pPr>
      <w:rPr>
        <w:rFonts w:cs="Calibri"/>
        <w:bCs/>
        <w:i/>
        <w:iCs/>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500B06FA"/>
    <w:multiLevelType w:val="hybridMultilevel"/>
    <w:tmpl w:val="A28E9A76"/>
    <w:lvl w:ilvl="0" w:tplc="DAB02A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CF60C5A"/>
    <w:multiLevelType w:val="multilevel"/>
    <w:tmpl w:val="01464E7E"/>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5" w15:restartNumberingAfterBreak="0">
    <w:nsid w:val="607F3B96"/>
    <w:multiLevelType w:val="hybridMultilevel"/>
    <w:tmpl w:val="51D86508"/>
    <w:lvl w:ilvl="0" w:tplc="69D20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DF75B82"/>
    <w:multiLevelType w:val="multilevel"/>
    <w:tmpl w:val="7DB613A8"/>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7" w15:restartNumberingAfterBreak="0">
    <w:nsid w:val="747756C9"/>
    <w:multiLevelType w:val="hybridMultilevel"/>
    <w:tmpl w:val="52B43BEC"/>
    <w:lvl w:ilvl="0" w:tplc="9A7E7C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6F016F9"/>
    <w:multiLevelType w:val="multilevel"/>
    <w:tmpl w:val="EA6CB36A"/>
    <w:lvl w:ilvl="0">
      <w:start w:val="1"/>
      <w:numFmt w:val="lowerLetter"/>
      <w:lvlText w:val="%1)"/>
      <w:lvlJc w:val="left"/>
      <w:pPr>
        <w:ind w:left="1176" w:hanging="360"/>
      </w:pPr>
      <w:rPr>
        <w:rFonts w:ascii="Calibri" w:hAnsi="Calibri" w:cs="Calibri"/>
        <w:sz w:val="20"/>
        <w:szCs w:val="20"/>
      </w:r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19" w15:restartNumberingAfterBreak="0">
    <w:nsid w:val="7F0A0581"/>
    <w:multiLevelType w:val="hybridMultilevel"/>
    <w:tmpl w:val="012C6D3C"/>
    <w:lvl w:ilvl="0" w:tplc="E25091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03507835">
    <w:abstractNumId w:val="12"/>
  </w:num>
  <w:num w:numId="2" w16cid:durableId="1542934509">
    <w:abstractNumId w:val="10"/>
  </w:num>
  <w:num w:numId="3" w16cid:durableId="656349350">
    <w:abstractNumId w:val="2"/>
  </w:num>
  <w:num w:numId="4" w16cid:durableId="1860464605">
    <w:abstractNumId w:val="12"/>
    <w:lvlOverride w:ilvl="0">
      <w:startOverride w:val="1"/>
    </w:lvlOverride>
  </w:num>
  <w:num w:numId="5" w16cid:durableId="1232153006">
    <w:abstractNumId w:val="10"/>
    <w:lvlOverride w:ilvl="0">
      <w:startOverride w:val="1"/>
    </w:lvlOverride>
  </w:num>
  <w:num w:numId="6" w16cid:durableId="1077748324">
    <w:abstractNumId w:val="2"/>
    <w:lvlOverride w:ilvl="0">
      <w:startOverride w:val="1"/>
    </w:lvlOverride>
  </w:num>
  <w:num w:numId="7" w16cid:durableId="2030060890">
    <w:abstractNumId w:val="1"/>
  </w:num>
  <w:num w:numId="8" w16cid:durableId="880438525">
    <w:abstractNumId w:val="11"/>
  </w:num>
  <w:num w:numId="9" w16cid:durableId="420683578">
    <w:abstractNumId w:val="16"/>
  </w:num>
  <w:num w:numId="10" w16cid:durableId="1181511000">
    <w:abstractNumId w:val="9"/>
  </w:num>
  <w:num w:numId="11" w16cid:durableId="1653556812">
    <w:abstractNumId w:val="3"/>
  </w:num>
  <w:num w:numId="12" w16cid:durableId="1780373855">
    <w:abstractNumId w:val="7"/>
  </w:num>
  <w:num w:numId="13" w16cid:durableId="1183935348">
    <w:abstractNumId w:val="4"/>
  </w:num>
  <w:num w:numId="14" w16cid:durableId="1549492061">
    <w:abstractNumId w:val="15"/>
  </w:num>
  <w:num w:numId="15" w16cid:durableId="1786383036">
    <w:abstractNumId w:val="13"/>
  </w:num>
  <w:num w:numId="16" w16cid:durableId="1964991836">
    <w:abstractNumId w:val="17"/>
  </w:num>
  <w:num w:numId="17" w16cid:durableId="911086542">
    <w:abstractNumId w:val="8"/>
  </w:num>
  <w:num w:numId="18" w16cid:durableId="1520314843">
    <w:abstractNumId w:val="19"/>
  </w:num>
  <w:num w:numId="19" w16cid:durableId="795417131">
    <w:abstractNumId w:val="0"/>
  </w:num>
  <w:num w:numId="20" w16cid:durableId="176039113">
    <w:abstractNumId w:val="5"/>
  </w:num>
  <w:num w:numId="21" w16cid:durableId="1683893871">
    <w:abstractNumId w:val="14"/>
  </w:num>
  <w:num w:numId="22" w16cid:durableId="792483161">
    <w:abstractNumId w:val="18"/>
  </w:num>
  <w:num w:numId="23" w16cid:durableId="383216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7F"/>
    <w:rsid w:val="00024AB2"/>
    <w:rsid w:val="00077025"/>
    <w:rsid w:val="001B0A1D"/>
    <w:rsid w:val="001B551A"/>
    <w:rsid w:val="0038597F"/>
    <w:rsid w:val="003E0BC0"/>
    <w:rsid w:val="00502725"/>
    <w:rsid w:val="00635BB1"/>
    <w:rsid w:val="0068144B"/>
    <w:rsid w:val="00687591"/>
    <w:rsid w:val="006C02E3"/>
    <w:rsid w:val="007B05C1"/>
    <w:rsid w:val="008D38BF"/>
    <w:rsid w:val="00C13750"/>
    <w:rsid w:val="00C37AF9"/>
    <w:rsid w:val="00C403D6"/>
    <w:rsid w:val="00DA5C08"/>
    <w:rsid w:val="00EE7B98"/>
    <w:rsid w:val="00F47CA1"/>
    <w:rsid w:val="00F62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EB8A"/>
  <w15:chartTrackingRefBased/>
  <w15:docId w15:val="{A8AC6CFF-AC4E-4662-A001-BDCB9A53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97F"/>
  </w:style>
  <w:style w:type="paragraph" w:styleId="Nagwek1">
    <w:name w:val="heading 1"/>
    <w:basedOn w:val="Normalny"/>
    <w:next w:val="Normalny"/>
    <w:link w:val="Nagwek1Znak"/>
    <w:uiPriority w:val="9"/>
    <w:qFormat/>
    <w:rsid w:val="003859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859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8597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8597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8597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859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59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59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59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597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8597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8597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8597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8597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859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59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59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597F"/>
    <w:rPr>
      <w:rFonts w:eastAsiaTheme="majorEastAsia" w:cstheme="majorBidi"/>
      <w:color w:val="272727" w:themeColor="text1" w:themeTint="D8"/>
    </w:rPr>
  </w:style>
  <w:style w:type="paragraph" w:styleId="Tytu">
    <w:name w:val="Title"/>
    <w:basedOn w:val="Normalny"/>
    <w:next w:val="Normalny"/>
    <w:link w:val="TytuZnak"/>
    <w:uiPriority w:val="10"/>
    <w:qFormat/>
    <w:rsid w:val="00385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59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59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59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597F"/>
    <w:pPr>
      <w:spacing w:before="160"/>
      <w:jc w:val="center"/>
    </w:pPr>
    <w:rPr>
      <w:i/>
      <w:iCs/>
      <w:color w:val="404040" w:themeColor="text1" w:themeTint="BF"/>
    </w:rPr>
  </w:style>
  <w:style w:type="character" w:customStyle="1" w:styleId="CytatZnak">
    <w:name w:val="Cytat Znak"/>
    <w:basedOn w:val="Domylnaczcionkaakapitu"/>
    <w:link w:val="Cytat"/>
    <w:uiPriority w:val="29"/>
    <w:rsid w:val="0038597F"/>
    <w:rPr>
      <w:i/>
      <w:iCs/>
      <w:color w:val="404040" w:themeColor="text1" w:themeTint="BF"/>
    </w:rPr>
  </w:style>
  <w:style w:type="paragraph" w:styleId="Akapitzlist">
    <w:name w:val="List Paragraph"/>
    <w:basedOn w:val="Normalny"/>
    <w:uiPriority w:val="34"/>
    <w:qFormat/>
    <w:rsid w:val="0038597F"/>
    <w:pPr>
      <w:ind w:left="720"/>
      <w:contextualSpacing/>
    </w:pPr>
  </w:style>
  <w:style w:type="character" w:styleId="Wyrnienieintensywne">
    <w:name w:val="Intense Emphasis"/>
    <w:basedOn w:val="Domylnaczcionkaakapitu"/>
    <w:uiPriority w:val="21"/>
    <w:qFormat/>
    <w:rsid w:val="0038597F"/>
    <w:rPr>
      <w:i/>
      <w:iCs/>
      <w:color w:val="2F5496" w:themeColor="accent1" w:themeShade="BF"/>
    </w:rPr>
  </w:style>
  <w:style w:type="paragraph" w:styleId="Cytatintensywny">
    <w:name w:val="Intense Quote"/>
    <w:basedOn w:val="Normalny"/>
    <w:next w:val="Normalny"/>
    <w:link w:val="CytatintensywnyZnak"/>
    <w:uiPriority w:val="30"/>
    <w:qFormat/>
    <w:rsid w:val="00385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8597F"/>
    <w:rPr>
      <w:i/>
      <w:iCs/>
      <w:color w:val="2F5496" w:themeColor="accent1" w:themeShade="BF"/>
    </w:rPr>
  </w:style>
  <w:style w:type="character" w:styleId="Odwoanieintensywne">
    <w:name w:val="Intense Reference"/>
    <w:basedOn w:val="Domylnaczcionkaakapitu"/>
    <w:uiPriority w:val="32"/>
    <w:qFormat/>
    <w:rsid w:val="0038597F"/>
    <w:rPr>
      <w:b/>
      <w:bCs/>
      <w:smallCaps/>
      <w:color w:val="2F5496" w:themeColor="accent1" w:themeShade="BF"/>
      <w:spacing w:val="5"/>
    </w:rPr>
  </w:style>
  <w:style w:type="numbering" w:customStyle="1" w:styleId="WW8Num30">
    <w:name w:val="WW8Num30"/>
    <w:basedOn w:val="Bezlisty"/>
    <w:rsid w:val="0038597F"/>
    <w:pPr>
      <w:numPr>
        <w:numId w:val="1"/>
      </w:numPr>
    </w:pPr>
  </w:style>
  <w:style w:type="numbering" w:customStyle="1" w:styleId="WW8Num31">
    <w:name w:val="WW8Num31"/>
    <w:basedOn w:val="Bezlisty"/>
    <w:rsid w:val="0038597F"/>
    <w:pPr>
      <w:numPr>
        <w:numId w:val="2"/>
      </w:numPr>
    </w:pPr>
  </w:style>
  <w:style w:type="numbering" w:customStyle="1" w:styleId="WW8Num32">
    <w:name w:val="WW8Num32"/>
    <w:basedOn w:val="Bezlisty"/>
    <w:rsid w:val="0038597F"/>
    <w:pPr>
      <w:numPr>
        <w:numId w:val="3"/>
      </w:numPr>
    </w:pPr>
  </w:style>
  <w:style w:type="numbering" w:customStyle="1" w:styleId="WW8Num21">
    <w:name w:val="WW8Num21"/>
    <w:basedOn w:val="Bezlisty"/>
    <w:rsid w:val="00EE7B9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3218</Words>
  <Characters>19314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2025-09-03T07:50:00Z</dcterms:created>
  <dcterms:modified xsi:type="dcterms:W3CDTF">2025-09-03T07:50:00Z</dcterms:modified>
</cp:coreProperties>
</file>