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0920" w:rsidRPr="009C0920" w:rsidRDefault="009C0920" w:rsidP="009C0920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Mangal"/>
          <w:b/>
          <w:bCs/>
          <w:kern w:val="1"/>
          <w:lang w:eastAsia="hi-IN" w:bidi="hi-IN"/>
        </w:rPr>
      </w:pPr>
      <w:r w:rsidRPr="009C0920">
        <w:rPr>
          <w:rFonts w:ascii="Times New Roman" w:eastAsia="Lucida Sans Unicode" w:hAnsi="Times New Roman" w:cs="Mangal"/>
          <w:b/>
          <w:bCs/>
          <w:kern w:val="1"/>
          <w:lang w:eastAsia="hi-IN" w:bidi="hi-IN"/>
        </w:rPr>
        <w:t>Załącznik nr 2</w:t>
      </w:r>
    </w:p>
    <w:p w:rsidR="00611C9B" w:rsidRPr="00611C9B" w:rsidRDefault="00611C9B" w:rsidP="00611C9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40"/>
          <w:szCs w:val="40"/>
          <w:lang w:eastAsia="hi-IN" w:bidi="hi-IN"/>
        </w:rPr>
      </w:pPr>
      <w:r w:rsidRPr="00611C9B">
        <w:rPr>
          <w:rFonts w:ascii="Times New Roman" w:eastAsia="Lucida Sans Unicode" w:hAnsi="Times New Roman" w:cs="Mangal"/>
          <w:kern w:val="1"/>
          <w:sz w:val="40"/>
          <w:szCs w:val="40"/>
          <w:lang w:eastAsia="hi-IN" w:bidi="hi-IN"/>
        </w:rPr>
        <w:t>Opis przedmiotu zamówienia</w:t>
      </w:r>
    </w:p>
    <w:p w:rsidR="00611C9B" w:rsidRPr="00611C9B" w:rsidRDefault="00611C9B" w:rsidP="00611C9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40"/>
          <w:szCs w:val="40"/>
          <w:lang w:eastAsia="hi-IN" w:bidi="hi-IN"/>
        </w:rPr>
      </w:pPr>
    </w:p>
    <w:p w:rsidR="00611C9B" w:rsidRPr="00611C9B" w:rsidRDefault="00611C9B" w:rsidP="00611C9B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611C9B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Świadczenie usług telekomunikacyjnych w sieci telefonii stacjonarnej oraz usługi dostępu do </w:t>
      </w:r>
      <w:proofErr w:type="spellStart"/>
      <w:r w:rsidRPr="00611C9B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internetu</w:t>
      </w:r>
      <w:proofErr w:type="spellEnd"/>
      <w:r w:rsidRPr="00611C9B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o gwarantowanej przepustowości łącza symetrycznego </w:t>
      </w:r>
      <w:r w:rsidRPr="00611C9B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  <w:t>1Gbit/s</w:t>
      </w:r>
      <w:r w:rsidRPr="00611C9B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na rzecz </w:t>
      </w:r>
    </w:p>
    <w:p w:rsidR="00611C9B" w:rsidRPr="00611C9B" w:rsidRDefault="00611C9B" w:rsidP="00611C9B">
      <w:pPr>
        <w:widowControl w:val="0"/>
        <w:suppressAutoHyphens/>
        <w:spacing w:after="0" w:line="240" w:lineRule="auto"/>
        <w:ind w:left="1080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proofErr w:type="spellStart"/>
      <w:r w:rsidRPr="00611C9B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M.C.L.Ch.P.i</w:t>
      </w:r>
      <w:proofErr w:type="spellEnd"/>
      <w:r w:rsidRPr="00611C9B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G w Otwocku, ul. Narutowicza 80, w niżej wymienionych lokalizacjach: </w:t>
      </w:r>
    </w:p>
    <w:p w:rsidR="00611C9B" w:rsidRPr="00611C9B" w:rsidRDefault="00611C9B" w:rsidP="00611C9B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611C9B" w:rsidRPr="00611C9B" w:rsidRDefault="00611C9B" w:rsidP="00611C9B">
      <w:pPr>
        <w:widowControl w:val="0"/>
        <w:numPr>
          <w:ilvl w:val="0"/>
          <w:numId w:val="2"/>
        </w:numPr>
        <w:tabs>
          <w:tab w:val="left" w:pos="1068"/>
        </w:tabs>
        <w:suppressAutoHyphens/>
        <w:spacing w:after="0" w:line="240" w:lineRule="auto"/>
        <w:ind w:left="1068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611C9B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05-400 Otwock ul. Reymonta 83/91</w:t>
      </w:r>
    </w:p>
    <w:p w:rsidR="00611C9B" w:rsidRPr="00611C9B" w:rsidRDefault="00611C9B" w:rsidP="00611C9B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611C9B" w:rsidRPr="00611C9B" w:rsidRDefault="00611C9B" w:rsidP="00611C9B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611C9B" w:rsidRPr="00611C9B" w:rsidRDefault="00611C9B" w:rsidP="00611C9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611C9B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Usługi świadczone powinny obejmować:</w:t>
      </w:r>
    </w:p>
    <w:p w:rsidR="00611C9B" w:rsidRPr="00611C9B" w:rsidRDefault="00611C9B" w:rsidP="00611C9B">
      <w:pPr>
        <w:widowControl w:val="0"/>
        <w:suppressAutoHyphens/>
        <w:spacing w:after="0" w:line="240" w:lineRule="auto"/>
        <w:ind w:left="360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611C9B" w:rsidRPr="00611C9B" w:rsidRDefault="00611C9B" w:rsidP="00611C9B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611C9B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Sekundowe naliczanie czasu realizowanych rozmów telefonicznych bez naliczania opłaty początkowej (nie dopuszcza się żadnych opłat za inicjację połączenia)</w:t>
      </w:r>
    </w:p>
    <w:p w:rsidR="00611C9B" w:rsidRPr="00611C9B" w:rsidRDefault="00611C9B" w:rsidP="00611C9B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611C9B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Prezentację numerów</w:t>
      </w:r>
    </w:p>
    <w:p w:rsidR="00611C9B" w:rsidRPr="00611C9B" w:rsidRDefault="00611C9B" w:rsidP="00611C9B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611C9B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Bezpłatną blokadę połączeń (0-700…,0-400…,0-300…)</w:t>
      </w:r>
    </w:p>
    <w:p w:rsidR="00611C9B" w:rsidRPr="00611C9B" w:rsidRDefault="00611C9B" w:rsidP="00611C9B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611C9B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24-godzinny dostęp do serwisu</w:t>
      </w:r>
    </w:p>
    <w:p w:rsidR="00611C9B" w:rsidRPr="00611C9B" w:rsidRDefault="00611C9B" w:rsidP="00611C9B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611C9B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Bezpłatny zbiorczy biling w formie elektronicznej zawierający szczegółowe podliczenie kosztów każdego numeru wewnętrznego.</w:t>
      </w:r>
    </w:p>
    <w:p w:rsidR="00611C9B" w:rsidRPr="00611C9B" w:rsidRDefault="00611C9B" w:rsidP="00611C9B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611C9B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Łącze internetowe symetryczne o gwarantowanej przepustowości 1Gbit/s</w:t>
      </w:r>
    </w:p>
    <w:p w:rsidR="00611C9B" w:rsidRPr="00611C9B" w:rsidRDefault="00611C9B" w:rsidP="00611C9B">
      <w:pPr>
        <w:widowControl w:val="0"/>
        <w:suppressAutoHyphens/>
        <w:spacing w:after="0" w:line="240" w:lineRule="auto"/>
        <w:ind w:left="360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611C9B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z ośmioma stałymi publicznymi adresami IP</w:t>
      </w:r>
    </w:p>
    <w:p w:rsidR="00611C9B" w:rsidRPr="00611C9B" w:rsidRDefault="00611C9B" w:rsidP="00611C9B">
      <w:pPr>
        <w:widowControl w:val="0"/>
        <w:suppressAutoHyphens/>
        <w:spacing w:after="0" w:line="240" w:lineRule="auto"/>
        <w:ind w:left="348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611C9B" w:rsidRPr="00611C9B" w:rsidRDefault="00611C9B" w:rsidP="00611C9B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611C9B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Średni, szacunkowy, miesięczny czas trwania rozmów w minutach wynosi dla lokalizacji:</w:t>
      </w:r>
    </w:p>
    <w:p w:rsidR="00611C9B" w:rsidRPr="00611C9B" w:rsidRDefault="00611C9B" w:rsidP="00611C9B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611C9B" w:rsidRPr="00611C9B" w:rsidRDefault="00611C9B" w:rsidP="00611C9B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611C9B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Otwock, ul. Reymonta 83/91</w:t>
      </w:r>
    </w:p>
    <w:p w:rsidR="00611C9B" w:rsidRPr="00611C9B" w:rsidRDefault="00611C9B" w:rsidP="00611C9B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611C9B" w:rsidRPr="00611C9B" w:rsidRDefault="00611C9B" w:rsidP="00611C9B">
      <w:pPr>
        <w:widowControl w:val="0"/>
        <w:numPr>
          <w:ilvl w:val="0"/>
          <w:numId w:val="5"/>
        </w:numPr>
        <w:tabs>
          <w:tab w:val="left" w:pos="1068"/>
        </w:tabs>
        <w:suppressAutoHyphens/>
        <w:spacing w:after="0" w:line="240" w:lineRule="auto"/>
        <w:ind w:hanging="12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611C9B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lokalne i strefowe          – 6200</w:t>
      </w:r>
    </w:p>
    <w:p w:rsidR="00611C9B" w:rsidRPr="00611C9B" w:rsidRDefault="00611C9B" w:rsidP="00611C9B">
      <w:pPr>
        <w:widowControl w:val="0"/>
        <w:numPr>
          <w:ilvl w:val="0"/>
          <w:numId w:val="5"/>
        </w:numPr>
        <w:tabs>
          <w:tab w:val="left" w:pos="1068"/>
        </w:tabs>
        <w:suppressAutoHyphens/>
        <w:spacing w:after="0" w:line="240" w:lineRule="auto"/>
        <w:ind w:left="1068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611C9B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do sieci komórkowych  –  4200</w:t>
      </w:r>
    </w:p>
    <w:p w:rsidR="00611C9B" w:rsidRPr="00611C9B" w:rsidRDefault="00611C9B" w:rsidP="00611C9B">
      <w:pPr>
        <w:widowControl w:val="0"/>
        <w:numPr>
          <w:ilvl w:val="0"/>
          <w:numId w:val="5"/>
        </w:numPr>
        <w:tabs>
          <w:tab w:val="left" w:pos="1068"/>
        </w:tabs>
        <w:suppressAutoHyphens/>
        <w:spacing w:after="0" w:line="240" w:lineRule="auto"/>
        <w:ind w:left="1068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611C9B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międzystrefowe             – 3017</w:t>
      </w:r>
    </w:p>
    <w:p w:rsidR="00611C9B" w:rsidRPr="00611C9B" w:rsidRDefault="00611C9B" w:rsidP="00611C9B">
      <w:pPr>
        <w:widowControl w:val="0"/>
        <w:numPr>
          <w:ilvl w:val="0"/>
          <w:numId w:val="5"/>
        </w:numPr>
        <w:tabs>
          <w:tab w:val="left" w:pos="1068"/>
        </w:tabs>
        <w:suppressAutoHyphens/>
        <w:spacing w:after="0" w:line="240" w:lineRule="auto"/>
        <w:ind w:left="1068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611C9B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międzynarodowe           –     75</w:t>
      </w:r>
    </w:p>
    <w:p w:rsidR="00611C9B" w:rsidRPr="00611C9B" w:rsidRDefault="00611C9B" w:rsidP="00611C9B">
      <w:pPr>
        <w:widowControl w:val="0"/>
        <w:suppressAutoHyphens/>
        <w:spacing w:after="0" w:line="240" w:lineRule="auto"/>
        <w:ind w:left="708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611C9B" w:rsidRPr="00611C9B" w:rsidRDefault="00611C9B" w:rsidP="00611C9B">
      <w:pPr>
        <w:widowControl w:val="0"/>
        <w:numPr>
          <w:ilvl w:val="0"/>
          <w:numId w:val="5"/>
        </w:numPr>
        <w:tabs>
          <w:tab w:val="left" w:pos="1068"/>
        </w:tabs>
        <w:suppressAutoHyphens/>
        <w:spacing w:after="0" w:line="240" w:lineRule="auto"/>
        <w:ind w:left="1068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611C9B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bezpłatne do służb powołanych ustawowo do niesienia pomocy posiadających  numery    skrócone – 112, 999,  998, 997, </w:t>
      </w:r>
    </w:p>
    <w:p w:rsidR="00611C9B" w:rsidRPr="00611C9B" w:rsidRDefault="00611C9B" w:rsidP="00611C9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611C9B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Podany czas trwania połączeń ma charakter szacunkowy. Rzeczywisty czas trwania połączeń może być inny i w takim przypadku nie będzie to miało wpływu koszt połączeń</w:t>
      </w:r>
    </w:p>
    <w:p w:rsidR="00611C9B" w:rsidRPr="00611C9B" w:rsidRDefault="00611C9B" w:rsidP="00611C9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611C9B" w:rsidRPr="00611C9B" w:rsidRDefault="00611C9B" w:rsidP="00611C9B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611C9B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Wykonawca zachowa dotychczasową numerację dla lokalizacji:</w:t>
      </w:r>
    </w:p>
    <w:p w:rsidR="00611C9B" w:rsidRPr="00611C9B" w:rsidRDefault="00611C9B" w:rsidP="00611C9B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611C9B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Otwock, ul. Reymonta (22)344-62-xx, (22)34463xx,(22)34464xx,</w:t>
      </w:r>
    </w:p>
    <w:p w:rsidR="00611C9B" w:rsidRPr="00611C9B" w:rsidRDefault="00611C9B" w:rsidP="00611C9B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611C9B" w:rsidRPr="00611C9B" w:rsidRDefault="00611C9B" w:rsidP="00611C9B">
      <w:pPr>
        <w:widowControl w:val="0"/>
        <w:suppressAutoHyphens/>
        <w:spacing w:after="0" w:line="240" w:lineRule="auto"/>
        <w:ind w:left="1428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611C9B" w:rsidRPr="00611C9B" w:rsidRDefault="00611C9B" w:rsidP="00611C9B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611C9B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Technologia wykonania łączy telekomunikacyjnych.</w:t>
      </w:r>
    </w:p>
    <w:p w:rsidR="00611C9B" w:rsidRPr="00611C9B" w:rsidRDefault="00611C9B" w:rsidP="00611C9B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611C9B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Otwock, ul. Reymonta  - wymagany dostęp po linii światłowodowej , łącze ISDN 30B+D włączony do centrali telefonicznej TELESIS PX – 24/40 z sygnalizacją DSS1 o pojemności 300 NN </w:t>
      </w:r>
    </w:p>
    <w:p w:rsidR="00611C9B" w:rsidRPr="00611C9B" w:rsidRDefault="00611C9B" w:rsidP="00611C9B">
      <w:pPr>
        <w:widowControl w:val="0"/>
        <w:suppressAutoHyphens/>
        <w:spacing w:after="0" w:line="240" w:lineRule="auto"/>
        <w:ind w:left="708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611C9B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Zamawiający nie dopuszcza realizacji Łączy Dostępowych (LD) w technologii:</w:t>
      </w:r>
    </w:p>
    <w:p w:rsidR="00611C9B" w:rsidRPr="00611C9B" w:rsidRDefault="00611C9B" w:rsidP="00611C9B">
      <w:pPr>
        <w:widowControl w:val="0"/>
        <w:numPr>
          <w:ilvl w:val="1"/>
          <w:numId w:val="6"/>
        </w:numPr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611C9B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łączy satelitarnych</w:t>
      </w:r>
    </w:p>
    <w:p w:rsidR="00611C9B" w:rsidRPr="00611C9B" w:rsidRDefault="00611C9B" w:rsidP="00611C9B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611C9B" w:rsidRPr="00611C9B" w:rsidRDefault="00611C9B" w:rsidP="00611C9B">
      <w:pPr>
        <w:widowControl w:val="0"/>
        <w:numPr>
          <w:ilvl w:val="1"/>
          <w:numId w:val="6"/>
        </w:numPr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611C9B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technologii Wi-Fi i </w:t>
      </w:r>
      <w:proofErr w:type="spellStart"/>
      <w:r w:rsidRPr="00611C9B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WiMAX</w:t>
      </w:r>
      <w:proofErr w:type="spellEnd"/>
      <w:r w:rsidRPr="00611C9B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ani w żadnej innej technologii używającej pasma dostępnego publicznie bez zezwolenia,</w:t>
      </w:r>
    </w:p>
    <w:p w:rsidR="00611C9B" w:rsidRPr="00611C9B" w:rsidRDefault="00611C9B" w:rsidP="00611C9B">
      <w:pPr>
        <w:widowControl w:val="0"/>
        <w:numPr>
          <w:ilvl w:val="1"/>
          <w:numId w:val="6"/>
        </w:numPr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611C9B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rozwiązań wykorzystujących publiczną sieć Internet.</w:t>
      </w:r>
    </w:p>
    <w:p w:rsidR="00611C9B" w:rsidRPr="00611C9B" w:rsidRDefault="00611C9B" w:rsidP="00611C9B">
      <w:pPr>
        <w:widowControl w:val="0"/>
        <w:suppressAutoHyphens/>
        <w:spacing w:after="0" w:line="240" w:lineRule="auto"/>
        <w:ind w:left="708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611C9B" w:rsidRPr="00611C9B" w:rsidRDefault="00611C9B" w:rsidP="00611C9B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</w:pPr>
      <w:r w:rsidRPr="00611C9B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lastRenderedPageBreak/>
        <w:t xml:space="preserve">4. Wykonawca gwarantuje przeniesienie numeracji i jej uruchomienie w swojej sieci w pierwszym dniu po zakończeniu okresu obowiązywania umowy/umów dotychczasowego operatora </w:t>
      </w:r>
    </w:p>
    <w:p w:rsidR="00611C9B" w:rsidRPr="00611C9B" w:rsidRDefault="00611C9B" w:rsidP="00611C9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611C9B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5. Istotne dla stron postanowienia, które zostaną wprowadzone do treści zawieranej umowy</w:t>
      </w:r>
      <w:r w:rsidRPr="00611C9B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:</w:t>
      </w:r>
    </w:p>
    <w:p w:rsidR="00611C9B" w:rsidRPr="00611C9B" w:rsidRDefault="00611C9B" w:rsidP="00611C9B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611C9B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  </w:t>
      </w:r>
      <w:r w:rsidRPr="00611C9B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a/ Umowa/umowy zostaje zawarta na czas określony – 36 miesięcy, rozpoczęcie usługi nastąpi z zachowaniem ciągłości.</w:t>
      </w:r>
    </w:p>
    <w:p w:rsidR="00611C9B" w:rsidRPr="00611C9B" w:rsidRDefault="00611C9B" w:rsidP="00611C9B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611C9B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  </w:t>
      </w:r>
      <w:r w:rsidRPr="00611C9B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b/ Zamawiający zobowiązuje się uiszczać z tytułu świadczenia poszczególnych usług                                                                      opłaty wyliczone w oparciu o ceny jednostkowe przedstawione w ofercie przez cały okres obowiązywania umowy,</w:t>
      </w:r>
    </w:p>
    <w:p w:rsidR="00611C9B" w:rsidRPr="00611C9B" w:rsidRDefault="00611C9B" w:rsidP="00611C9B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611C9B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  </w:t>
      </w:r>
      <w:r w:rsidRPr="00611C9B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c/ Zamawiający dopuszcza zmiany cen jednostkowych tylko w przypadku, gdy będą one korzystniejsze od przedstawionych w ofercie -  wymagać to będzie formy pisemnej,</w:t>
      </w:r>
    </w:p>
    <w:p w:rsidR="00611C9B" w:rsidRPr="00611C9B" w:rsidRDefault="00611C9B" w:rsidP="00611C9B">
      <w:pPr>
        <w:widowControl w:val="0"/>
        <w:suppressAutoHyphens/>
        <w:spacing w:after="0" w:line="240" w:lineRule="auto"/>
        <w:ind w:left="360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611C9B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  </w:t>
      </w:r>
      <w:r w:rsidRPr="00611C9B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d/ Strony mogą rozwiązać umowę/umowy z zachowaniem 3 miesięcznego okresu wypowiedzenia ze skutkiem na koniec okresu rozliczeniowego.</w:t>
      </w:r>
    </w:p>
    <w:p w:rsidR="00611C9B" w:rsidRPr="00611C9B" w:rsidRDefault="00611C9B" w:rsidP="00611C9B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611C9B" w:rsidRDefault="00611C9B" w:rsidP="00611C9B">
      <w:pPr>
        <w:widowControl w:val="0"/>
        <w:suppressAutoHyphens/>
        <w:spacing w:after="0" w:line="240" w:lineRule="auto"/>
        <w:ind w:left="360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611C9B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   </w:t>
      </w:r>
      <w:r w:rsidRPr="00611C9B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e/ Wykonawca dostarczy</w:t>
      </w:r>
      <w:r w:rsidR="00F2123F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wraz z ofertą</w:t>
      </w:r>
    </w:p>
    <w:p w:rsidR="00F2123F" w:rsidRPr="00F2123F" w:rsidRDefault="00F2123F" w:rsidP="00F2123F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F2123F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zaświadczenie o wpisie do rejestru przedsiębiorstw telekomunikacyjnych</w:t>
      </w:r>
    </w:p>
    <w:p w:rsidR="00611C9B" w:rsidRPr="00F2123F" w:rsidRDefault="00611C9B" w:rsidP="00F2123F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F2123F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aktualne zaświadczenie właściwego naczelnika urzędu skarbowego potwierdzającego, że wykonawca nie zalega z opłacaniem podatków lub zaświadczenia, że uzyskał przewidziane prawem zwolnienie, odroczenie lub rozłożenie na raty zaległych płatności lub wstrzymanie w całości wykonania decyzji właściwego organu – wystawionego nie wcześniej niż 3 miesiące przed upływem terminu składania ofert </w:t>
      </w:r>
    </w:p>
    <w:p w:rsidR="00611C9B" w:rsidRPr="002D0559" w:rsidRDefault="00611C9B" w:rsidP="002D0559">
      <w:pPr>
        <w:pStyle w:val="Akapitzlist"/>
        <w:numPr>
          <w:ilvl w:val="0"/>
          <w:numId w:val="8"/>
        </w:numPr>
        <w:rPr>
          <w:rFonts w:ascii="Times New Roman" w:eastAsia="Lucida Sans Unicode" w:hAnsi="Times New Roman" w:cs="Mangal"/>
          <w:color w:val="FF0000"/>
          <w:kern w:val="1"/>
          <w:sz w:val="24"/>
          <w:szCs w:val="24"/>
          <w:lang w:eastAsia="hi-IN" w:bidi="hi-IN"/>
        </w:rPr>
      </w:pPr>
      <w:r w:rsidRPr="002D055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aktualne zaświadczenia właściwego oddziału Zakładu Ubezpieczeń Społecznych lub Kasy Rolniczego Ubezpieczenia Społecznego potwierdzającego, że wykonawca nie zalega z opłacaniem składek na ubezpieczenie zdrowotne i społeczne, lub potwierdzenia, że uzyskał przewidziane prawem zwolnienie, odroczenie lub rozłożenie na raty zaległych płatności lub wstrzymanie w całości wykonania decyzji właściwego organu – wystawione nie wcześniej niż 3 miesiące przed upływem terminu składania ofe</w:t>
      </w:r>
      <w:r w:rsidR="00AD63EE" w:rsidRPr="002D055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rt</w:t>
      </w:r>
    </w:p>
    <w:p w:rsidR="00611C9B" w:rsidRPr="00611C9B" w:rsidRDefault="00611C9B" w:rsidP="00611C9B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color w:val="FF0000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-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384"/>
        <w:gridCol w:w="541"/>
        <w:gridCol w:w="2299"/>
        <w:gridCol w:w="1446"/>
        <w:gridCol w:w="1226"/>
        <w:gridCol w:w="1078"/>
        <w:gridCol w:w="1075"/>
        <w:gridCol w:w="1012"/>
        <w:gridCol w:w="147"/>
        <w:gridCol w:w="147"/>
        <w:gridCol w:w="147"/>
      </w:tblGrid>
      <w:tr w:rsidR="00E038CF" w:rsidRPr="00611C9B" w:rsidTr="00AD63EE">
        <w:trPr>
          <w:trHeight w:val="1408"/>
        </w:trPr>
        <w:tc>
          <w:tcPr>
            <w:tcW w:w="420" w:type="dxa"/>
            <w:shd w:val="clear" w:color="auto" w:fill="auto"/>
            <w:vAlign w:val="bottom"/>
          </w:tcPr>
          <w:p w:rsidR="00E038CF" w:rsidRDefault="00E038CF" w:rsidP="00611C9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bookmarkStart w:id="0" w:name="_Hlk119319487"/>
          </w:p>
          <w:p w:rsidR="00E038CF" w:rsidRDefault="00E038CF" w:rsidP="00611C9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</w:p>
          <w:p w:rsidR="00E038CF" w:rsidRDefault="00E038CF" w:rsidP="00611C9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</w:p>
          <w:p w:rsidR="00E038CF" w:rsidRPr="00611C9B" w:rsidRDefault="00E038CF" w:rsidP="00611C9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84" w:type="dxa"/>
            <w:tcBorders>
              <w:right w:val="single" w:sz="4" w:space="0" w:color="000000"/>
            </w:tcBorders>
          </w:tcPr>
          <w:p w:rsidR="00E038CF" w:rsidRPr="00611C9B" w:rsidRDefault="00E038CF" w:rsidP="00611C9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8CF" w:rsidRPr="00611C9B" w:rsidRDefault="00E038CF" w:rsidP="00611C9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611C9B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L.p.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8CF" w:rsidRPr="00611C9B" w:rsidRDefault="00E038CF" w:rsidP="00611C9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611C9B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Rodzaj połączenia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8CF" w:rsidRPr="00611C9B" w:rsidRDefault="00E038CF" w:rsidP="00611C9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611C9B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Średni czas trwania rozmów [min.)/m-c]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8CF" w:rsidRPr="00611C9B" w:rsidRDefault="00E038CF" w:rsidP="00611C9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611C9B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 xml:space="preserve">Cena </w:t>
            </w:r>
            <w:proofErr w:type="spellStart"/>
            <w:r w:rsidRPr="00611C9B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jed</w:t>
            </w:r>
            <w:proofErr w:type="spellEnd"/>
            <w:r w:rsidRPr="00611C9B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. [zł/min] Wg cennika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8CF" w:rsidRPr="00611C9B" w:rsidRDefault="00E038CF" w:rsidP="00611C9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611C9B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Wartość netto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8CF" w:rsidRPr="00611C9B" w:rsidRDefault="00E038CF" w:rsidP="00611C9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611C9B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 xml:space="preserve">Podatek VAT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8CF" w:rsidRPr="00611C9B" w:rsidRDefault="00E038CF" w:rsidP="00A662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Wartość brutto</w:t>
            </w:r>
          </w:p>
        </w:tc>
        <w:tc>
          <w:tcPr>
            <w:tcW w:w="14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038CF" w:rsidRPr="00611C9B" w:rsidRDefault="00E038CF" w:rsidP="00611C9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7" w:type="dxa"/>
            <w:shd w:val="clear" w:color="auto" w:fill="auto"/>
            <w:vAlign w:val="bottom"/>
          </w:tcPr>
          <w:p w:rsidR="00E038CF" w:rsidRPr="00611C9B" w:rsidRDefault="00E038CF" w:rsidP="00611C9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7" w:type="dxa"/>
            <w:shd w:val="clear" w:color="auto" w:fill="auto"/>
            <w:vAlign w:val="bottom"/>
          </w:tcPr>
          <w:p w:rsidR="00E038CF" w:rsidRPr="00611C9B" w:rsidRDefault="00E038CF" w:rsidP="00611C9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038CF" w:rsidRPr="00611C9B" w:rsidTr="00AD63EE">
        <w:trPr>
          <w:trHeight w:val="510"/>
        </w:trPr>
        <w:tc>
          <w:tcPr>
            <w:tcW w:w="420" w:type="dxa"/>
            <w:shd w:val="clear" w:color="auto" w:fill="auto"/>
            <w:vAlign w:val="bottom"/>
          </w:tcPr>
          <w:p w:rsidR="00E038CF" w:rsidRPr="00611C9B" w:rsidRDefault="00E038CF" w:rsidP="00611C9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84" w:type="dxa"/>
            <w:tcBorders>
              <w:right w:val="single" w:sz="4" w:space="0" w:color="000000"/>
            </w:tcBorders>
          </w:tcPr>
          <w:p w:rsidR="00E038CF" w:rsidRPr="00611C9B" w:rsidRDefault="00E038CF" w:rsidP="00611C9B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38CF" w:rsidRPr="00611C9B" w:rsidRDefault="00E038CF" w:rsidP="00611C9B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611C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eastAsia="hi-IN" w:bidi="hi-IN"/>
              </w:rPr>
              <w:t>I</w:t>
            </w: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38CF" w:rsidRPr="00611C9B" w:rsidRDefault="00E038CF" w:rsidP="00611C9B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611C9B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Dla łącza ISDN /30B+D/ ul. Reymonta 83/91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8CF" w:rsidRPr="00611C9B" w:rsidRDefault="00E038CF" w:rsidP="00611C9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611C9B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8CF" w:rsidRPr="00611C9B" w:rsidRDefault="00E038CF" w:rsidP="00611C9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611C9B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8CF" w:rsidRPr="00611C9B" w:rsidRDefault="00E038CF" w:rsidP="00611C9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611C9B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8CF" w:rsidRPr="00611C9B" w:rsidRDefault="00E038CF" w:rsidP="00611C9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611C9B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38CF" w:rsidRPr="00611C9B" w:rsidRDefault="00E038CF" w:rsidP="00611C9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038CF" w:rsidRPr="00611C9B" w:rsidRDefault="00E038CF" w:rsidP="00611C9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7" w:type="dxa"/>
            <w:shd w:val="clear" w:color="auto" w:fill="auto"/>
            <w:vAlign w:val="bottom"/>
          </w:tcPr>
          <w:p w:rsidR="00E038CF" w:rsidRPr="00611C9B" w:rsidRDefault="00E038CF" w:rsidP="00611C9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7" w:type="dxa"/>
            <w:shd w:val="clear" w:color="auto" w:fill="auto"/>
            <w:vAlign w:val="bottom"/>
          </w:tcPr>
          <w:p w:rsidR="00E038CF" w:rsidRPr="00611C9B" w:rsidRDefault="00E038CF" w:rsidP="00611C9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038CF" w:rsidRPr="00611C9B" w:rsidTr="00AD63EE">
        <w:trPr>
          <w:trHeight w:val="255"/>
        </w:trPr>
        <w:tc>
          <w:tcPr>
            <w:tcW w:w="420" w:type="dxa"/>
            <w:shd w:val="clear" w:color="auto" w:fill="auto"/>
            <w:vAlign w:val="bottom"/>
          </w:tcPr>
          <w:p w:rsidR="00E038CF" w:rsidRPr="00611C9B" w:rsidRDefault="00E038CF" w:rsidP="00611C9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84" w:type="dxa"/>
            <w:tcBorders>
              <w:right w:val="single" w:sz="4" w:space="0" w:color="000000"/>
            </w:tcBorders>
          </w:tcPr>
          <w:p w:rsidR="00E038CF" w:rsidRPr="00611C9B" w:rsidRDefault="00E038CF" w:rsidP="00611C9B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38CF" w:rsidRPr="00611C9B" w:rsidRDefault="00E038CF" w:rsidP="00611C9B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611C9B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38CF" w:rsidRPr="00611C9B" w:rsidRDefault="00E038CF" w:rsidP="00611C9B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611C9B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Lokalne i strefowe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8CF" w:rsidRPr="00611C9B" w:rsidRDefault="00E038CF" w:rsidP="00611C9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611C9B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5700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8CF" w:rsidRPr="00611C9B" w:rsidRDefault="00E038CF" w:rsidP="00611C9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611C9B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8CF" w:rsidRPr="00611C9B" w:rsidRDefault="00E038CF" w:rsidP="00611C9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611C9B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8CF" w:rsidRPr="00611C9B" w:rsidRDefault="00E038CF" w:rsidP="00611C9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611C9B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38CF" w:rsidRPr="00611C9B" w:rsidRDefault="00E038CF" w:rsidP="00611C9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038CF" w:rsidRPr="00611C9B" w:rsidRDefault="00E038CF" w:rsidP="00611C9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7" w:type="dxa"/>
            <w:shd w:val="clear" w:color="auto" w:fill="auto"/>
            <w:vAlign w:val="bottom"/>
          </w:tcPr>
          <w:p w:rsidR="00E038CF" w:rsidRPr="00611C9B" w:rsidRDefault="00E038CF" w:rsidP="00611C9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7" w:type="dxa"/>
            <w:shd w:val="clear" w:color="auto" w:fill="auto"/>
            <w:vAlign w:val="bottom"/>
          </w:tcPr>
          <w:p w:rsidR="00E038CF" w:rsidRPr="00611C9B" w:rsidRDefault="00E038CF" w:rsidP="00611C9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038CF" w:rsidRPr="00611C9B" w:rsidTr="00AD63EE">
        <w:trPr>
          <w:trHeight w:val="255"/>
        </w:trPr>
        <w:tc>
          <w:tcPr>
            <w:tcW w:w="420" w:type="dxa"/>
            <w:shd w:val="clear" w:color="auto" w:fill="auto"/>
            <w:vAlign w:val="bottom"/>
          </w:tcPr>
          <w:p w:rsidR="00E038CF" w:rsidRPr="00611C9B" w:rsidRDefault="00E038CF" w:rsidP="00611C9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84" w:type="dxa"/>
            <w:tcBorders>
              <w:right w:val="single" w:sz="4" w:space="0" w:color="000000"/>
            </w:tcBorders>
          </w:tcPr>
          <w:p w:rsidR="00E038CF" w:rsidRPr="00611C9B" w:rsidRDefault="00E038CF" w:rsidP="00611C9B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38CF" w:rsidRPr="00611C9B" w:rsidRDefault="00E038CF" w:rsidP="00611C9B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611C9B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38CF" w:rsidRPr="00611C9B" w:rsidRDefault="00E038CF" w:rsidP="00611C9B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611C9B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Do sieci komórkowych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8CF" w:rsidRPr="00611C9B" w:rsidRDefault="00E038CF" w:rsidP="00611C9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611C9B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4200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8CF" w:rsidRPr="00611C9B" w:rsidRDefault="00E038CF" w:rsidP="00611C9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611C9B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8CF" w:rsidRPr="00611C9B" w:rsidRDefault="00E038CF" w:rsidP="00611C9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611C9B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8CF" w:rsidRPr="00611C9B" w:rsidRDefault="00E038CF" w:rsidP="00611C9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611C9B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38CF" w:rsidRPr="00611C9B" w:rsidRDefault="00E038CF" w:rsidP="00611C9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038CF" w:rsidRPr="00611C9B" w:rsidRDefault="00E038CF" w:rsidP="00611C9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7" w:type="dxa"/>
            <w:shd w:val="clear" w:color="auto" w:fill="auto"/>
            <w:vAlign w:val="bottom"/>
          </w:tcPr>
          <w:p w:rsidR="00E038CF" w:rsidRPr="00611C9B" w:rsidRDefault="00E038CF" w:rsidP="00611C9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7" w:type="dxa"/>
            <w:shd w:val="clear" w:color="auto" w:fill="auto"/>
            <w:vAlign w:val="bottom"/>
          </w:tcPr>
          <w:p w:rsidR="00E038CF" w:rsidRPr="00611C9B" w:rsidRDefault="00E038CF" w:rsidP="00611C9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038CF" w:rsidRPr="00611C9B" w:rsidTr="00AD63EE">
        <w:trPr>
          <w:trHeight w:val="255"/>
        </w:trPr>
        <w:tc>
          <w:tcPr>
            <w:tcW w:w="420" w:type="dxa"/>
            <w:shd w:val="clear" w:color="auto" w:fill="auto"/>
            <w:vAlign w:val="bottom"/>
          </w:tcPr>
          <w:p w:rsidR="00E038CF" w:rsidRPr="00611C9B" w:rsidRDefault="00E038CF" w:rsidP="00611C9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84" w:type="dxa"/>
            <w:tcBorders>
              <w:right w:val="single" w:sz="4" w:space="0" w:color="000000"/>
            </w:tcBorders>
          </w:tcPr>
          <w:p w:rsidR="00E038CF" w:rsidRPr="00611C9B" w:rsidRDefault="00E038CF" w:rsidP="00611C9B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38CF" w:rsidRPr="00611C9B" w:rsidRDefault="00E038CF" w:rsidP="00611C9B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611C9B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38CF" w:rsidRPr="00611C9B" w:rsidRDefault="00E038CF" w:rsidP="00611C9B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611C9B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Międzystrefowe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8CF" w:rsidRPr="00611C9B" w:rsidRDefault="00E038CF" w:rsidP="00611C9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611C9B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3017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8CF" w:rsidRPr="00611C9B" w:rsidRDefault="00E038CF" w:rsidP="00611C9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611C9B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8CF" w:rsidRPr="00611C9B" w:rsidRDefault="00E038CF" w:rsidP="00611C9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611C9B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8CF" w:rsidRPr="00611C9B" w:rsidRDefault="00E038CF" w:rsidP="00611C9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611C9B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38CF" w:rsidRPr="00611C9B" w:rsidRDefault="00E038CF" w:rsidP="00611C9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038CF" w:rsidRPr="00611C9B" w:rsidRDefault="00E038CF" w:rsidP="00611C9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7" w:type="dxa"/>
            <w:shd w:val="clear" w:color="auto" w:fill="auto"/>
            <w:vAlign w:val="bottom"/>
          </w:tcPr>
          <w:p w:rsidR="00E038CF" w:rsidRPr="00611C9B" w:rsidRDefault="00E038CF" w:rsidP="00611C9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7" w:type="dxa"/>
            <w:shd w:val="clear" w:color="auto" w:fill="auto"/>
            <w:vAlign w:val="bottom"/>
          </w:tcPr>
          <w:p w:rsidR="00E038CF" w:rsidRPr="00611C9B" w:rsidRDefault="00E038CF" w:rsidP="00611C9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038CF" w:rsidRPr="00611C9B" w:rsidTr="00AD63EE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20" w:type="dxa"/>
            <w:shd w:val="clear" w:color="auto" w:fill="auto"/>
            <w:vAlign w:val="bottom"/>
          </w:tcPr>
          <w:p w:rsidR="00E038CF" w:rsidRPr="00611C9B" w:rsidRDefault="00E038CF" w:rsidP="00611C9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84" w:type="dxa"/>
            <w:tcBorders>
              <w:right w:val="single" w:sz="4" w:space="0" w:color="000000"/>
            </w:tcBorders>
          </w:tcPr>
          <w:p w:rsidR="00E038CF" w:rsidRDefault="00E038CF" w:rsidP="00611C9B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38CF" w:rsidRPr="00611C9B" w:rsidRDefault="00E038CF" w:rsidP="00611C9B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611C9B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38CF" w:rsidRPr="00611C9B" w:rsidRDefault="00E038CF" w:rsidP="00611C9B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611C9B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międzynarodowe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8CF" w:rsidRPr="00611C9B" w:rsidRDefault="00E038CF" w:rsidP="00611C9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611C9B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75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8CF" w:rsidRPr="00611C9B" w:rsidRDefault="00E038CF" w:rsidP="00611C9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611C9B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8CF" w:rsidRPr="00611C9B" w:rsidRDefault="00E038CF" w:rsidP="00611C9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611C9B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8CF" w:rsidRPr="00611C9B" w:rsidRDefault="00E038CF" w:rsidP="00611C9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611C9B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38CF" w:rsidRPr="00611C9B" w:rsidRDefault="00E038CF" w:rsidP="00611C9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11C9B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44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E038CF" w:rsidRPr="00611C9B" w:rsidRDefault="00E038CF" w:rsidP="00611C9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038CF" w:rsidRPr="00611C9B" w:rsidTr="00AD63EE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420" w:type="dxa"/>
            <w:shd w:val="clear" w:color="auto" w:fill="auto"/>
            <w:vAlign w:val="bottom"/>
          </w:tcPr>
          <w:p w:rsidR="00E038CF" w:rsidRPr="00611C9B" w:rsidRDefault="00E038CF" w:rsidP="00611C9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84" w:type="dxa"/>
            <w:tcBorders>
              <w:right w:val="single" w:sz="4" w:space="0" w:color="000000"/>
            </w:tcBorders>
          </w:tcPr>
          <w:p w:rsidR="00E038CF" w:rsidRDefault="00E038CF" w:rsidP="00611C9B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38CF" w:rsidRPr="00611C9B" w:rsidRDefault="00E038CF" w:rsidP="00611C9B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611C9B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 xml:space="preserve">5. </w:t>
            </w: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38CF" w:rsidRPr="00611C9B" w:rsidRDefault="00E038CF" w:rsidP="00611C9B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611C9B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Połączenia wewnątrz sieci operatora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8CF" w:rsidRPr="00611C9B" w:rsidRDefault="00AD63EE" w:rsidP="00611C9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500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8CF" w:rsidRPr="00611C9B" w:rsidRDefault="00E038CF" w:rsidP="00611C9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611C9B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8CF" w:rsidRPr="00611C9B" w:rsidRDefault="00E038CF" w:rsidP="00611C9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611C9B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8CF" w:rsidRPr="00611C9B" w:rsidRDefault="00E038CF" w:rsidP="00611C9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611C9B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38CF" w:rsidRPr="00611C9B" w:rsidRDefault="00E038CF" w:rsidP="00611C9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11C9B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44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E038CF" w:rsidRPr="00611C9B" w:rsidRDefault="00E038CF" w:rsidP="00611C9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038CF" w:rsidRPr="00611C9B" w:rsidTr="00AD63EE">
        <w:tblPrEx>
          <w:tblCellMar>
            <w:left w:w="0" w:type="dxa"/>
            <w:right w:w="0" w:type="dxa"/>
          </w:tblCellMar>
        </w:tblPrEx>
        <w:trPr>
          <w:trHeight w:val="765"/>
        </w:trPr>
        <w:tc>
          <w:tcPr>
            <w:tcW w:w="420" w:type="dxa"/>
            <w:shd w:val="clear" w:color="auto" w:fill="auto"/>
            <w:vAlign w:val="bottom"/>
          </w:tcPr>
          <w:p w:rsidR="00E038CF" w:rsidRPr="00611C9B" w:rsidRDefault="00E038CF" w:rsidP="00611C9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84" w:type="dxa"/>
            <w:tcBorders>
              <w:right w:val="single" w:sz="4" w:space="0" w:color="000000"/>
            </w:tcBorders>
          </w:tcPr>
          <w:p w:rsidR="00E038CF" w:rsidRDefault="00E038CF" w:rsidP="00611C9B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038CF" w:rsidRPr="00611C9B" w:rsidRDefault="00E038CF" w:rsidP="00611C9B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611C9B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6.</w:t>
            </w:r>
          </w:p>
        </w:tc>
        <w:tc>
          <w:tcPr>
            <w:tcW w:w="229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038CF" w:rsidRPr="00611C9B" w:rsidRDefault="00E038CF" w:rsidP="00611C9B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611C9B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 xml:space="preserve">Opłata miesięczna stała (jeżeli występują </w:t>
            </w:r>
            <w:r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 xml:space="preserve">np. </w:t>
            </w:r>
            <w:r w:rsidRPr="00611C9B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abonament)</w:t>
            </w:r>
          </w:p>
        </w:tc>
        <w:tc>
          <w:tcPr>
            <w:tcW w:w="144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038CF" w:rsidRPr="00611C9B" w:rsidRDefault="00E038CF" w:rsidP="00611C9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611C9B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12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038CF" w:rsidRPr="00611C9B" w:rsidRDefault="00E038CF" w:rsidP="00611C9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611C9B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10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038CF" w:rsidRPr="00611C9B" w:rsidRDefault="00E038CF" w:rsidP="00611C9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611C9B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107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038CF" w:rsidRPr="00611C9B" w:rsidRDefault="00E038CF" w:rsidP="00611C9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611C9B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101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038CF" w:rsidRPr="00611C9B" w:rsidRDefault="00E038CF" w:rsidP="00611C9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11C9B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44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E038CF" w:rsidRPr="00611C9B" w:rsidRDefault="00E038CF" w:rsidP="00611C9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038CF" w:rsidRPr="00611C9B" w:rsidTr="00AD63EE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20" w:type="dxa"/>
            <w:shd w:val="clear" w:color="auto" w:fill="auto"/>
            <w:vAlign w:val="bottom"/>
          </w:tcPr>
          <w:p w:rsidR="00E038CF" w:rsidRPr="00611C9B" w:rsidRDefault="00E038CF" w:rsidP="00611C9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84" w:type="dxa"/>
            <w:tcBorders>
              <w:right w:val="single" w:sz="4" w:space="0" w:color="000000"/>
            </w:tcBorders>
          </w:tcPr>
          <w:p w:rsidR="00E038CF" w:rsidRDefault="00E038CF" w:rsidP="0047256D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E038CF" w:rsidRPr="0047256D" w:rsidRDefault="00E038CF" w:rsidP="0047256D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 xml:space="preserve"> 7.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E038CF" w:rsidRPr="0047256D" w:rsidRDefault="00E038CF" w:rsidP="0047256D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 xml:space="preserve">dostęp do </w:t>
            </w:r>
            <w:proofErr w:type="spellStart"/>
            <w:r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internetu</w:t>
            </w:r>
            <w:proofErr w:type="spellEnd"/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038CF" w:rsidRPr="00611C9B" w:rsidRDefault="00E038CF" w:rsidP="00611C9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611C9B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038CF" w:rsidRPr="00611C9B" w:rsidRDefault="00E038CF" w:rsidP="00611C9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611C9B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038CF" w:rsidRPr="00611C9B" w:rsidRDefault="00E038CF" w:rsidP="00611C9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611C9B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038CF" w:rsidRPr="00611C9B" w:rsidRDefault="00E038CF" w:rsidP="00611C9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611C9B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E038CF" w:rsidRPr="00611C9B" w:rsidRDefault="00E038CF" w:rsidP="00611C9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11C9B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44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E038CF" w:rsidRPr="00611C9B" w:rsidRDefault="00E038CF" w:rsidP="00611C9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038CF" w:rsidRPr="00611C9B" w:rsidTr="00AD63EE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20" w:type="dxa"/>
            <w:shd w:val="clear" w:color="auto" w:fill="auto"/>
            <w:vAlign w:val="bottom"/>
          </w:tcPr>
          <w:p w:rsidR="00E038CF" w:rsidRPr="00611C9B" w:rsidRDefault="00E038CF" w:rsidP="00611C9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84" w:type="dxa"/>
            <w:tcBorders>
              <w:right w:val="single" w:sz="4" w:space="0" w:color="000000"/>
            </w:tcBorders>
          </w:tcPr>
          <w:p w:rsidR="00E038CF" w:rsidRPr="00611C9B" w:rsidRDefault="00E038CF" w:rsidP="00611C9B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38CF" w:rsidRPr="00611C9B" w:rsidRDefault="007823F9" w:rsidP="00611C9B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eastAsia="hi-IN" w:bidi="hi-IN"/>
              </w:rPr>
              <w:t>*</w:t>
            </w:r>
            <w:r w:rsidR="00E038CF" w:rsidRPr="00611C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eastAsia="hi-IN" w:bidi="hi-IN"/>
              </w:rPr>
              <w:t>RAZEM I.1 - I.7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038CF" w:rsidRPr="00611C9B" w:rsidRDefault="00E038CF" w:rsidP="00611C9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611C9B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038CF" w:rsidRPr="00611C9B" w:rsidRDefault="00E038CF" w:rsidP="00611C9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611C9B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038CF" w:rsidRPr="00611C9B" w:rsidRDefault="00E038CF" w:rsidP="00611C9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611C9B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038CF" w:rsidRPr="00611C9B" w:rsidRDefault="00E038CF" w:rsidP="00611C9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611C9B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E038CF" w:rsidRPr="00611C9B" w:rsidRDefault="00E038CF" w:rsidP="00611C9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11C9B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44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E038CF" w:rsidRPr="00611C9B" w:rsidRDefault="00E038CF" w:rsidP="00611C9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038CF" w:rsidRPr="00611C9B" w:rsidTr="00AD63EE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20" w:type="dxa"/>
            <w:shd w:val="clear" w:color="auto" w:fill="auto"/>
            <w:vAlign w:val="bottom"/>
          </w:tcPr>
          <w:p w:rsidR="00E038CF" w:rsidRPr="00611C9B" w:rsidRDefault="00E038CF" w:rsidP="00611C9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84" w:type="dxa"/>
            <w:tcBorders>
              <w:right w:val="single" w:sz="4" w:space="0" w:color="000000"/>
            </w:tcBorders>
          </w:tcPr>
          <w:p w:rsidR="00E038CF" w:rsidRPr="00611C9B" w:rsidRDefault="00E038CF" w:rsidP="00611C9B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38CF" w:rsidRPr="00611C9B" w:rsidRDefault="00E038CF" w:rsidP="00611C9B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11C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eastAsia="hi-IN" w:bidi="hi-IN"/>
              </w:rPr>
              <w:t>*</w:t>
            </w:r>
            <w:r w:rsidR="007E50A3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eastAsia="hi-IN" w:bidi="hi-IN"/>
              </w:rPr>
              <w:t>*</w:t>
            </w:r>
            <w:r w:rsidRPr="00611C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RAZEM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8CF" w:rsidRPr="00611C9B" w:rsidRDefault="00E038CF" w:rsidP="00611C9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11C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8CF" w:rsidRPr="00611C9B" w:rsidRDefault="00E038CF" w:rsidP="00611C9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611C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8CF" w:rsidRPr="00611C9B" w:rsidRDefault="00E038CF" w:rsidP="00611C9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611C9B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8CF" w:rsidRPr="00611C9B" w:rsidRDefault="00E038CF" w:rsidP="00611C9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611C9B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38CF" w:rsidRPr="00611C9B" w:rsidRDefault="00E038CF" w:rsidP="00611C9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11C9B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44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E038CF" w:rsidRPr="00611C9B" w:rsidRDefault="00E038CF" w:rsidP="00611C9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038CF" w:rsidRPr="00611C9B" w:rsidTr="00AD63EE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20" w:type="dxa"/>
            <w:shd w:val="clear" w:color="auto" w:fill="auto"/>
            <w:vAlign w:val="bottom"/>
          </w:tcPr>
          <w:p w:rsidR="00E038CF" w:rsidRPr="00611C9B" w:rsidRDefault="00E038CF" w:rsidP="00611C9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84" w:type="dxa"/>
            <w:tcBorders>
              <w:right w:val="single" w:sz="4" w:space="0" w:color="000000"/>
            </w:tcBorders>
          </w:tcPr>
          <w:p w:rsidR="00E038CF" w:rsidRPr="00611C9B" w:rsidRDefault="00E038CF" w:rsidP="00611C9B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38CF" w:rsidRPr="00611C9B" w:rsidRDefault="007E50A3" w:rsidP="00611C9B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**</w:t>
            </w:r>
            <w:r w:rsidR="00E038CF" w:rsidRPr="00611C9B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Słownie złotych brutto</w:t>
            </w:r>
          </w:p>
        </w:tc>
        <w:tc>
          <w:tcPr>
            <w:tcW w:w="14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038CF" w:rsidRPr="00611C9B" w:rsidRDefault="00E038CF" w:rsidP="00611C9B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611C9B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122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038CF" w:rsidRPr="00611C9B" w:rsidRDefault="00E038CF" w:rsidP="00611C9B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611C9B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10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038CF" w:rsidRPr="00611C9B" w:rsidRDefault="00E038CF" w:rsidP="00611C9B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611C9B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107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038CF" w:rsidRPr="00611C9B" w:rsidRDefault="00E038CF" w:rsidP="00611C9B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611C9B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101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038CF" w:rsidRPr="00611C9B" w:rsidRDefault="00E038CF" w:rsidP="00611C9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11C9B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44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E038CF" w:rsidRPr="00611C9B" w:rsidRDefault="00E038CF" w:rsidP="00611C9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bookmarkEnd w:id="0"/>
      <w:tr w:rsidR="00E038CF" w:rsidRPr="00611C9B" w:rsidTr="00AD63EE">
        <w:tblPrEx>
          <w:tblCellMar>
            <w:left w:w="0" w:type="dxa"/>
            <w:right w:w="0" w:type="dxa"/>
          </w:tblCellMar>
        </w:tblPrEx>
        <w:trPr>
          <w:trHeight w:val="345"/>
        </w:trPr>
        <w:tc>
          <w:tcPr>
            <w:tcW w:w="420" w:type="dxa"/>
            <w:shd w:val="clear" w:color="auto" w:fill="auto"/>
            <w:vAlign w:val="bottom"/>
          </w:tcPr>
          <w:p w:rsidR="00E038CF" w:rsidRPr="00611C9B" w:rsidRDefault="00E038CF" w:rsidP="00611C9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84" w:type="dxa"/>
          </w:tcPr>
          <w:p w:rsidR="00E038CF" w:rsidRPr="00611C9B" w:rsidRDefault="00E038CF" w:rsidP="00611C9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1" w:type="dxa"/>
            <w:shd w:val="clear" w:color="auto" w:fill="auto"/>
            <w:vAlign w:val="bottom"/>
          </w:tcPr>
          <w:p w:rsidR="00E038CF" w:rsidRPr="00611C9B" w:rsidRDefault="00E038CF" w:rsidP="00611C9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99" w:type="dxa"/>
            <w:shd w:val="clear" w:color="auto" w:fill="auto"/>
            <w:vAlign w:val="bottom"/>
          </w:tcPr>
          <w:p w:rsidR="00E038CF" w:rsidRPr="00611C9B" w:rsidRDefault="00E038CF" w:rsidP="00611C9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46" w:type="dxa"/>
            <w:shd w:val="clear" w:color="auto" w:fill="auto"/>
            <w:vAlign w:val="bottom"/>
          </w:tcPr>
          <w:p w:rsidR="00E038CF" w:rsidRPr="00611C9B" w:rsidRDefault="00E038CF" w:rsidP="00611C9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26" w:type="dxa"/>
            <w:shd w:val="clear" w:color="auto" w:fill="auto"/>
            <w:vAlign w:val="bottom"/>
          </w:tcPr>
          <w:p w:rsidR="00E038CF" w:rsidRPr="00611C9B" w:rsidRDefault="00E038CF" w:rsidP="00611C9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78" w:type="dxa"/>
            <w:shd w:val="clear" w:color="auto" w:fill="auto"/>
            <w:vAlign w:val="bottom"/>
          </w:tcPr>
          <w:p w:rsidR="00E038CF" w:rsidRPr="00611C9B" w:rsidRDefault="00E038CF" w:rsidP="00611C9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75" w:type="dxa"/>
            <w:shd w:val="clear" w:color="auto" w:fill="auto"/>
            <w:vAlign w:val="bottom"/>
          </w:tcPr>
          <w:p w:rsidR="00E038CF" w:rsidRPr="00611C9B" w:rsidRDefault="00E038CF" w:rsidP="00611C9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12" w:type="dxa"/>
            <w:shd w:val="clear" w:color="auto" w:fill="auto"/>
            <w:vAlign w:val="bottom"/>
          </w:tcPr>
          <w:p w:rsidR="00E038CF" w:rsidRPr="00611C9B" w:rsidRDefault="00E038CF" w:rsidP="00611C9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41" w:type="dxa"/>
            <w:gridSpan w:val="3"/>
            <w:shd w:val="clear" w:color="auto" w:fill="auto"/>
          </w:tcPr>
          <w:p w:rsidR="00E038CF" w:rsidRPr="00611C9B" w:rsidRDefault="00E038CF" w:rsidP="00611C9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038CF" w:rsidRPr="00611C9B" w:rsidTr="00AD63EE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20" w:type="dxa"/>
            <w:shd w:val="clear" w:color="auto" w:fill="auto"/>
            <w:vAlign w:val="bottom"/>
          </w:tcPr>
          <w:p w:rsidR="00E038CF" w:rsidRPr="00611C9B" w:rsidRDefault="00E038CF" w:rsidP="00611C9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84" w:type="dxa"/>
          </w:tcPr>
          <w:p w:rsidR="00E038CF" w:rsidRPr="00611C9B" w:rsidRDefault="00E038CF" w:rsidP="00611C9B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677" w:type="dxa"/>
            <w:gridSpan w:val="7"/>
            <w:shd w:val="clear" w:color="auto" w:fill="auto"/>
            <w:vAlign w:val="bottom"/>
          </w:tcPr>
          <w:p w:rsidR="007E50A3" w:rsidRDefault="00E038CF" w:rsidP="00611C9B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611C9B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 xml:space="preserve">* Wartość podana w skali jednego miesiąca. </w:t>
            </w:r>
          </w:p>
          <w:p w:rsidR="00E038CF" w:rsidRPr="00611C9B" w:rsidRDefault="007E50A3" w:rsidP="00611C9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**</w:t>
            </w:r>
            <w:r w:rsidR="00E038CF" w:rsidRPr="00611C9B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 xml:space="preserve">wartość </w:t>
            </w:r>
            <w:r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 xml:space="preserve">podana w skali </w:t>
            </w:r>
            <w:r w:rsidR="00E038CF" w:rsidRPr="00611C9B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 xml:space="preserve">36 miesięcy </w:t>
            </w:r>
          </w:p>
        </w:tc>
        <w:tc>
          <w:tcPr>
            <w:tcW w:w="441" w:type="dxa"/>
            <w:gridSpan w:val="3"/>
            <w:shd w:val="clear" w:color="auto" w:fill="auto"/>
          </w:tcPr>
          <w:p w:rsidR="00E038CF" w:rsidRPr="00611C9B" w:rsidRDefault="00E038CF" w:rsidP="00611C9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611C9B" w:rsidRPr="00611C9B" w:rsidRDefault="00611C9B" w:rsidP="00611C9B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611C9B" w:rsidRPr="00611C9B" w:rsidRDefault="00611C9B" w:rsidP="00611C9B">
      <w:pPr>
        <w:widowControl w:val="0"/>
        <w:tabs>
          <w:tab w:val="left" w:pos="4395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0730C4" w:rsidRDefault="000730C4"/>
    <w:sectPr w:rsidR="000730C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86C3F" w:rsidRDefault="00486C3F">
      <w:pPr>
        <w:spacing w:after="0" w:line="240" w:lineRule="auto"/>
      </w:pPr>
      <w:r>
        <w:separator/>
      </w:r>
    </w:p>
  </w:endnote>
  <w:endnote w:type="continuationSeparator" w:id="0">
    <w:p w:rsidR="00486C3F" w:rsidRDefault="00486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53087" w:rsidRDefault="0015308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53087" w:rsidRDefault="0015308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53087" w:rsidRDefault="001530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86C3F" w:rsidRDefault="00486C3F">
      <w:pPr>
        <w:spacing w:after="0" w:line="240" w:lineRule="auto"/>
      </w:pPr>
      <w:r>
        <w:separator/>
      </w:r>
    </w:p>
  </w:footnote>
  <w:footnote w:type="continuationSeparator" w:id="0">
    <w:p w:rsidR="00486C3F" w:rsidRDefault="00486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53087" w:rsidRDefault="001530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53087" w:rsidRDefault="001530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E5044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0A87107F"/>
    <w:multiLevelType w:val="hybridMultilevel"/>
    <w:tmpl w:val="363627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063492"/>
    <w:multiLevelType w:val="hybridMultilevel"/>
    <w:tmpl w:val="90D2455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9560659">
    <w:abstractNumId w:val="0"/>
  </w:num>
  <w:num w:numId="2" w16cid:durableId="1247182456">
    <w:abstractNumId w:val="1"/>
  </w:num>
  <w:num w:numId="3" w16cid:durableId="136067279">
    <w:abstractNumId w:val="2"/>
  </w:num>
  <w:num w:numId="4" w16cid:durableId="305398377">
    <w:abstractNumId w:val="3"/>
  </w:num>
  <w:num w:numId="5" w16cid:durableId="542059448">
    <w:abstractNumId w:val="4"/>
  </w:num>
  <w:num w:numId="6" w16cid:durableId="1575510694">
    <w:abstractNumId w:val="5"/>
  </w:num>
  <w:num w:numId="7" w16cid:durableId="1545865157">
    <w:abstractNumId w:val="7"/>
  </w:num>
  <w:num w:numId="8" w16cid:durableId="8350737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C9B"/>
    <w:rsid w:val="000730C4"/>
    <w:rsid w:val="00153087"/>
    <w:rsid w:val="002D0559"/>
    <w:rsid w:val="003F793F"/>
    <w:rsid w:val="0047256D"/>
    <w:rsid w:val="00486C3F"/>
    <w:rsid w:val="00501FD3"/>
    <w:rsid w:val="00582F0C"/>
    <w:rsid w:val="005E4863"/>
    <w:rsid w:val="00606FE0"/>
    <w:rsid w:val="00611C9B"/>
    <w:rsid w:val="0062552F"/>
    <w:rsid w:val="006678EF"/>
    <w:rsid w:val="00687D59"/>
    <w:rsid w:val="007823F9"/>
    <w:rsid w:val="007E50A3"/>
    <w:rsid w:val="00875D52"/>
    <w:rsid w:val="009570C8"/>
    <w:rsid w:val="009B55BD"/>
    <w:rsid w:val="009C0920"/>
    <w:rsid w:val="00A6623B"/>
    <w:rsid w:val="00AD63EE"/>
    <w:rsid w:val="00D11FB4"/>
    <w:rsid w:val="00E038CF"/>
    <w:rsid w:val="00E36967"/>
    <w:rsid w:val="00F2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57275-A413-4BE6-96B3-0BD24CE69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11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1C9B"/>
  </w:style>
  <w:style w:type="paragraph" w:styleId="Stopka">
    <w:name w:val="footer"/>
    <w:basedOn w:val="Normalny"/>
    <w:link w:val="StopkaZnak"/>
    <w:uiPriority w:val="99"/>
    <w:semiHidden/>
    <w:unhideWhenUsed/>
    <w:rsid w:val="00611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1C9B"/>
  </w:style>
  <w:style w:type="paragraph" w:styleId="Akapitzlist">
    <w:name w:val="List Paragraph"/>
    <w:basedOn w:val="Normalny"/>
    <w:uiPriority w:val="34"/>
    <w:qFormat/>
    <w:rsid w:val="003F7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DB503-79E5-4FBC-92DC-2EEB3DC50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664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Uruszla Konarzewska</dc:creator>
  <cp:keywords/>
  <dc:description/>
  <cp:lastModifiedBy>Uruszla Konarzewska</cp:lastModifiedBy>
  <cp:revision>15</cp:revision>
  <dcterms:created xsi:type="dcterms:W3CDTF">2022-11-14T09:00:00Z</dcterms:created>
  <dcterms:modified xsi:type="dcterms:W3CDTF">2022-11-15T10:47:00Z</dcterms:modified>
</cp:coreProperties>
</file>