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W w:w="9183" w:type="dxa"/>
        <w:jc w:val="left"/>
        <w:tblInd w:w="-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64" w:type="dxa"/>
          <w:bottom w:w="10" w:type="dxa"/>
          <w:right w:w="317" w:type="dxa"/>
        </w:tblCellMar>
        <w:tblLook w:firstRow="1" w:noVBand="1" w:lastRow="0" w:firstColumn="1" w:lastColumn="0" w:noHBand="0" w:val="04a0"/>
      </w:tblPr>
      <w:tblGrid>
        <w:gridCol w:w="4665"/>
        <w:gridCol w:w="4517"/>
      </w:tblGrid>
      <w:tr>
        <w:trPr>
          <w:trHeight w:val="1164" w:hRule="atLeast"/>
        </w:trPr>
        <w:tc>
          <w:tcPr>
            <w:tcW w:w="4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11"/>
              <w:ind w:left="76" w:hanging="0"/>
              <w:jc w:val="left"/>
              <w:rPr/>
            </w:pPr>
            <w:r>
              <w:rPr>
                <w:sz w:val="20"/>
              </w:rPr>
              <w:t xml:space="preserve">Zamawiający: </w:t>
            </w:r>
          </w:p>
          <w:p>
            <w:pPr>
              <w:pStyle w:val="Normal"/>
              <w:spacing w:lineRule="auto" w:line="259" w:before="0" w:after="0"/>
              <w:ind w:left="663" w:right="243" w:hanging="0"/>
              <w:jc w:val="center"/>
              <w:rPr/>
            </w:pPr>
            <w:bookmarkStart w:id="0" w:name="__DdeLink__268_2979093784"/>
            <w:r>
              <w:rPr>
                <w:b/>
                <w:sz w:val="20"/>
              </w:rPr>
              <w:t xml:space="preserve">Mazowieckie Centrum Leczenia </w:t>
            </w:r>
          </w:p>
          <w:p>
            <w:pPr>
              <w:pStyle w:val="Normal"/>
              <w:spacing w:lineRule="auto" w:line="259" w:before="0" w:after="0"/>
              <w:ind w:left="663" w:right="243" w:hanging="0"/>
              <w:jc w:val="center"/>
              <w:rPr/>
            </w:pPr>
            <w:r>
              <w:rPr>
                <w:b/>
                <w:sz w:val="20"/>
              </w:rPr>
              <w:t>Chorób Płuc i Gruźlicy</w:t>
            </w:r>
          </w:p>
          <w:p>
            <w:pPr>
              <w:pStyle w:val="Normal"/>
              <w:spacing w:lineRule="auto" w:line="259" w:before="0" w:after="0"/>
              <w:ind w:left="663" w:right="243" w:hanging="0"/>
              <w:jc w:val="center"/>
              <w:rPr/>
            </w:pPr>
            <w:bookmarkStart w:id="1" w:name="__DdeLink__268_2979093784"/>
            <w:r>
              <w:rPr>
                <w:b/>
                <w:sz w:val="20"/>
              </w:rPr>
              <w:t>05-400 Otwock ul. Narutowicza 80</w:t>
            </w:r>
            <w:bookmarkEnd w:id="1"/>
            <w:r>
              <w:rPr>
                <w:b/>
                <w:sz w:val="20"/>
              </w:rPr>
              <w:t xml:space="preserve"> NIP </w:t>
            </w:r>
            <w:r>
              <w:rPr>
                <w:b/>
                <w:sz w:val="20"/>
              </w:rPr>
              <w:t>532 16 64 002</w:t>
            </w:r>
          </w:p>
        </w:tc>
        <w:tc>
          <w:tcPr>
            <w:tcW w:w="4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247" w:hanging="0"/>
              <w:jc w:val="center"/>
              <w:rPr/>
            </w:pPr>
            <w:r>
              <w:rPr>
                <w:sz w:val="20"/>
              </w:rPr>
              <w:t>Otwock</w:t>
            </w:r>
            <w:r>
              <w:rPr>
                <w:sz w:val="20"/>
              </w:rPr>
              <w:t xml:space="preserve">, dn. 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>.0</w:t>
            </w:r>
            <w:r>
              <w:rPr>
                <w:sz w:val="20"/>
              </w:rPr>
              <w:t>8</w:t>
            </w:r>
            <w:r>
              <w:rPr>
                <w:sz w:val="20"/>
              </w:rPr>
              <w:t>.2022</w:t>
            </w:r>
            <w:r>
              <w:rPr>
                <w:rFonts w:eastAsia="Times New Roman" w:cs="Times New Roman" w:ascii="Times New Roman" w:hAnsi="Times New Roman"/>
                <w:sz w:val="20"/>
              </w:rPr>
              <w:t xml:space="preserve"> </w:t>
            </w:r>
          </w:p>
        </w:tc>
      </w:tr>
      <w:tr>
        <w:trPr>
          <w:trHeight w:val="3993" w:hRule="atLeast"/>
        </w:trPr>
        <w:tc>
          <w:tcPr>
            <w:tcW w:w="9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ind w:left="235" w:hanging="0"/>
              <w:jc w:val="center"/>
              <w:rPr/>
            </w:pPr>
            <w:r>
              <w:rPr>
                <w:b/>
                <w:sz w:val="40"/>
              </w:rPr>
              <w:t xml:space="preserve">ZAPYTANIE OFERTOWE  </w:t>
            </w:r>
          </w:p>
          <w:p>
            <w:pPr>
              <w:pStyle w:val="Normal"/>
              <w:spacing w:lineRule="auto" w:line="259" w:before="0" w:after="191"/>
              <w:ind w:left="238" w:hanging="0"/>
              <w:jc w:val="center"/>
              <w:rPr/>
            </w:pPr>
            <w:r>
              <w:rPr>
                <w:sz w:val="32"/>
              </w:rPr>
              <w:t xml:space="preserve">nr </w:t>
            </w:r>
            <w:r>
              <w:rPr>
                <w:sz w:val="32"/>
              </w:rPr>
              <w:t>12/</w:t>
            </w:r>
            <w:r>
              <w:rPr>
                <w:b/>
                <w:sz w:val="32"/>
              </w:rPr>
              <w:t>ZO//2022</w:t>
            </w:r>
            <w:r>
              <w:rPr>
                <w:sz w:val="32"/>
              </w:rPr>
              <w:t xml:space="preserve"> </w:t>
            </w:r>
          </w:p>
          <w:p>
            <w:pPr>
              <w:pStyle w:val="Normal"/>
              <w:spacing w:lineRule="auto" w:line="259" w:before="0" w:after="0"/>
              <w:ind w:left="0" w:hanging="0"/>
              <w:jc w:val="left"/>
              <w:rPr/>
            </w:pPr>
            <w:r>
              <w:rPr>
                <w:sz w:val="28"/>
              </w:rPr>
              <w:t xml:space="preserve"> </w:t>
            </w:r>
          </w:p>
          <w:p>
            <w:pPr>
              <w:pStyle w:val="Normal"/>
              <w:spacing w:lineRule="auto" w:line="259" w:before="0" w:after="0"/>
              <w:ind w:left="0" w:hanging="0"/>
              <w:jc w:val="left"/>
              <w:rPr/>
            </w:pPr>
            <w:r>
              <w:rPr>
                <w:sz w:val="20"/>
              </w:rPr>
              <w:t xml:space="preserve">w ramach przedsięwzięcia realizowanego na podstawie </w:t>
            </w:r>
          </w:p>
          <w:p>
            <w:pPr>
              <w:pStyle w:val="Normal"/>
              <w:spacing w:lineRule="auto" w:line="259" w:before="0" w:after="0"/>
              <w:ind w:left="0" w:hanging="0"/>
              <w:jc w:val="left"/>
              <w:rPr/>
            </w:pPr>
            <w:r>
              <w:rPr>
                <w:b/>
                <w:sz w:val="23"/>
              </w:rPr>
              <w:t>UMOW</w:t>
            </w:r>
            <w:r>
              <w:rPr>
                <w:b/>
                <w:sz w:val="23"/>
              </w:rPr>
              <w:t>Y</w:t>
            </w:r>
            <w:r>
              <w:rPr>
                <w:b/>
                <w:sz w:val="23"/>
              </w:rPr>
              <w:t xml:space="preserve"> NR </w:t>
            </w:r>
            <w:r>
              <w:rPr>
                <w:b/>
                <w:sz w:val="23"/>
              </w:rPr>
              <w:t>18/2022 z dn.17/06/2022</w:t>
            </w:r>
          </w:p>
          <w:p>
            <w:pPr>
              <w:pStyle w:val="Normal"/>
              <w:spacing w:lineRule="auto" w:line="259" w:before="0" w:after="13"/>
              <w:ind w:left="0" w:hanging="0"/>
              <w:jc w:val="left"/>
              <w:rPr/>
            </w:pPr>
            <w:r>
              <w:rPr>
                <w:b/>
                <w:sz w:val="23"/>
              </w:rPr>
              <w:t xml:space="preserve">O FINANSOWANIE ZE ŚRODKÓW POCHODZĄCYCH Z FUNDUSZU </w:t>
            </w:r>
          </w:p>
          <w:p>
            <w:pPr>
              <w:pStyle w:val="Normal"/>
              <w:spacing w:lineRule="auto" w:line="273" w:before="0" w:after="87"/>
              <w:ind w:left="0" w:hanging="0"/>
              <w:rPr/>
            </w:pPr>
            <w:r>
              <w:rPr>
                <w:b/>
                <w:sz w:val="23"/>
              </w:rPr>
              <w:t xml:space="preserve">PRZECIWDZIAŁANIA COVID-19 PODNIESIENIA POZIOMU BEZPIECZEŃSTWA SYSTEMÓW TELEINFORMATYCZNYCH ŚWIADCZENIODAWCÓW  </w:t>
            </w:r>
          </w:p>
          <w:p>
            <w:pPr>
              <w:pStyle w:val="Normal"/>
              <w:spacing w:lineRule="auto" w:line="259" w:before="0" w:after="135"/>
              <w:ind w:left="241" w:hanging="0"/>
              <w:jc w:val="center"/>
              <w:rPr/>
            </w:pPr>
            <w:r>
              <w:rPr>
                <w:sz w:val="20"/>
              </w:rPr>
              <w:t xml:space="preserve">Niniejsze postępowanie prowadzone jest w trybie zasady konkurencyjności. </w:t>
            </w:r>
          </w:p>
          <w:p>
            <w:pPr>
              <w:pStyle w:val="Normal"/>
              <w:spacing w:lineRule="auto" w:line="278" w:before="0" w:after="0"/>
              <w:ind w:left="110" w:hanging="0"/>
              <w:jc w:val="center"/>
              <w:rPr/>
            </w:pPr>
            <w:r>
              <w:rPr>
                <w:sz w:val="20"/>
              </w:rPr>
              <w:t xml:space="preserve">Zamówienie nie podlega przepisom ustawy z dnia </w:t>
            </w:r>
            <w:r>
              <w:rPr>
                <w:sz w:val="20"/>
              </w:rPr>
              <w:t>11</w:t>
            </w:r>
            <w:r>
              <w:rPr>
                <w:sz w:val="20"/>
              </w:rPr>
              <w:t>.0</w:t>
            </w:r>
            <w:r>
              <w:rPr>
                <w:sz w:val="20"/>
              </w:rPr>
              <w:t>9</w:t>
            </w:r>
            <w:r>
              <w:rPr>
                <w:sz w:val="20"/>
              </w:rPr>
              <w:t>.20</w:t>
            </w:r>
            <w:r>
              <w:rPr>
                <w:sz w:val="20"/>
              </w:rPr>
              <w:t>19</w:t>
            </w:r>
            <w:r>
              <w:rPr>
                <w:sz w:val="20"/>
              </w:rPr>
              <w:t xml:space="preserve"> r. Prawo zamówień publicznych  ( Dz.U. z 201</w:t>
            </w:r>
            <w:r>
              <w:rPr>
                <w:sz w:val="20"/>
              </w:rPr>
              <w:t>9</w:t>
            </w:r>
            <w:r>
              <w:rPr>
                <w:sz w:val="20"/>
              </w:rPr>
              <w:t xml:space="preserve"> r  z późn.zm.), jak również protestom i odwołaniom. </w:t>
            </w:r>
          </w:p>
          <w:p>
            <w:pPr>
              <w:pStyle w:val="Normal"/>
              <w:spacing w:lineRule="auto" w:line="259" w:before="0" w:after="0"/>
              <w:ind w:left="241" w:hanging="0"/>
              <w:jc w:val="center"/>
              <w:rPr/>
            </w:pPr>
            <w:r>
              <w:rPr>
                <w:sz w:val="20"/>
              </w:rPr>
              <w:t>Podmiot zwolniony ze stosowania ustawy Prawo zamówień publicznych.</w:t>
            </w:r>
            <w:r>
              <w:rPr>
                <w:rFonts w:eastAsia="Times New Roman" w:cs="Times New Roman" w:ascii="Times New Roman" w:hAnsi="Times New Roman"/>
                <w:sz w:val="24"/>
              </w:rPr>
              <w:t xml:space="preserve"> </w:t>
            </w:r>
          </w:p>
        </w:tc>
      </w:tr>
    </w:tbl>
    <w:p>
      <w:pPr>
        <w:pStyle w:val="Nagwek1"/>
        <w:ind w:left="-1" w:hanging="10"/>
        <w:rPr/>
      </w:pPr>
      <w:r>
        <w:rPr/>
        <w:t xml:space="preserve">1. OPIS PRZEDMIOTU ZAMÓWIENIA </w:t>
      </w:r>
    </w:p>
    <w:p>
      <w:pPr>
        <w:pStyle w:val="Normal"/>
        <w:spacing w:lineRule="auto" w:line="259" w:before="0" w:after="0"/>
        <w:ind w:left="359" w:hanging="10"/>
        <w:rPr/>
      </w:pPr>
      <w:r>
        <w:rPr>
          <w:sz w:val="24"/>
        </w:rPr>
        <w:t xml:space="preserve">Przedmiotem zamówienia jest wykonanie usługi przeprowadzenia audytu oraz diagnozy poziomu bezpieczeństwa teleinformatycznego (cyberbezpieczeństwa) i rekomendacji dotyczących podniesienia tego poziomu. </w:t>
      </w:r>
    </w:p>
    <w:p>
      <w:pPr>
        <w:pStyle w:val="Normal"/>
        <w:spacing w:lineRule="auto" w:line="259" w:before="0" w:after="0"/>
        <w:ind w:left="4" w:hanging="0"/>
        <w:jc w:val="left"/>
        <w:rPr/>
      </w:pPr>
      <w:r>
        <w:rPr>
          <w:b/>
          <w:sz w:val="24"/>
        </w:rPr>
        <w:t xml:space="preserve"> </w:t>
      </w:r>
    </w:p>
    <w:p>
      <w:pPr>
        <w:pStyle w:val="Normal"/>
        <w:spacing w:lineRule="auto" w:line="264" w:before="0" w:after="63"/>
        <w:ind w:left="-1" w:hanging="10"/>
        <w:jc w:val="left"/>
        <w:rPr/>
      </w:pPr>
      <w:r>
        <w:rPr>
          <w:b/>
        </w:rPr>
        <w:t xml:space="preserve">OKREŚLENIE PRZEDMIOTU ZAMÓWIENIA według Wspólnego Słownika Zamówień (CPV) </w:t>
      </w:r>
    </w:p>
    <w:p>
      <w:pPr>
        <w:pStyle w:val="Normal"/>
        <w:spacing w:before="0" w:after="261"/>
        <w:ind w:left="-1" w:right="1" w:hanging="10"/>
        <w:rPr/>
      </w:pPr>
      <w:r>
        <w:rPr/>
        <w:t xml:space="preserve">72800000-8 </w:t>
      </w:r>
      <w:r>
        <w:rPr>
          <w:sz w:val="24"/>
        </w:rPr>
        <w:t xml:space="preserve"> </w:t>
      </w:r>
      <w:r>
        <w:rPr/>
        <w:t xml:space="preserve">Usługi audytu komputerowego i testowania komputerów </w:t>
      </w:r>
    </w:p>
    <w:p>
      <w:pPr>
        <w:pStyle w:val="Nagwek2"/>
        <w:ind w:left="-1" w:hanging="10"/>
        <w:rPr/>
      </w:pPr>
      <w:r>
        <w:rPr/>
        <w:t xml:space="preserve">1.1 SPECYFIKACJA PRZEDMIOTU ZAMÓWIENIA </w:t>
      </w:r>
    </w:p>
    <w:p>
      <w:pPr>
        <w:pStyle w:val="Normal"/>
        <w:spacing w:before="0" w:after="238"/>
        <w:ind w:left="-1" w:right="1" w:hanging="10"/>
        <w:rPr/>
      </w:pPr>
      <w:r>
        <w:rPr/>
        <w:t xml:space="preserve">Przedmiotem zamówienia jest wykonanie usługi przeprowadzenia audytu oraz diagnozy poziomu bezpieczeństwa teleinformatycznego (cyberbezpieczeństwa) i rekomendacji dotyczących podniesienia tego poziomu. </w:t>
      </w:r>
    </w:p>
    <w:p>
      <w:pPr>
        <w:pStyle w:val="Normal"/>
        <w:spacing w:before="0" w:after="230"/>
        <w:ind w:left="-1" w:right="1" w:hanging="10"/>
        <w:rPr/>
      </w:pPr>
      <w:r>
        <w:rPr/>
        <w:t xml:space="preserve">Na przedmiot zamówienia składa się:  </w:t>
      </w:r>
    </w:p>
    <w:p>
      <w:pPr>
        <w:pStyle w:val="Normal"/>
        <w:numPr>
          <w:ilvl w:val="0"/>
          <w:numId w:val="1"/>
        </w:numPr>
        <w:spacing w:before="0" w:after="0"/>
        <w:ind w:left="820" w:right="1" w:hanging="456"/>
        <w:rPr/>
      </w:pPr>
      <w:r>
        <w:rPr/>
        <w:t xml:space="preserve">przeprowadzenie </w:t>
        <w:tab/>
        <w:t xml:space="preserve">audytu </w:t>
        <w:tab/>
        <w:t xml:space="preserve">cyberbezpieczeństwa </w:t>
        <w:tab/>
        <w:t xml:space="preserve">we </w:t>
        <w:tab/>
        <w:t xml:space="preserve">wszystkich </w:t>
        <w:tab/>
        <w:t xml:space="preserve">jednostkach </w:t>
      </w:r>
    </w:p>
    <w:p>
      <w:pPr>
        <w:pStyle w:val="Normal"/>
        <w:spacing w:before="0" w:after="0"/>
        <w:ind w:left="374" w:right="1" w:hanging="10"/>
        <w:rPr/>
      </w:pPr>
      <w:r>
        <w:rPr/>
        <w:t xml:space="preserve">Zamawiającego w obszarach wskazanych w Załączniku nr 2;  </w:t>
      </w:r>
    </w:p>
    <w:p>
      <w:pPr>
        <w:pStyle w:val="Normal"/>
        <w:numPr>
          <w:ilvl w:val="0"/>
          <w:numId w:val="1"/>
        </w:numPr>
        <w:spacing w:before="0" w:after="0"/>
        <w:ind w:left="820" w:right="1" w:hanging="456"/>
        <w:rPr/>
      </w:pPr>
      <w:r>
        <w:rPr/>
        <w:t xml:space="preserve">przedstawienie raportu z przeprowadzonego audytu w formie papierowej i elektronicznej;  </w:t>
      </w:r>
    </w:p>
    <w:p>
      <w:pPr>
        <w:pStyle w:val="Normal"/>
        <w:numPr>
          <w:ilvl w:val="0"/>
          <w:numId w:val="1"/>
        </w:numPr>
        <w:spacing w:before="0" w:after="0"/>
        <w:ind w:left="820" w:right="1" w:hanging="456"/>
        <w:rPr/>
      </w:pPr>
      <w:r>
        <w:rPr/>
        <w:t xml:space="preserve">przekazanie  </w:t>
      </w:r>
    </w:p>
    <w:p>
      <w:pPr>
        <w:pStyle w:val="Normal"/>
        <w:spacing w:lineRule="auto" w:line="259" w:before="0" w:after="21"/>
        <w:ind w:left="364" w:hanging="0"/>
        <w:jc w:val="left"/>
        <w:rPr/>
      </w:pPr>
      <w:r>
        <w:rPr/>
        <w:t xml:space="preserve"> </w:t>
      </w:r>
    </w:p>
    <w:p>
      <w:pPr>
        <w:pStyle w:val="Normal"/>
        <w:spacing w:before="0" w:after="233"/>
        <w:ind w:left="-1" w:right="1" w:hanging="10"/>
        <w:rPr/>
      </w:pPr>
      <w:r>
        <w:rPr/>
        <w:t xml:space="preserve">Audyt cyberbezpieczeństwa zostanie przeprowadzony w dwóch etapach: </w:t>
      </w:r>
    </w:p>
    <w:p>
      <w:pPr>
        <w:pStyle w:val="Normal"/>
        <w:numPr>
          <w:ilvl w:val="0"/>
          <w:numId w:val="2"/>
        </w:numPr>
        <w:spacing w:before="0" w:after="0"/>
        <w:ind w:left="374" w:right="1" w:hanging="10"/>
        <w:rPr/>
      </w:pPr>
      <w:r>
        <w:rPr/>
        <w:t xml:space="preserve">audyt wstępny (diagnostyczny), którego celem będzie weryfikacja poziomu bezpieczeństwa istniejącej infrastruktury teleinformatycznej Zamawiającego oraz przedstawienie rekomendacji dotyczących podniesienia tego poziomu, </w:t>
      </w:r>
    </w:p>
    <w:p>
      <w:pPr>
        <w:pStyle w:val="Normal"/>
        <w:numPr>
          <w:ilvl w:val="0"/>
          <w:numId w:val="2"/>
        </w:numPr>
        <w:spacing w:before="0" w:after="81"/>
        <w:ind w:left="374" w:right="1" w:hanging="10"/>
        <w:rPr/>
      </w:pPr>
      <w:r>
        <w:rPr/>
        <w:t>audyt końcowy, którego celem będzie ocena stopnia podniesienia poziomu bezpieczeństwa teleinformatycznego Zamawiającego w wyniku zrealizowania działań wdrożeniowych i szkoleniowych, w tym rekomendowanych przez Wykonawcę</w:t>
      </w:r>
      <w:r>
        <w:rPr>
          <w:rFonts w:eastAsia="Times New Roman" w:cs="Times New Roman" w:ascii="Times New Roman" w:hAnsi="Times New Roman"/>
          <w:sz w:val="24"/>
        </w:rPr>
        <w:t xml:space="preserve">.  </w:t>
      </w:r>
    </w:p>
    <w:p>
      <w:pPr>
        <w:pStyle w:val="Normal"/>
        <w:spacing w:lineRule="auto" w:line="259" w:before="0" w:after="0"/>
        <w:ind w:left="4" w:hanging="0"/>
        <w:jc w:val="left"/>
        <w:rPr/>
      </w:pPr>
      <w:r>
        <w:rPr/>
        <w:t xml:space="preserve"> </w:t>
      </w:r>
    </w:p>
    <w:p>
      <w:pPr>
        <w:pStyle w:val="Nagwek1"/>
        <w:ind w:left="-1" w:hanging="10"/>
        <w:rPr/>
      </w:pPr>
      <w:r>
        <w:rPr/>
        <w:t xml:space="preserve">2. ZOBOWIĄZANIA OFERENTA </w:t>
      </w:r>
    </w:p>
    <w:p>
      <w:pPr>
        <w:pStyle w:val="Normal"/>
        <w:ind w:left="-1" w:right="1" w:hanging="10"/>
        <w:rPr/>
      </w:pPr>
      <w:r>
        <w:rPr/>
        <w:t xml:space="preserve">2.1. Oferent akceptuje warunki umowy (wzór umowy stanowi załącznik nr 3). </w:t>
      </w:r>
    </w:p>
    <w:p>
      <w:pPr>
        <w:pStyle w:val="Normal"/>
        <w:ind w:left="-1" w:right="1" w:hanging="10"/>
        <w:rPr/>
      </w:pPr>
      <w:r>
        <w:rPr/>
        <w:t xml:space="preserve">2.2. Oferent akceptuje szczegółowe warunki przedmiotu zamówienia opisane w pt. 1.1. </w:t>
      </w:r>
    </w:p>
    <w:p>
      <w:pPr>
        <w:pStyle w:val="Normal"/>
        <w:ind w:left="-1" w:right="1" w:hanging="10"/>
        <w:rPr/>
      </w:pPr>
      <w:r>
        <w:rPr/>
        <w:t xml:space="preserve">2.3. Ustalona w konkursie cena będzie obowiązywała do końca realizacji usługi. </w:t>
      </w:r>
    </w:p>
    <w:p>
      <w:pPr>
        <w:pStyle w:val="Normal"/>
        <w:spacing w:before="0" w:after="91"/>
        <w:ind w:left="-1" w:right="1" w:hanging="10"/>
        <w:rPr/>
      </w:pPr>
      <w:r>
        <w:rPr/>
        <w:t xml:space="preserve">2.4. Cena usługi podana przez Oferenta jest ceną ostateczną zawierającą wszystkie narzuty. </w:t>
      </w:r>
    </w:p>
    <w:p>
      <w:pPr>
        <w:pStyle w:val="Normal"/>
        <w:spacing w:before="0" w:after="95"/>
        <w:ind w:left="-1" w:right="1" w:hanging="10"/>
        <w:rPr/>
      </w:pPr>
      <w:r>
        <w:rPr/>
        <w:t xml:space="preserve">2.5. Przedmiot umowy zostanie zrealizowany do dnia 20.12.2022 roku. </w:t>
      </w:r>
    </w:p>
    <w:p>
      <w:pPr>
        <w:pStyle w:val="Normal"/>
        <w:spacing w:lineRule="auto" w:line="259" w:before="0" w:after="131"/>
        <w:ind w:left="576" w:hanging="0"/>
        <w:jc w:val="left"/>
        <w:rPr/>
      </w:pPr>
      <w:r>
        <w:rPr/>
        <w:t xml:space="preserve"> </w:t>
      </w:r>
    </w:p>
    <w:p>
      <w:pPr>
        <w:pStyle w:val="Nagwek1"/>
        <w:tabs>
          <w:tab w:val="clear" w:pos="708"/>
          <w:tab w:val="center" w:pos="2896" w:leader="none"/>
        </w:tabs>
        <w:ind w:left="-11" w:hanging="0"/>
        <w:rPr/>
      </w:pPr>
      <w:r>
        <w:rPr/>
        <w:t xml:space="preserve">3. </w:t>
        <w:tab/>
        <w:t xml:space="preserve">WARUNKI UCZESTNICTWA W ZAMÓWIENIU </w:t>
      </w:r>
    </w:p>
    <w:p>
      <w:pPr>
        <w:pStyle w:val="Normal"/>
        <w:spacing w:lineRule="auto" w:line="259" w:before="0" w:after="126"/>
        <w:ind w:left="4" w:hanging="0"/>
        <w:jc w:val="left"/>
        <w:rPr/>
      </w:pPr>
      <w:r>
        <w:rPr/>
        <w:t xml:space="preserve">3.1. </w:t>
      </w:r>
      <w:r>
        <w:rPr>
          <w:u w:val="single" w:color="000000"/>
        </w:rPr>
        <w:t>Do udziału w postępowaniu dopuszcza się Oferentów, którzy:</w:t>
      </w:r>
      <w:r>
        <w:rPr/>
        <w:t xml:space="preserve"> </w:t>
      </w:r>
    </w:p>
    <w:p>
      <w:pPr>
        <w:pStyle w:val="Normal"/>
        <w:ind w:left="582" w:right="1" w:hanging="10"/>
        <w:rPr/>
      </w:pPr>
      <w:r>
        <w:rPr/>
        <w:t xml:space="preserve">3.1.1. Spełniają warunki określone w „Zał 2 - Audytorzy i warunki”. </w:t>
      </w:r>
    </w:p>
    <w:p>
      <w:pPr>
        <w:pStyle w:val="Normal"/>
        <w:spacing w:before="0" w:after="106"/>
        <w:ind w:left="1229" w:right="1" w:hanging="657"/>
        <w:rPr/>
      </w:pPr>
      <w:r>
        <w:rPr/>
        <w:t xml:space="preserve">3.1.2. Załączą do postępowania poświadczone za zgodność z oryginałem kopie certyfikatów poświadczających uprawnienia do wykonania audytu. </w:t>
      </w:r>
    </w:p>
    <w:p>
      <w:pPr>
        <w:pStyle w:val="Normal"/>
        <w:spacing w:before="0" w:after="93"/>
        <w:ind w:left="1229" w:right="1" w:hanging="657"/>
        <w:rPr/>
      </w:pPr>
      <w:r>
        <w:rPr/>
        <w:t xml:space="preserve">3.1.3. Dysponują odpowiednim potencjałem finansowym, osobowym i technicznym do wykonania zamówienia. </w:t>
      </w:r>
    </w:p>
    <w:p>
      <w:pPr>
        <w:pStyle w:val="Normal"/>
        <w:spacing w:lineRule="auto" w:line="259" w:before="0" w:after="290"/>
        <w:ind w:left="4" w:hanging="0"/>
        <w:jc w:val="left"/>
        <w:rPr/>
      </w:pPr>
      <w:r>
        <w:rPr/>
        <w:t xml:space="preserve"> </w:t>
      </w:r>
    </w:p>
    <w:p>
      <w:pPr>
        <w:pStyle w:val="Normal"/>
        <w:spacing w:before="0" w:after="14"/>
        <w:ind w:left="557" w:right="1" w:hanging="568"/>
        <w:rPr/>
      </w:pPr>
      <w:r>
        <w:rPr/>
        <w:t xml:space="preserve">3.2. </w:t>
      </w:r>
      <w:r>
        <w:rPr>
          <w:u w:val="single" w:color="000000"/>
        </w:rPr>
        <w:t>Z postępowania o udzielenie zamówienia wyklucza się:</w:t>
      </w:r>
      <w:r>
        <w:rPr/>
        <w:t xml:space="preserve"> 3.2.1. Zamówienie nie może być udzielone Wykonawcy powiązanemu osobowo lub kapitałowo z Zamawiającym lub osobami upoważnionymi do zaciągania zobowiązań w imieniu Zamawiającego lub osobami wykonującymi w imieniu Zamawiającego czynności związane z przygotowaniem i przeprowadzeniem procedury wyboru wykonawcy, w szczególności poprzez: </w:t>
      </w:r>
    </w:p>
    <w:p>
      <w:pPr>
        <w:pStyle w:val="Normal"/>
        <w:numPr>
          <w:ilvl w:val="0"/>
          <w:numId w:val="3"/>
        </w:numPr>
        <w:spacing w:before="0" w:after="8"/>
        <w:ind w:left="1564" w:right="1" w:hanging="284"/>
        <w:rPr/>
      </w:pPr>
      <w:r>
        <w:rPr/>
        <w:t xml:space="preserve">uczestnictwo w spółce jako wspólnik spółki cywilnej lub spółki osobowej,  </w:t>
      </w:r>
    </w:p>
    <w:p>
      <w:pPr>
        <w:pStyle w:val="Normal"/>
        <w:numPr>
          <w:ilvl w:val="0"/>
          <w:numId w:val="3"/>
        </w:numPr>
        <w:spacing w:before="0" w:after="9"/>
        <w:ind w:left="1564" w:right="1" w:hanging="284"/>
        <w:rPr/>
      </w:pPr>
      <w:r>
        <w:rPr/>
        <w:t xml:space="preserve">posiadanie udziałów lub co najmniej 10% akcji,  </w:t>
      </w:r>
    </w:p>
    <w:p>
      <w:pPr>
        <w:pStyle w:val="Normal"/>
        <w:numPr>
          <w:ilvl w:val="0"/>
          <w:numId w:val="3"/>
        </w:numPr>
        <w:spacing w:before="0" w:after="10"/>
        <w:ind w:left="1564" w:right="1" w:hanging="284"/>
        <w:rPr/>
      </w:pPr>
      <w:r>
        <w:rPr/>
        <w:t xml:space="preserve">pełnienie funkcji członka organu nadzorczego lub zarządzającego, prokurenta, pełnomocnika, </w:t>
      </w:r>
    </w:p>
    <w:p>
      <w:pPr>
        <w:pStyle w:val="Normal"/>
        <w:numPr>
          <w:ilvl w:val="0"/>
          <w:numId w:val="3"/>
        </w:numPr>
        <w:spacing w:before="0" w:after="248"/>
        <w:ind w:left="1564" w:right="1" w:hanging="284"/>
        <w:rPr/>
      </w:pPr>
      <w:r>
        <w:rPr/>
        <w:t xml:space="preserve">pozostawanie w związku małżeńskim, w stosunku pokrewieństwa lub powinowactwa w linii prostej, bocznej drugiego stopnia lub w stosunku przysposobienia, opieki lub kurateli. </w:t>
      </w:r>
    </w:p>
    <w:p>
      <w:pPr>
        <w:pStyle w:val="Nagwek1"/>
        <w:tabs>
          <w:tab w:val="clear" w:pos="708"/>
          <w:tab w:val="center" w:pos="1769" w:leader="none"/>
        </w:tabs>
        <w:ind w:left="-11" w:hanging="0"/>
        <w:rPr/>
      </w:pPr>
      <w:r>
        <w:rPr/>
        <w:t xml:space="preserve">4. </w:t>
        <w:tab/>
        <w:t xml:space="preserve">WARUNKI PŁATNOŚCI </w:t>
      </w:r>
    </w:p>
    <w:p>
      <w:pPr>
        <w:pStyle w:val="Normal"/>
        <w:ind w:left="557" w:right="1" w:hanging="568"/>
        <w:rPr/>
      </w:pPr>
      <w:r>
        <w:rPr/>
        <w:t xml:space="preserve">4.1. Wynagrodzenie będzie płatne na podstawie faktury VAT/Rachunku na rachunek bankowy Wykonawcy z terminem płatności 14 dni od dnia otrzymania dokumentu.  </w:t>
      </w:r>
    </w:p>
    <w:p>
      <w:pPr>
        <w:pStyle w:val="Normal"/>
        <w:spacing w:before="0" w:after="245"/>
        <w:ind w:left="-1" w:right="1" w:hanging="10"/>
        <w:rPr/>
      </w:pPr>
      <w:r>
        <w:rPr/>
        <w:t xml:space="preserve">4.2. Wykonawca wystawia fakturę/rachunek po zrealizowaniu usługi. </w:t>
      </w:r>
    </w:p>
    <w:p>
      <w:pPr>
        <w:pStyle w:val="Nagwek1"/>
        <w:tabs>
          <w:tab w:val="clear" w:pos="708"/>
          <w:tab w:val="center" w:pos="1806" w:leader="none"/>
        </w:tabs>
        <w:ind w:left="-11" w:hanging="0"/>
        <w:rPr/>
      </w:pPr>
      <w:r>
        <w:rPr/>
        <w:t xml:space="preserve">5. </w:t>
        <w:tab/>
        <w:t xml:space="preserve">INFORMACJE OGÓLNE </w:t>
      </w:r>
    </w:p>
    <w:p>
      <w:pPr>
        <w:pStyle w:val="Normal"/>
        <w:ind w:left="-1" w:right="1" w:hanging="10"/>
        <w:rPr/>
      </w:pPr>
      <w:r>
        <w:rPr/>
        <w:t xml:space="preserve">5.1. Oferent przedstawi ofertę zgodną z postanowieniami niniejszego Zapytania Ofertowego. </w:t>
      </w:r>
    </w:p>
    <w:p>
      <w:pPr>
        <w:pStyle w:val="Normal"/>
        <w:ind w:left="-1" w:right="1" w:hanging="10"/>
        <w:rPr/>
      </w:pPr>
      <w:r>
        <w:rPr/>
        <w:t xml:space="preserve">5.2. Oferent ponosi wszelkie koszty związane z przygotowaniem i złożeniem oferty. </w:t>
      </w:r>
    </w:p>
    <w:p>
      <w:pPr>
        <w:pStyle w:val="Normal"/>
        <w:ind w:left="557" w:right="1" w:hanging="568"/>
        <w:rPr/>
      </w:pPr>
      <w:r>
        <w:rPr/>
        <w:t xml:space="preserve">5.3. W trakcie postępowania oświadczenia, wnioski, zawiadomienia oraz informacje przekazywane będą faksem, listem poleconym lub drogą elektroniczną na adres email Zamawiającego oraz adres email Oferenta. </w:t>
      </w:r>
    </w:p>
    <w:p>
      <w:pPr>
        <w:pStyle w:val="Normal"/>
        <w:ind w:left="557" w:right="1" w:hanging="568"/>
        <w:rPr/>
      </w:pPr>
      <w:r>
        <w:rPr/>
        <w:t xml:space="preserve">5.4. Oferent może zwrócić się do Zamawiającego o wyjaśnienie treści oferty. Zamawiający jest obowiązany udzielić wyjaśnień niezwłocznie, jednak nie później niż na 2 dni przed upływem terminu składania ofert, pod warunkiem że wniosek o wyjaśnienie treści oferty wpłynął do Zamawiającego nie później niż do końca dnia, w którym upływa połowa wyznaczonego terminu składania ofert.  </w:t>
      </w:r>
    </w:p>
    <w:p>
      <w:pPr>
        <w:pStyle w:val="Normal"/>
        <w:ind w:left="557" w:right="1" w:hanging="568"/>
        <w:rPr/>
      </w:pPr>
      <w:r>
        <w:rPr/>
        <w:t xml:space="preserve">5.5. Korespondencję związaną z niniejszym postępowaniem należy kierować na adres wskazany w pkt. 6 niniejszej oferty. </w:t>
      </w:r>
    </w:p>
    <w:p>
      <w:pPr>
        <w:pStyle w:val="Normal"/>
        <w:spacing w:before="0" w:after="5"/>
        <w:ind w:left="-1" w:right="1" w:hanging="10"/>
        <w:rPr/>
      </w:pPr>
      <w:r>
        <w:rPr/>
        <w:t xml:space="preserve">5.6. W sprawach związanych z ofertą informacji udziela </w:t>
      </w:r>
      <w:r>
        <w:rPr/>
        <w:t xml:space="preserve">Dział Zamówień Publicznych </w:t>
      </w:r>
      <w:r>
        <w:rPr/>
        <w:t xml:space="preserve"> </w:t>
      </w:r>
      <w:r>
        <w:rPr/>
        <w:t>tel. :</w:t>
      </w:r>
      <w:r>
        <w:rPr/>
        <w:t xml:space="preserve">– </w:t>
      </w:r>
      <w:r>
        <w:rPr/>
        <w:t xml:space="preserve">34 46 426 </w:t>
      </w:r>
      <w:r>
        <w:rPr/>
        <w:t xml:space="preserve">, </w:t>
      </w:r>
      <w:hyperlink r:id="rId2">
        <w:r>
          <w:rPr>
            <w:rStyle w:val="Czeinternetowe"/>
          </w:rPr>
          <w:t>zampub@otwock-szpital.</w:t>
        </w:r>
        <w:r>
          <w:rPr>
            <w:rStyle w:val="Czeinternetowe"/>
            <w:color w:val="0563C1"/>
            <w:u w:val="single" w:color="0563C1"/>
          </w:rPr>
          <w:t>pl</w:t>
        </w:r>
      </w:hyperlink>
      <w:r>
        <w:rPr>
          <w:color w:val="0563C1"/>
          <w:u w:val="single" w:color="0563C1"/>
        </w:rPr>
        <w:t xml:space="preserve"> </w:t>
      </w:r>
      <w:r>
        <w:rPr/>
        <w:t xml:space="preserve">(od poniedziałku do piątku, w godz. </w:t>
      </w:r>
      <w:r>
        <w:rPr/>
        <w:t>8</w:t>
      </w:r>
      <w:r>
        <w:rPr/>
        <w:t>.00-1</w:t>
      </w:r>
      <w:r>
        <w:rPr/>
        <w:t>4</w:t>
      </w:r>
      <w:r>
        <w:rPr/>
        <w:t>.00)</w:t>
      </w:r>
    </w:p>
    <w:p>
      <w:pPr>
        <w:pStyle w:val="Normal"/>
        <w:spacing w:before="0" w:after="5"/>
        <w:ind w:left="-1" w:right="1" w:hanging="10"/>
        <w:rPr/>
      </w:pPr>
      <w:r>
        <w:rPr/>
      </w:r>
    </w:p>
    <w:p>
      <w:pPr>
        <w:pStyle w:val="Nagwek1"/>
        <w:tabs>
          <w:tab w:val="clear" w:pos="708"/>
          <w:tab w:val="center" w:pos="2122" w:leader="none"/>
        </w:tabs>
        <w:spacing w:before="0" w:after="138"/>
        <w:ind w:left="-11" w:hanging="0"/>
        <w:rPr/>
      </w:pPr>
      <w:r>
        <w:rPr/>
        <w:t xml:space="preserve">6. </w:t>
        <w:tab/>
        <w:t xml:space="preserve">SPOSÓB SKŁADANIA OFERT </w:t>
      </w:r>
    </w:p>
    <w:p>
      <w:pPr>
        <w:pStyle w:val="Normal"/>
        <w:ind w:left="-1" w:right="1" w:hanging="10"/>
        <w:rPr/>
      </w:pPr>
      <w:r>
        <w:rPr/>
        <w:t xml:space="preserve">6.1. Ofertę sporządza się w języku polskim. </w:t>
      </w:r>
    </w:p>
    <w:p>
      <w:pPr>
        <w:pStyle w:val="Normal"/>
        <w:ind w:left="557" w:right="1" w:hanging="568"/>
        <w:rPr/>
      </w:pPr>
      <w:r>
        <w:rPr/>
        <w:t xml:space="preserve">6.2. Oferent składa jedną ofertę na cały przedmiot zamówienia, o którym mowa w pkt 1 niniejszego Zapytania Ofertowego . </w:t>
      </w:r>
    </w:p>
    <w:p>
      <w:pPr>
        <w:pStyle w:val="Normal"/>
        <w:numPr>
          <w:ilvl w:val="0"/>
          <w:numId w:val="4"/>
        </w:numPr>
        <w:spacing w:before="0" w:after="100"/>
        <w:ind w:left="828" w:right="1" w:hanging="256"/>
        <w:rPr/>
      </w:pPr>
      <w:r>
        <w:rPr/>
        <w:t xml:space="preserve">Zamawiający nie dopuszcza składania ofert częściowych; </w:t>
      </w:r>
    </w:p>
    <w:p>
      <w:pPr>
        <w:pStyle w:val="Normal"/>
        <w:numPr>
          <w:ilvl w:val="0"/>
          <w:numId w:val="4"/>
        </w:numPr>
        <w:spacing w:before="0" w:after="71"/>
        <w:ind w:left="828" w:right="1" w:hanging="256"/>
        <w:rPr/>
      </w:pPr>
      <w:r>
        <w:rPr/>
        <w:t xml:space="preserve">Zamawiający nie dopuszcza składania ofert wariantowych; </w:t>
      </w:r>
    </w:p>
    <w:p>
      <w:pPr>
        <w:pStyle w:val="Normal"/>
        <w:spacing w:lineRule="auto" w:line="259" w:before="0" w:after="171"/>
        <w:ind w:left="572" w:hanging="0"/>
        <w:jc w:val="left"/>
        <w:rPr/>
      </w:pPr>
      <w:r>
        <w:rPr/>
        <w:t xml:space="preserve"> </w:t>
      </w:r>
    </w:p>
    <w:p>
      <w:pPr>
        <w:pStyle w:val="Normal"/>
        <w:ind w:left="-1" w:right="1" w:hanging="10"/>
        <w:rPr/>
      </w:pPr>
      <w:r>
        <w:rPr/>
        <w:t xml:space="preserve">6.3. Oferta musi zawierać wszystkie załączniki wymagane w niniejszym postępowaniu: </w:t>
      </w:r>
    </w:p>
    <w:p>
      <w:pPr>
        <w:pStyle w:val="Normal"/>
        <w:numPr>
          <w:ilvl w:val="0"/>
          <w:numId w:val="5"/>
        </w:numPr>
        <w:spacing w:lineRule="auto" w:line="259" w:before="0" w:after="49"/>
        <w:ind w:left="709" w:hanging="360"/>
        <w:rPr/>
      </w:pPr>
      <w:r>
        <w:rPr>
          <w:sz w:val="24"/>
        </w:rPr>
        <w:t xml:space="preserve">Formularz ofertowy (Zał 4), </w:t>
      </w:r>
    </w:p>
    <w:p>
      <w:pPr>
        <w:pStyle w:val="Normal"/>
        <w:numPr>
          <w:ilvl w:val="0"/>
          <w:numId w:val="5"/>
        </w:numPr>
        <w:spacing w:lineRule="auto" w:line="259" w:before="0" w:after="49"/>
        <w:ind w:left="709" w:hanging="360"/>
        <w:rPr/>
      </w:pPr>
      <w:r>
        <w:rPr>
          <w:sz w:val="24"/>
        </w:rPr>
        <w:t xml:space="preserve">Parafowany wzór umowy ( Zał 3.), </w:t>
      </w:r>
    </w:p>
    <w:p>
      <w:pPr>
        <w:pStyle w:val="Normal"/>
        <w:numPr>
          <w:ilvl w:val="0"/>
          <w:numId w:val="5"/>
        </w:numPr>
        <w:spacing w:lineRule="auto" w:line="259" w:before="0" w:after="49"/>
        <w:ind w:left="709" w:hanging="360"/>
        <w:rPr/>
      </w:pPr>
      <w:r>
        <w:rPr>
          <w:sz w:val="24"/>
        </w:rPr>
        <w:t xml:space="preserve">Lista audytorów (Zał 1),  </w:t>
      </w:r>
    </w:p>
    <w:p>
      <w:pPr>
        <w:pStyle w:val="Normal"/>
        <w:numPr>
          <w:ilvl w:val="0"/>
          <w:numId w:val="5"/>
        </w:numPr>
        <w:spacing w:lineRule="auto" w:line="259" w:before="0" w:after="0"/>
        <w:ind w:left="709" w:hanging="360"/>
        <w:rPr/>
      </w:pPr>
      <w:r>
        <w:rPr>
          <w:sz w:val="24"/>
        </w:rPr>
        <w:t xml:space="preserve">Poświadczone za zgodność z oryginałem kopie certyfikatów audytorów. </w:t>
      </w:r>
    </w:p>
    <w:p>
      <w:pPr>
        <w:pStyle w:val="Normal"/>
        <w:spacing w:lineRule="auto" w:line="259" w:before="0" w:after="175"/>
        <w:ind w:left="572" w:hanging="0"/>
        <w:jc w:val="left"/>
        <w:rPr/>
      </w:pPr>
      <w:r>
        <w:rPr/>
        <w:t xml:space="preserve"> </w:t>
      </w:r>
    </w:p>
    <w:p>
      <w:pPr>
        <w:pStyle w:val="Normal"/>
        <w:spacing w:before="0" w:after="253"/>
        <w:ind w:left="-1" w:right="1" w:hanging="10"/>
        <w:rPr/>
      </w:pPr>
      <w:r>
        <w:rPr/>
        <w:t xml:space="preserve">6.4. Oferent umieści ofertę w kopercie, która będzie zaadresowana i oznaczona następująco:  </w:t>
      </w:r>
    </w:p>
    <w:p>
      <w:pPr>
        <w:pStyle w:val="Normal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lineRule="auto" w:line="348" w:before="0" w:after="181"/>
        <w:ind w:left="682" w:hanging="10"/>
        <w:jc w:val="center"/>
        <w:rPr/>
      </w:pPr>
      <w:r>
        <w:rPr>
          <w:b/>
        </w:rPr>
        <w:t xml:space="preserve">Mazowieckie Centrum Leczenia Chorób Płuc i Gruźlicy </w:t>
      </w:r>
    </w:p>
    <w:p>
      <w:pPr>
        <w:pStyle w:val="Normal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lineRule="auto" w:line="348" w:before="0" w:after="181"/>
        <w:ind w:left="682" w:hanging="10"/>
        <w:jc w:val="center"/>
        <w:rPr/>
      </w:pPr>
      <w:r>
        <w:rPr>
          <w:b/>
        </w:rPr>
        <w:t>05-400 Otwock</w:t>
      </w:r>
      <w:r>
        <w:rPr>
          <w:b/>
        </w:rPr>
        <w:t xml:space="preserve">  </w:t>
      </w:r>
      <w:r>
        <w:rPr>
          <w:b/>
        </w:rPr>
        <w:t>ul. Narutowicza 80</w:t>
      </w:r>
    </w:p>
    <w:p>
      <w:pPr>
        <w:pStyle w:val="Nagwek1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lineRule="auto" w:line="259" w:before="0" w:after="0"/>
        <w:ind w:left="672" w:hanging="0"/>
        <w:jc w:val="center"/>
        <w:rPr/>
      </w:pPr>
      <w:r>
        <w:rPr>
          <w:sz w:val="24"/>
        </w:rPr>
        <w:t xml:space="preserve">ZAPYTANIE OFERTOWE nr </w:t>
      </w:r>
      <w:r>
        <w:rPr>
          <w:sz w:val="24"/>
        </w:rPr>
        <w:t>12/ZO</w:t>
      </w:r>
      <w:r>
        <w:rPr>
          <w:b/>
          <w:bCs/>
          <w:sz w:val="24"/>
        </w:rPr>
        <w:t xml:space="preserve">/2022 </w:t>
      </w:r>
    </w:p>
    <w:p>
      <w:pPr>
        <w:pStyle w:val="Normal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lineRule="auto" w:line="271" w:before="0" w:after="376"/>
        <w:ind w:left="682" w:hanging="10"/>
        <w:jc w:val="center"/>
        <w:rPr/>
      </w:pPr>
      <w:r>
        <w:rPr/>
        <w:t xml:space="preserve">Nie otwierać przed </w:t>
      </w:r>
      <w:r>
        <w:rPr>
          <w:b/>
          <w:bCs/>
        </w:rPr>
        <w:t>22</w:t>
      </w:r>
      <w:r>
        <w:rPr>
          <w:b/>
        </w:rPr>
        <w:t>.0</w:t>
      </w:r>
      <w:r>
        <w:rPr>
          <w:b/>
        </w:rPr>
        <w:t>8</w:t>
      </w:r>
      <w:r>
        <w:rPr>
          <w:b/>
        </w:rPr>
        <w:t xml:space="preserve">.2022 rok godz. </w:t>
      </w:r>
      <w:r>
        <w:rPr>
          <w:b/>
        </w:rPr>
        <w:t>11</w:t>
      </w:r>
      <w:r>
        <w:rPr>
          <w:b/>
        </w:rPr>
        <w:t xml:space="preserve">:00 </w:t>
      </w:r>
    </w:p>
    <w:p>
      <w:pPr>
        <w:pStyle w:val="Normal"/>
        <w:ind w:left="-1" w:right="1" w:hanging="10"/>
        <w:rPr/>
      </w:pPr>
      <w:r>
        <w:rPr/>
        <w:t xml:space="preserve">6.5. Oferent umieści na kopercie także swoją nazwę (firmę) oraz adres. </w:t>
      </w:r>
    </w:p>
    <w:p>
      <w:pPr>
        <w:pStyle w:val="Normal"/>
        <w:ind w:left="557" w:right="1" w:hanging="568"/>
        <w:rPr/>
      </w:pPr>
      <w:r>
        <w:rPr/>
        <w:t xml:space="preserve">6.6. Koperta winna być szczelnie zamknięta w sposób uniemożliwiający zapoznanie się z treścią oferty tj. opieczętowana lub zalakowana. </w:t>
      </w:r>
    </w:p>
    <w:p>
      <w:pPr>
        <w:pStyle w:val="Normal"/>
        <w:ind w:left="557" w:right="1" w:hanging="568"/>
        <w:rPr/>
      </w:pPr>
      <w:r>
        <w:rPr/>
        <w:t xml:space="preserve">6.7. Oferent może wprowadzić zmiany lub wycofać złożoną ofertę przed upływem terminu składania ofert. </w:t>
      </w:r>
    </w:p>
    <w:p>
      <w:pPr>
        <w:pStyle w:val="Normal"/>
        <w:ind w:left="557" w:right="1" w:hanging="568"/>
        <w:rPr/>
      </w:pPr>
      <w:r>
        <w:rPr/>
        <w:t xml:space="preserve">6.8. W celu dokonania zmiany lub wycofania oferty, Oferent złoży Zamawiającemu kolejną zamkniętą kopertę, oznaczoną jak w punkcie 6.4  z dodaniem słowa: "Zmiana" lub "Wycofanie". </w:t>
      </w:r>
    </w:p>
    <w:p>
      <w:pPr>
        <w:pStyle w:val="Normal"/>
        <w:spacing w:before="0" w:after="241"/>
        <w:ind w:left="557" w:right="1" w:hanging="568"/>
        <w:rPr/>
      </w:pPr>
      <w:r>
        <w:rPr/>
        <w:t xml:space="preserve">6.9. Oferent nie może wycofać oferty, ani wprowadzić jakichkolwiek zmian w treści oferty, po upływie terminu składania ofert. </w:t>
      </w:r>
    </w:p>
    <w:p>
      <w:pPr>
        <w:pStyle w:val="Nagwek2"/>
        <w:tabs>
          <w:tab w:val="clear" w:pos="708"/>
          <w:tab w:val="center" w:pos="2549" w:leader="none"/>
        </w:tabs>
        <w:ind w:left="-11" w:hanging="0"/>
        <w:rPr/>
      </w:pPr>
      <w:r>
        <w:rPr/>
        <w:t xml:space="preserve">7. </w:t>
        <w:tab/>
        <w:t xml:space="preserve">TERMIN I MIEJSCE ZŁOŻENIA OFERT </w:t>
      </w:r>
    </w:p>
    <w:p>
      <w:pPr>
        <w:pStyle w:val="Normal"/>
        <w:ind w:left="557" w:right="1" w:hanging="568"/>
        <w:rPr/>
      </w:pPr>
      <w:r>
        <w:rPr/>
        <w:t xml:space="preserve">7.1. Oferty należy składać w terminie do </w:t>
      </w:r>
      <w:r>
        <w:rPr>
          <w:b/>
          <w:bCs/>
        </w:rPr>
        <w:t>22</w:t>
      </w:r>
      <w:r>
        <w:rPr>
          <w:b/>
          <w:bCs/>
          <w:u w:val="single" w:color="000000"/>
        </w:rPr>
        <w:t>.</w:t>
      </w:r>
      <w:r>
        <w:rPr>
          <w:b/>
          <w:u w:val="single" w:color="000000"/>
        </w:rPr>
        <w:t>0</w:t>
      </w:r>
      <w:r>
        <w:rPr>
          <w:b/>
          <w:u w:val="single" w:color="000000"/>
        </w:rPr>
        <w:t>8</w:t>
      </w:r>
      <w:r>
        <w:rPr>
          <w:b/>
          <w:u w:val="single" w:color="000000"/>
        </w:rPr>
        <w:t xml:space="preserve">.2022 roku do godz. 10:00 </w:t>
      </w:r>
      <w:r>
        <w:rPr/>
        <w:t xml:space="preserve">w siedzibie Zamawiającego. </w:t>
      </w:r>
    </w:p>
    <w:p>
      <w:pPr>
        <w:pStyle w:val="Normal"/>
        <w:spacing w:before="0" w:after="207"/>
        <w:ind w:left="-1" w:right="1" w:hanging="10"/>
        <w:rPr/>
      </w:pPr>
      <w:r>
        <w:rPr/>
        <w:t xml:space="preserve">7.2. Oferty złożone po tym terminie nie będą rozpatrywane. </w:t>
      </w:r>
    </w:p>
    <w:p>
      <w:pPr>
        <w:pStyle w:val="Nagwek2"/>
        <w:tabs>
          <w:tab w:val="clear" w:pos="708"/>
          <w:tab w:val="center" w:pos="2966" w:leader="none"/>
        </w:tabs>
        <w:ind w:left="-11" w:hanging="0"/>
        <w:rPr/>
      </w:pPr>
      <w:r>
        <w:rPr/>
        <w:t xml:space="preserve">8. </w:t>
        <w:tab/>
        <w:t xml:space="preserve">TERMIN, MIEJSCE I TRYB OTWARCIA OFERT </w:t>
      </w:r>
    </w:p>
    <w:p>
      <w:pPr>
        <w:pStyle w:val="Normal"/>
        <w:ind w:left="557" w:right="1" w:hanging="568"/>
        <w:rPr/>
      </w:pPr>
      <w:r>
        <w:rPr/>
        <w:t xml:space="preserve">8.1. Oferty zostaną otwarte w dniu </w:t>
      </w:r>
      <w:r>
        <w:rPr/>
        <w:t>22</w:t>
      </w:r>
      <w:r>
        <w:rPr>
          <w:b/>
        </w:rPr>
        <w:t>.0</w:t>
      </w:r>
      <w:r>
        <w:rPr>
          <w:b/>
        </w:rPr>
        <w:t>8</w:t>
      </w:r>
      <w:r>
        <w:rPr>
          <w:b/>
        </w:rPr>
        <w:t>.2022 roku</w:t>
      </w:r>
      <w:r>
        <w:rPr/>
        <w:t xml:space="preserve"> o godzinie </w:t>
      </w:r>
      <w:r>
        <w:rPr>
          <w:b/>
        </w:rPr>
        <w:t>1</w:t>
      </w:r>
      <w:r>
        <w:rPr>
          <w:b/>
        </w:rPr>
        <w:t>1</w:t>
      </w:r>
      <w:r>
        <w:rPr>
          <w:b/>
        </w:rPr>
        <w:t xml:space="preserve">.00 </w:t>
      </w:r>
      <w:r>
        <w:rPr/>
        <w:t xml:space="preserve">w siedzibie Zamawiającego. Zamawiający nie przewiduje publicznego otwarcia ofert. </w:t>
      </w:r>
    </w:p>
    <w:p>
      <w:pPr>
        <w:pStyle w:val="Normal"/>
        <w:ind w:left="557" w:right="1" w:hanging="568"/>
        <w:rPr/>
      </w:pPr>
      <w:r>
        <w:rPr/>
        <w:t xml:space="preserve">8.2. </w:t>
      </w:r>
      <w:r>
        <w:rPr>
          <w:rFonts w:eastAsia="Calibri" w:cs="Calibri" w:ascii="Calibri" w:hAnsi="Calibri"/>
        </w:rPr>
        <w:t xml:space="preserve">W </w:t>
      </w:r>
      <w:r>
        <w:rPr/>
        <w:t xml:space="preserve">toku badania i oceny ofert Komisja może żądać od Oferentów wyjaśnień dotyczących treści złożonych ofert.  </w:t>
      </w:r>
    </w:p>
    <w:p>
      <w:pPr>
        <w:pStyle w:val="Normal"/>
        <w:ind w:left="557" w:right="1" w:hanging="568"/>
        <w:rPr/>
      </w:pPr>
      <w:r>
        <w:rPr/>
        <w:t>8.3. Komisja obowiązana jest poprawić w tekście oferty oczywiste omyłki drukarskie oraz omyłki rachunkowe w obliczeniu ceny, zawiadamiając o tym niezwłocznie Oferenta. Jeżeli Oferent nie wyrazi zgody na poprawienie oferty w terminie do</w:t>
      </w:r>
      <w:r>
        <w:rPr>
          <w:b/>
        </w:rPr>
        <w:t xml:space="preserve"> godziny 15.00 </w:t>
      </w:r>
      <w:r>
        <w:rPr/>
        <w:t>w dniu otwarcia ofert tj.</w:t>
      </w:r>
      <w:r>
        <w:rPr/>
        <w:t>22</w:t>
      </w:r>
      <w:r>
        <w:rPr>
          <w:b/>
        </w:rPr>
        <w:t>.0</w:t>
      </w:r>
      <w:r>
        <w:rPr>
          <w:b/>
        </w:rPr>
        <w:t>8</w:t>
      </w:r>
      <w:r>
        <w:rPr>
          <w:b/>
        </w:rPr>
        <w:t xml:space="preserve">.2022r., </w:t>
      </w:r>
      <w:r>
        <w:rPr/>
        <w:t xml:space="preserve">jego oferta podlega odrzuceniu. </w:t>
      </w:r>
    </w:p>
    <w:p>
      <w:pPr>
        <w:pStyle w:val="Normal"/>
        <w:spacing w:before="0" w:after="95"/>
        <w:ind w:left="557" w:right="1" w:hanging="568"/>
        <w:rPr/>
      </w:pPr>
      <w:r>
        <w:rPr/>
        <w:t xml:space="preserve">8.4. W ramach niniejszego postępowania Zamawiający dopuszcza możliwość negocjacji cenowych z Oferentem, który uzyskał najwyższą ilość punktów w przypadku przekroczenia przewidzianej zgodnie z budżetem kwoty na realizację przedmiotu zamówienia. </w:t>
      </w:r>
    </w:p>
    <w:p>
      <w:pPr>
        <w:pStyle w:val="Normal"/>
        <w:spacing w:lineRule="auto" w:line="259" w:before="0" w:after="99"/>
        <w:ind w:left="4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250"/>
        <w:ind w:left="4" w:hanging="0"/>
        <w:jc w:val="left"/>
        <w:rPr/>
      </w:pPr>
      <w:r>
        <w:rPr/>
        <w:t xml:space="preserve"> </w:t>
      </w:r>
    </w:p>
    <w:p>
      <w:pPr>
        <w:pStyle w:val="Nagwek2"/>
        <w:tabs>
          <w:tab w:val="clear" w:pos="708"/>
          <w:tab w:val="center" w:pos="2192" w:leader="none"/>
        </w:tabs>
        <w:spacing w:before="0" w:after="141"/>
        <w:ind w:left="-11" w:hanging="0"/>
        <w:rPr/>
      </w:pPr>
      <w:r>
        <w:rPr/>
        <w:t xml:space="preserve">9. </w:t>
        <w:tab/>
        <w:t xml:space="preserve">ZAMKNIĘCIE POSTĘPOWANIA </w:t>
      </w:r>
    </w:p>
    <w:p>
      <w:pPr>
        <w:pStyle w:val="Normal"/>
        <w:spacing w:before="0" w:after="39"/>
        <w:ind w:left="557" w:right="1" w:hanging="568"/>
        <w:rPr/>
      </w:pPr>
      <w:r>
        <w:rPr/>
        <w:t xml:space="preserve">9.1. Zamawiający zastrzega sobie prawo swobodnego wyboru oferty jak i unieważnienia postępowania bez podania przyczyny. </w:t>
      </w:r>
    </w:p>
    <w:p>
      <w:pPr>
        <w:pStyle w:val="Normal"/>
        <w:spacing w:before="0" w:after="33"/>
        <w:ind w:left="557" w:right="1" w:hanging="568"/>
        <w:rPr/>
      </w:pPr>
      <w:r>
        <w:rPr/>
        <w:t xml:space="preserve">9.2. Informacja o wyniku postępowania zostanie opublikowana na stronie internetowej </w:t>
      </w:r>
      <w:hyperlink r:id="rId3">
        <w:r>
          <w:rPr>
            <w:rStyle w:val="Czeinternetowe"/>
          </w:rPr>
          <w:t>https://</w:t>
        </w:r>
        <w:r>
          <w:rPr>
            <w:rStyle w:val="Czeinternetowe"/>
          </w:rPr>
          <w:t>www.otwock-szpital.pl</w:t>
        </w:r>
      </w:hyperlink>
      <w:r>
        <w:rPr/>
        <w:t xml:space="preserve">. </w:t>
      </w:r>
      <w:r>
        <w:rPr/>
        <w:t xml:space="preserve">W linku zamówienia publiczne </w:t>
      </w:r>
      <w:r>
        <w:rPr/>
        <w:t xml:space="preserve"> w dniu </w:t>
      </w:r>
      <w:r>
        <w:rPr/>
        <w:t>24</w:t>
      </w:r>
      <w:r>
        <w:rPr/>
        <w:t>.0</w:t>
      </w:r>
      <w:r>
        <w:rPr/>
        <w:t>8</w:t>
      </w:r>
      <w:r>
        <w:rPr/>
        <w:t xml:space="preserve">.2022. </w:t>
      </w:r>
    </w:p>
    <w:p>
      <w:pPr>
        <w:pStyle w:val="Normal"/>
        <w:spacing w:lineRule="auto" w:line="259" w:before="0" w:after="43"/>
        <w:ind w:left="4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215"/>
        <w:ind w:left="4" w:hanging="0"/>
        <w:jc w:val="left"/>
        <w:rPr/>
      </w:pPr>
      <w:r>
        <w:rPr/>
        <w:t xml:space="preserve"> </w:t>
      </w:r>
    </w:p>
    <w:p>
      <w:pPr>
        <w:pStyle w:val="Normal"/>
        <w:tabs>
          <w:tab w:val="clear" w:pos="708"/>
          <w:tab w:val="center" w:pos="2144" w:leader="none"/>
        </w:tabs>
        <w:spacing w:lineRule="auto" w:line="264" w:before="0" w:after="116"/>
        <w:ind w:left="-11" w:hanging="0"/>
        <w:jc w:val="left"/>
        <w:rPr/>
      </w:pPr>
      <w:r>
        <w:rPr>
          <w:b/>
        </w:rPr>
        <w:t xml:space="preserve">10. </w:t>
        <w:tab/>
        <w:t xml:space="preserve">KRYTERIA WYBORU OFERTY </w:t>
      </w:r>
    </w:p>
    <w:p>
      <w:pPr>
        <w:pStyle w:val="Normal"/>
        <w:spacing w:lineRule="auto" w:line="259" w:before="0" w:after="117"/>
        <w:ind w:left="572" w:hanging="0"/>
        <w:jc w:val="left"/>
        <w:rPr/>
      </w:pPr>
      <w:r>
        <w:rPr/>
        <w:t xml:space="preserve"> </w:t>
      </w:r>
    </w:p>
    <w:p>
      <w:pPr>
        <w:pStyle w:val="Normal"/>
        <w:spacing w:before="0" w:after="247"/>
        <w:ind w:left="582" w:right="1" w:hanging="10"/>
        <w:rPr/>
      </w:pPr>
      <w:r>
        <w:rPr/>
        <w:t>Jedynym kryterium wyboru oferty jest najniższa cena z pośród złożonych ofert.</w:t>
      </w:r>
      <w:r>
        <w:rPr>
          <w:i/>
        </w:rPr>
        <w:t xml:space="preserve"> </w:t>
      </w:r>
    </w:p>
    <w:p>
      <w:pPr>
        <w:pStyle w:val="Nagwek2"/>
        <w:tabs>
          <w:tab w:val="clear" w:pos="708"/>
          <w:tab w:val="center" w:pos="1628" w:leader="none"/>
        </w:tabs>
        <w:ind w:left="-11" w:hanging="0"/>
        <w:rPr/>
      </w:pPr>
      <w:r>
        <w:rPr/>
        <w:t xml:space="preserve">11. </w:t>
        <w:tab/>
        <w:t xml:space="preserve">ZAWARCIE UMOWY </w:t>
      </w:r>
    </w:p>
    <w:p>
      <w:pPr>
        <w:pStyle w:val="Normal"/>
        <w:spacing w:before="0" w:after="101"/>
        <w:ind w:left="561" w:right="1" w:hanging="572"/>
        <w:rPr/>
      </w:pPr>
      <w:r>
        <w:rPr/>
        <w:t xml:space="preserve">11.1. Z Oferentem, którego oferta będzie najniższa cenowo, Zamawiający zawrze stosowną umowę. </w:t>
      </w:r>
    </w:p>
    <w:p>
      <w:pPr>
        <w:pStyle w:val="Normal"/>
        <w:ind w:left="561" w:right="1" w:hanging="572"/>
        <w:rPr/>
      </w:pPr>
      <w:r>
        <w:rPr/>
        <w:t xml:space="preserve">11.2. W przypadku uchylania się wybranego Wykonawcy od podpisania umowy tj. nie wstawienie się do podpisu umowy w wyznaczonym terminie - zamawiający zastrzega możliwość podpisania umowy w następnym w kolejności Wykonawcą tj. Oferentem, którego oferta zajęła drugie miejsce.  </w:t>
      </w:r>
    </w:p>
    <w:p>
      <w:pPr>
        <w:pStyle w:val="Normal"/>
        <w:spacing w:before="0" w:after="330"/>
        <w:ind w:left="561" w:right="1" w:hanging="572"/>
        <w:rPr/>
      </w:pPr>
      <w:r>
        <w:rPr/>
        <w:t xml:space="preserve">11.3. W przypadku zaistnienia sytuacji związanej z potrzebą dokonania stosownych zmian w umowie w celu właściwej realizacji zamówienia zastrzega się możliwość dokonania  w drodze aneksu do umowy. Zakres zmian może dotyczyć m.in.: </w:t>
      </w:r>
    </w:p>
    <w:p>
      <w:pPr>
        <w:pStyle w:val="Normal"/>
        <w:numPr>
          <w:ilvl w:val="0"/>
          <w:numId w:val="6"/>
        </w:numPr>
        <w:spacing w:before="0" w:after="51"/>
        <w:ind w:left="540" w:right="1" w:hanging="540"/>
        <w:rPr/>
      </w:pPr>
      <w:r>
        <w:rPr/>
        <w:t xml:space="preserve">Okresu/harmonogramu realizacji umowy, </w:t>
      </w:r>
    </w:p>
    <w:p>
      <w:pPr>
        <w:pStyle w:val="Normal"/>
        <w:numPr>
          <w:ilvl w:val="0"/>
          <w:numId w:val="6"/>
        </w:numPr>
        <w:spacing w:before="0" w:after="248"/>
        <w:ind w:left="540" w:right="1" w:hanging="540"/>
        <w:rPr/>
      </w:pPr>
      <w:r>
        <w:rPr/>
        <w:t xml:space="preserve">Zmiany sposobu płatności  </w:t>
      </w:r>
    </w:p>
    <w:p>
      <w:pPr>
        <w:pStyle w:val="Nagwek2"/>
        <w:tabs>
          <w:tab w:val="clear" w:pos="708"/>
          <w:tab w:val="center" w:pos="2174" w:leader="none"/>
        </w:tabs>
        <w:spacing w:before="0" w:after="144"/>
        <w:ind w:left="-11" w:hanging="0"/>
        <w:rPr/>
      </w:pPr>
      <w:r>
        <w:rPr/>
        <w:t xml:space="preserve">12. </w:t>
        <w:tab/>
        <w:t xml:space="preserve">DODATKOWE ZASTRZEŻENIA </w:t>
      </w:r>
    </w:p>
    <w:p>
      <w:pPr>
        <w:pStyle w:val="Normal"/>
        <w:ind w:left="561" w:right="1" w:hanging="572"/>
        <w:rPr/>
      </w:pPr>
      <w:r>
        <w:rPr/>
        <w:t xml:space="preserve">12.1. Zamawiający zastrzega sobie prawo, przedłużenia terminu składania ofert oraz unieważnienia zapytania bez ponoszenia jakichkolwiek skutków prawnych i finansowych. </w:t>
      </w:r>
    </w:p>
    <w:p>
      <w:pPr>
        <w:pStyle w:val="Normal"/>
        <w:ind w:left="561" w:right="1" w:hanging="572"/>
        <w:rPr/>
      </w:pPr>
      <w:r>
        <w:rPr/>
        <w:t xml:space="preserve">12.2. Zamawiający będzie miał prawo żądać wyjaśnień od Wykonawców, których oferty będą zawierały rażąco niską cenę w stosunku do przedmiotu zamówienia. </w:t>
      </w:r>
    </w:p>
    <w:p>
      <w:pPr>
        <w:pStyle w:val="Normal"/>
        <w:spacing w:before="0" w:after="59"/>
        <w:ind w:left="561" w:right="1" w:hanging="572"/>
        <w:rPr/>
      </w:pPr>
      <w:r>
        <w:rPr/>
        <w:t xml:space="preserve">12.3. Do upływu terminu składania ofert Zamawiający zastrzega sobie prawo zmiany lub uzupełnienia treści niniejszego zapytania ofertowego. W tej sytuacji Wykonawcy, którzy złożyli ofertę zostaną poinformowani o nowym terminie składania ofert oraz o dokonanej zmianie treści zapytania ofertowego. </w:t>
      </w:r>
    </w:p>
    <w:p>
      <w:pPr>
        <w:pStyle w:val="Normal"/>
        <w:spacing w:lineRule="auto" w:line="259" w:before="0" w:after="195"/>
        <w:ind w:left="4" w:hanging="0"/>
        <w:jc w:val="left"/>
        <w:rPr/>
      </w:pPr>
      <w:r>
        <w:rPr/>
        <w:t xml:space="preserve"> </w:t>
      </w:r>
    </w:p>
    <w:p>
      <w:pPr>
        <w:pStyle w:val="Nagwek3"/>
        <w:tabs>
          <w:tab w:val="clear" w:pos="708"/>
          <w:tab w:val="center" w:pos="1415" w:leader="none"/>
        </w:tabs>
        <w:ind w:left="0" w:hanging="10"/>
        <w:rPr/>
      </w:pPr>
      <w:r>
        <w:rPr/>
        <w:t xml:space="preserve">13. </w:t>
        <w:tab/>
        <w:t xml:space="preserve">DANE OSOBOWE </w:t>
      </w:r>
    </w:p>
    <w:p>
      <w:pPr>
        <w:pStyle w:val="Normal"/>
        <w:spacing w:lineRule="auto" w:line="264" w:before="0" w:after="100"/>
        <w:ind w:left="572" w:right="-4" w:hanging="568"/>
        <w:rPr/>
      </w:pPr>
      <w:r>
        <w:rPr>
          <w:sz w:val="20"/>
        </w:rPr>
        <w:t xml:space="preserve">15.1.Zgodnie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 informuje, że: </w:t>
      </w:r>
      <w:r>
        <w:rPr>
          <w:b/>
          <w:sz w:val="20"/>
        </w:rPr>
        <w:t xml:space="preserve"> </w:t>
      </w:r>
    </w:p>
    <w:p>
      <w:pPr>
        <w:pStyle w:val="Normal"/>
        <w:numPr>
          <w:ilvl w:val="0"/>
          <w:numId w:val="7"/>
        </w:numPr>
        <w:spacing w:lineRule="auto" w:line="264" w:before="0" w:after="129"/>
        <w:ind w:left="709" w:right="15" w:hanging="360"/>
        <w:jc w:val="left"/>
        <w:rPr/>
      </w:pPr>
      <w:r>
        <w:rPr>
          <w:sz w:val="20"/>
        </w:rPr>
        <w:t xml:space="preserve">Administratorem danych osobowych w przypadku danych osobowych przetwarzanych w ramach Programu Operacyjnego Wiedza, Edukacja, Rozwój 2014-2020 jest minister właściwy do spraw rozwoju regionalnego będący Instytucją Zarządzającą dla Programu Operacyjnego Wiedza, Edukacja, Rozwój 2014-2020 z siedzibą w Warszawie przy ul. Wspólnej 2/4, 00-926 Warszawa. </w:t>
      </w:r>
    </w:p>
    <w:p>
      <w:pPr>
        <w:pStyle w:val="Normal"/>
        <w:numPr>
          <w:ilvl w:val="0"/>
          <w:numId w:val="7"/>
        </w:numPr>
        <w:spacing w:lineRule="auto" w:line="249" w:before="0" w:after="25"/>
        <w:ind w:left="709" w:right="15" w:hanging="360"/>
        <w:jc w:val="left"/>
        <w:rPr/>
      </w:pPr>
      <w:r>
        <w:rPr>
          <w:sz w:val="20"/>
        </w:rPr>
        <w:t xml:space="preserve">Administratorem zebranych w ramach niniejszego postępowania danych osobowych jest </w:t>
      </w:r>
    </w:p>
    <w:p>
      <w:pPr>
        <w:pStyle w:val="Normal"/>
        <w:spacing w:lineRule="auto" w:line="259" w:before="0" w:after="0"/>
        <w:ind w:left="663" w:right="243" w:hanging="0"/>
        <w:jc w:val="center"/>
        <w:rPr/>
      </w:pPr>
      <w:r>
        <w:rPr>
          <w:b/>
          <w:sz w:val="20"/>
        </w:rPr>
        <w:t>Mazowieckie Centrum Leczenia Chorób Płuc i Gruźlicy 05-400 Otwock ul. Narutowicza 80</w:t>
      </w:r>
      <w:r>
        <w:rPr>
          <w:sz w:val="20"/>
        </w:rPr>
        <w:t xml:space="preserve">; </w:t>
      </w:r>
    </w:p>
    <w:p>
      <w:pPr>
        <w:pStyle w:val="Normal"/>
        <w:numPr>
          <w:ilvl w:val="0"/>
          <w:numId w:val="7"/>
        </w:numPr>
        <w:spacing w:lineRule="auto" w:line="249" w:before="0" w:after="142"/>
        <w:ind w:left="709" w:right="15" w:hanging="360"/>
        <w:jc w:val="left"/>
        <w:rPr/>
      </w:pPr>
      <w:r>
        <w:rPr>
          <w:sz w:val="20"/>
        </w:rPr>
        <w:t xml:space="preserve">Inspektorem ochrony danych osobowych w </w:t>
      </w:r>
      <w:r>
        <w:rPr>
          <w:sz w:val="20"/>
        </w:rPr>
        <w:t xml:space="preserve">MCLChPiG w Otwocku </w:t>
      </w:r>
      <w:r>
        <w:rPr>
          <w:sz w:val="20"/>
        </w:rPr>
        <w:t xml:space="preserve"> jest </w:t>
      </w:r>
      <w:r>
        <w:rPr>
          <w:sz w:val="20"/>
        </w:rPr>
        <w:t xml:space="preserve">Zbigniew Piotrowicz </w:t>
      </w:r>
      <w:r>
        <w:rPr>
          <w:sz w:val="20"/>
        </w:rPr>
        <w:t xml:space="preserve"> kontakt: </w:t>
      </w:r>
      <w:hyperlink r:id="rId4">
        <w:r>
          <w:rPr>
            <w:rStyle w:val="Czeinternetowe"/>
            <w:sz w:val="20"/>
          </w:rPr>
          <w:t>zpiotrowicz@otwock-szpital.pl</w:t>
        </w:r>
      </w:hyperlink>
      <w:r>
        <w:rPr>
          <w:sz w:val="20"/>
        </w:rPr>
        <w:t xml:space="preserve"> </w:t>
      </w:r>
      <w:r>
        <w:rPr>
          <w:sz w:val="20"/>
        </w:rPr>
        <w:t>,</w:t>
      </w:r>
      <w:r>
        <w:rPr>
          <w:sz w:val="20"/>
        </w:rPr>
        <w:t>22  34 46 422</w:t>
      </w:r>
    </w:p>
    <w:p>
      <w:pPr>
        <w:pStyle w:val="Normal"/>
        <w:numPr>
          <w:ilvl w:val="0"/>
          <w:numId w:val="7"/>
        </w:numPr>
        <w:spacing w:lineRule="auto" w:line="264" w:before="0" w:after="129"/>
        <w:ind w:left="709" w:right="15" w:hanging="360"/>
        <w:jc w:val="left"/>
        <w:rPr/>
      </w:pPr>
      <w:r>
        <w:rPr>
          <w:sz w:val="20"/>
        </w:rPr>
        <w:t xml:space="preserve">Zebrane dane osobowe przetwarzane będą na podstawie art. 6 ust. 1 lit. c RODO w celu związanym z niniejszym postępowaniem tj. postępowaniem w ramach zasady konkurencyjności. </w:t>
      </w:r>
    </w:p>
    <w:p>
      <w:pPr>
        <w:pStyle w:val="Normal"/>
        <w:numPr>
          <w:ilvl w:val="0"/>
          <w:numId w:val="7"/>
        </w:numPr>
        <w:spacing w:lineRule="auto" w:line="264" w:before="0" w:after="129"/>
        <w:ind w:left="709" w:right="15" w:hanging="360"/>
        <w:jc w:val="left"/>
        <w:rPr/>
      </w:pPr>
      <w:r>
        <w:rPr>
          <w:sz w:val="20"/>
        </w:rPr>
        <w:t xml:space="preserve">Odbiorcami zebranych danych osobowych będą osoby lub podmioty, którym udostępniona zostanie dokumentacja dotyczące powierzenia grantu w ramach projektu pozakonkursowego pn. Dostępność Plus dla zdrowia (POWR.05.02.00-00-0044/18), Działanie 5.2 Programu Operacyjnego Wiedza Edukacja Rozwój 2014-2020. </w:t>
      </w:r>
    </w:p>
    <w:p>
      <w:pPr>
        <w:pStyle w:val="Normal"/>
        <w:numPr>
          <w:ilvl w:val="0"/>
          <w:numId w:val="7"/>
        </w:numPr>
        <w:spacing w:lineRule="auto" w:line="249" w:before="0" w:after="142"/>
        <w:ind w:left="709" w:right="15" w:hanging="360"/>
        <w:jc w:val="left"/>
        <w:rPr/>
      </w:pPr>
      <w:r>
        <w:rPr>
          <w:sz w:val="20"/>
        </w:rPr>
        <w:t xml:space="preserve">Zebrane dane osobowe będą przechowywane, zgodnie z zapisami umowy o dofinansowanie tj. od momentu złożenia oferty przez okres 2 lat od dnia 31 grudnia następującego po złożeniu zestawienia wydatków do Komisji Europejskiej, w którym ujęto ostateczne wydatki dotyczące operacji. Przy czym o tym terminie powiadomi Zamawiającego Instytucja Pośrednicząca tj. strona umowy o dofinansowanie. </w:t>
      </w:r>
    </w:p>
    <w:p>
      <w:pPr>
        <w:pStyle w:val="Normal"/>
        <w:numPr>
          <w:ilvl w:val="0"/>
          <w:numId w:val="7"/>
        </w:numPr>
        <w:spacing w:lineRule="auto" w:line="249" w:before="0" w:after="142"/>
        <w:ind w:left="709" w:right="15" w:hanging="360"/>
        <w:jc w:val="left"/>
        <w:rPr/>
      </w:pPr>
      <w:r>
        <w:rPr>
          <w:sz w:val="20"/>
        </w:rPr>
        <w:t xml:space="preserve">W odniesieniu do zebranych danych osobowych decyzje nie będą podejmowane w sposób zautomatyzowany, stosowanie do art. 22 RODO; </w:t>
      </w:r>
    </w:p>
    <w:p>
      <w:pPr>
        <w:pStyle w:val="Normal"/>
        <w:numPr>
          <w:ilvl w:val="0"/>
          <w:numId w:val="7"/>
        </w:numPr>
        <w:spacing w:lineRule="auto" w:line="302" w:before="0" w:after="103"/>
        <w:ind w:left="709" w:right="15" w:hanging="360"/>
        <w:jc w:val="left"/>
        <w:rPr/>
      </w:pPr>
      <w:r>
        <w:rPr>
          <w:sz w:val="20"/>
        </w:rPr>
        <w:t xml:space="preserve">Zamawiający zapewnia oferentom: </w:t>
      </w:r>
      <w:r>
        <w:rPr>
          <w:rFonts w:eastAsia="Segoe UI Symbol" w:cs="Segoe UI Symbol" w:ascii="Segoe UI Symbol" w:hAnsi="Segoe UI Symbol"/>
          <w:sz w:val="20"/>
        </w:rPr>
        <w:t></w:t>
      </w:r>
      <w:r>
        <w:rPr>
          <w:sz w:val="20"/>
        </w:rPr>
        <w:t xml:space="preserve"> </w:t>
        <w:tab/>
        <w:t xml:space="preserve">na podstawie art. 15 RODO prawo dostępu do danych osobowych oraz na podstawie art. 16 RODO prawo do sprostowania danych osobowych;  </w:t>
      </w:r>
    </w:p>
    <w:p>
      <w:pPr>
        <w:pStyle w:val="Normal"/>
        <w:numPr>
          <w:ilvl w:val="1"/>
          <w:numId w:val="7"/>
        </w:numPr>
        <w:spacing w:lineRule="auto" w:line="249" w:before="0" w:after="142"/>
        <w:ind w:left="1445" w:right="15" w:hanging="360"/>
        <w:jc w:val="left"/>
        <w:rPr/>
      </w:pPr>
      <w:r>
        <w:rPr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>
      <w:pPr>
        <w:pStyle w:val="Normal"/>
        <w:numPr>
          <w:ilvl w:val="1"/>
          <w:numId w:val="7"/>
        </w:numPr>
        <w:spacing w:lineRule="auto" w:line="331" w:before="0" w:after="41"/>
        <w:ind w:left="1445" w:right="15" w:hanging="360"/>
        <w:jc w:val="left"/>
        <w:rPr/>
      </w:pPr>
      <w:r>
        <w:rPr>
          <w:sz w:val="20"/>
        </w:rPr>
        <w:t xml:space="preserve">prawo do wniesienia skargi do Prezesa Urzędu Ochrony Danych Osobowych, gdy oferent uzna, że przetwarzanie jego danych osobowych narusza przepisy RODO.  i) </w:t>
        <w:tab/>
        <w:t xml:space="preserve">Nie przysługuje Oferentowi: </w:t>
      </w:r>
      <w:r>
        <w:rPr>
          <w:rFonts w:eastAsia="Segoe UI Symbol" w:cs="Segoe UI Symbol" w:ascii="Segoe UI Symbol" w:hAnsi="Segoe UI Symbol"/>
          <w:sz w:val="20"/>
        </w:rPr>
        <w:t></w:t>
      </w:r>
      <w:r>
        <w:rPr>
          <w:sz w:val="20"/>
        </w:rPr>
        <w:t xml:space="preserve"> </w:t>
        <w:tab/>
        <w:t xml:space="preserve">w związku z art. 17 ust. 3 lit. b, d lub e RODO prawo do usunięcia danych osobowych, prawo do przenoszenia danych osobowych, o którym mowa w art. 20 RODO;  </w:t>
      </w:r>
    </w:p>
    <w:p>
      <w:pPr>
        <w:pStyle w:val="Normal"/>
        <w:numPr>
          <w:ilvl w:val="1"/>
          <w:numId w:val="7"/>
        </w:numPr>
        <w:spacing w:lineRule="auto" w:line="249" w:before="0" w:after="142"/>
        <w:ind w:left="1445" w:right="15" w:hanging="360"/>
        <w:jc w:val="left"/>
        <w:rPr/>
      </w:pPr>
      <w:r>
        <w:rPr>
          <w:sz w:val="20"/>
        </w:rPr>
        <w:t xml:space="preserve">na podstawie art. 21 RODO prawo sprzeciwu wobec przetwarzania danych osobowych, gdyż podstawą prawną przetwarzania danych osobowych jest art. 6 ust. 1 lit. c RODO.  </w:t>
      </w:r>
    </w:p>
    <w:p>
      <w:pPr>
        <w:pStyle w:val="Normal"/>
        <w:spacing w:lineRule="auto" w:line="249" w:before="0" w:after="142"/>
        <w:ind w:left="719" w:right="15" w:hanging="370"/>
        <w:jc w:val="left"/>
        <w:rPr/>
      </w:pPr>
      <w:r>
        <w:rPr>
          <w:sz w:val="20"/>
        </w:rPr>
        <w:t xml:space="preserve">j) </w:t>
        <w:tab/>
        <w:t xml:space="preserve">Podanie danych osobowych jest dobrowolne, tylko w oparciu o własną niewymuszoną wolę, jednakże w przypadku braku zgody na przetwarzanie danych osobowych konsekwencją będzie brak możliwości udziału w postępowaniu. </w:t>
      </w:r>
    </w:p>
    <w:p>
      <w:pPr>
        <w:pStyle w:val="Nagwek2"/>
        <w:tabs>
          <w:tab w:val="clear" w:pos="708"/>
          <w:tab w:val="center" w:pos="1671" w:leader="none"/>
        </w:tabs>
        <w:ind w:left="-11" w:hanging="0"/>
        <w:rPr/>
      </w:pPr>
      <w:r>
        <w:rPr/>
        <w:t xml:space="preserve">14. </w:t>
        <w:tab/>
        <w:t xml:space="preserve">SPIS ZAŁĄCZNIKÓW </w:t>
      </w:r>
    </w:p>
    <w:p>
      <w:pPr>
        <w:pStyle w:val="Normal"/>
        <w:spacing w:lineRule="auto" w:line="259" w:before="0" w:after="80"/>
        <w:ind w:left="364" w:hanging="0"/>
        <w:jc w:val="left"/>
        <w:rPr/>
      </w:pPr>
      <w:r>
        <w:rPr/>
        <w:t xml:space="preserve"> </w:t>
      </w:r>
    </w:p>
    <w:p>
      <w:pPr>
        <w:pStyle w:val="Normal"/>
        <w:spacing w:before="0" w:after="31"/>
        <w:ind w:left="374" w:right="1" w:hanging="10"/>
        <w:rPr/>
      </w:pPr>
      <w:r>
        <w:rPr/>
        <w:t xml:space="preserve">Lista audytorów,  </w:t>
      </w:r>
    </w:p>
    <w:p>
      <w:pPr>
        <w:pStyle w:val="Normal"/>
        <w:ind w:left="364" w:right="6755" w:hanging="0"/>
        <w:rPr/>
      </w:pPr>
      <w:r>
        <w:rPr/>
        <w:t xml:space="preserve">Audytorzy i warunki, </w:t>
      </w:r>
    </w:p>
    <w:p>
      <w:pPr>
        <w:pStyle w:val="Normal"/>
        <w:spacing w:before="0" w:after="127"/>
        <w:ind w:left="374" w:right="6755" w:hanging="10"/>
        <w:rPr/>
      </w:pPr>
      <w:r>
        <w:rPr/>
        <w:t xml:space="preserve">Formularz ofertowy,  Wzór umowy. </w:t>
      </w:r>
    </w:p>
    <w:sectPr>
      <w:footerReference w:type="default" r:id="rId5"/>
      <w:type w:val="nextPage"/>
      <w:pgSz w:w="11906" w:h="16838"/>
      <w:pgMar w:left="1413" w:right="1411" w:header="0" w:top="1421" w:footer="705" w:bottom="1426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Segoe UI Symbol">
    <w:charset w:val="ee"/>
    <w:family w:val="roman"/>
    <w:pitch w:val="variable"/>
  </w:font>
  <w:font w:name="Wingdings">
    <w:charset w:val="02"/>
    <w:family w:val="auto"/>
    <w:pitch w:val="variable"/>
  </w:font>
  <w:font w:name="Arial">
    <w:charset w:val="01"/>
    <w:family w:val="swiss"/>
    <w:pitch w:val="variable"/>
  </w:font>
  <w:font w:name="Segoe UI Symbo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59" w:before="0" w:after="0"/>
      <w:ind w:left="4" w:hanging="0"/>
      <w:jc w:val="left"/>
      <w:rPr/>
    </w:pPr>
    <w:r>
      <w:rPr>
        <w:rFonts w:eastAsia="Calibri" w:cs="Calibri" w:ascii="Calibri" w:hAnsi="Calibri"/>
      </w:rPr>
      <w:fldChar w:fldCharType="begin"/>
    </w:r>
    <w:r>
      <w:rPr>
        <w:rFonts w:eastAsia="Calibri" w:cs="Calibri" w:ascii="Calibri" w:hAnsi="Calibri"/>
      </w:rPr>
      <w:instrText> PAGE </w:instrText>
    </w:r>
    <w:r>
      <w:rPr>
        <w:rFonts w:eastAsia="Calibri" w:cs="Calibri" w:ascii="Calibri" w:hAnsi="Calibri"/>
      </w:rPr>
      <w:fldChar w:fldCharType="separate"/>
    </w:r>
    <w:r>
      <w:rPr>
        <w:rFonts w:eastAsia="Calibri" w:cs="Calibri" w:ascii="Calibri" w:hAnsi="Calibri"/>
      </w:rPr>
      <w:t>3</w:t>
    </w:r>
    <w:r>
      <w:rPr>
        <w:rFonts w:eastAsia="Calibri" w:cs="Calibri" w:ascii="Calibri" w:hAnsi="Calibri"/>
      </w:rPr>
      <w:fldChar w:fldCharType="end"/>
    </w:r>
    <w:r>
      <w:rPr>
        <w:rFonts w:eastAsia="Calibri" w:cs="Calibri" w:ascii="Calibri" w:hAnsi="Calibri"/>
      </w:rPr>
      <w:t>/</w:t>
    </w:r>
    <w:r>
      <w:rPr>
        <w:rFonts w:eastAsia="Calibri" w:cs="Calibri" w:ascii="Calibri" w:hAnsi="Calibri"/>
      </w:rPr>
      <w:fldChar w:fldCharType="begin"/>
    </w:r>
    <w:r>
      <w:rPr>
        <w:rFonts w:eastAsia="Calibri" w:cs="Calibri" w:ascii="Calibri" w:hAnsi="Calibri"/>
      </w:rPr>
      <w:instrText> NUMPAGES </w:instrText>
    </w:r>
    <w:r>
      <w:rPr>
        <w:rFonts w:eastAsia="Calibri" w:cs="Calibri" w:ascii="Calibri" w:hAnsi="Calibri"/>
      </w:rPr>
      <w:fldChar w:fldCharType="separate"/>
    </w:r>
    <w:r>
      <w:rPr>
        <w:rFonts w:eastAsia="Calibri" w:cs="Calibri" w:ascii="Calibri" w:hAnsi="Calibri"/>
      </w:rPr>
      <w:t>6</w:t>
    </w:r>
    <w:r>
      <w:rPr>
        <w:rFonts w:eastAsia="Calibri" w:cs="Calibri" w:ascii="Calibri" w:hAnsi="Calibri"/>
      </w:rPr>
      <w:fldChar w:fldCharType="end"/>
    </w:r>
    <w:r>
      <w:rPr>
        <w:rFonts w:eastAsia="Calibri" w:cs="Calibri" w:ascii="Calibri" w:hAnsi="Calibri"/>
      </w:rPr>
      <w:t xml:space="preserve">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8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1">
      <w:start w:val="1"/>
      <w:numFmt w:val="lowerLetter"/>
      <w:lvlText w:val="%2"/>
      <w:lvlJc w:val="left"/>
      <w:pPr>
        <w:ind w:left="14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2">
      <w:start w:val="1"/>
      <w:numFmt w:val="lowerRoman"/>
      <w:lvlText w:val="%3"/>
      <w:lvlJc w:val="left"/>
      <w:pPr>
        <w:ind w:left="21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3">
      <w:start w:val="1"/>
      <w:numFmt w:val="decimal"/>
      <w:lvlText w:val="%4"/>
      <w:lvlJc w:val="left"/>
      <w:pPr>
        <w:ind w:left="28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4">
      <w:start w:val="1"/>
      <w:numFmt w:val="lowerLetter"/>
      <w:lvlText w:val="%5"/>
      <w:lvlJc w:val="left"/>
      <w:pPr>
        <w:ind w:left="360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5">
      <w:start w:val="1"/>
      <w:numFmt w:val="lowerRoman"/>
      <w:lvlText w:val="%6"/>
      <w:lvlJc w:val="left"/>
      <w:pPr>
        <w:ind w:left="43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6">
      <w:start w:val="1"/>
      <w:numFmt w:val="decimal"/>
      <w:lvlText w:val="%7"/>
      <w:lvlJc w:val="left"/>
      <w:pPr>
        <w:ind w:left="50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7">
      <w:start w:val="1"/>
      <w:numFmt w:val="lowerLetter"/>
      <w:lvlText w:val="%8"/>
      <w:lvlJc w:val="left"/>
      <w:pPr>
        <w:ind w:left="57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8">
      <w:start w:val="1"/>
      <w:numFmt w:val="lowerRoman"/>
      <w:lvlText w:val="%9"/>
      <w:lvlJc w:val="left"/>
      <w:pPr>
        <w:ind w:left="64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</w:abstractNum>
  <w:abstractNum w:abstractNumId="2">
    <w:lvl w:ilvl="0">
      <w:start w:val="1"/>
      <w:numFmt w:val="lowerLetter"/>
      <w:lvlText w:val="%1)"/>
      <w:lvlJc w:val="left"/>
      <w:pPr>
        <w:ind w:left="374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1">
      <w:start w:val="1"/>
      <w:numFmt w:val="lowerLetter"/>
      <w:lvlText w:val="%2"/>
      <w:lvlJc w:val="left"/>
      <w:pPr>
        <w:ind w:left="14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2">
      <w:start w:val="1"/>
      <w:numFmt w:val="lowerRoman"/>
      <w:lvlText w:val="%3"/>
      <w:lvlJc w:val="left"/>
      <w:pPr>
        <w:ind w:left="21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3">
      <w:start w:val="1"/>
      <w:numFmt w:val="decimal"/>
      <w:lvlText w:val="%4"/>
      <w:lvlJc w:val="left"/>
      <w:pPr>
        <w:ind w:left="28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4">
      <w:start w:val="1"/>
      <w:numFmt w:val="lowerLetter"/>
      <w:lvlText w:val="%5"/>
      <w:lvlJc w:val="left"/>
      <w:pPr>
        <w:ind w:left="360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5">
      <w:start w:val="1"/>
      <w:numFmt w:val="lowerRoman"/>
      <w:lvlText w:val="%6"/>
      <w:lvlJc w:val="left"/>
      <w:pPr>
        <w:ind w:left="43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6">
      <w:start w:val="1"/>
      <w:numFmt w:val="decimal"/>
      <w:lvlText w:val="%7"/>
      <w:lvlJc w:val="left"/>
      <w:pPr>
        <w:ind w:left="50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7">
      <w:start w:val="1"/>
      <w:numFmt w:val="lowerLetter"/>
      <w:lvlText w:val="%8"/>
      <w:lvlJc w:val="left"/>
      <w:pPr>
        <w:ind w:left="57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8">
      <w:start w:val="1"/>
      <w:numFmt w:val="lowerRoman"/>
      <w:lvlText w:val="%9"/>
      <w:lvlJc w:val="left"/>
      <w:pPr>
        <w:ind w:left="64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</w:abstractNum>
  <w:abstractNum w:abstractNumId="3">
    <w:lvl w:ilvl="0">
      <w:start w:val="1"/>
      <w:numFmt w:val="bullet"/>
      <w:lvlText w:val=""/>
      <w:lvlJc w:val="left"/>
      <w:pPr>
        <w:ind w:left="1565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cs="Wingdings"/>
        <w:color w:val="000000"/>
      </w:rPr>
    </w:lvl>
    <w:lvl w:ilvl="1">
      <w:start w:val="1"/>
      <w:numFmt w:val="bullet"/>
      <w:lvlText w:val="o"/>
      <w:lvlJc w:val="left"/>
      <w:pPr>
        <w:ind w:left="2361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cs="Wingdings"/>
        <w:color w:val="000000"/>
      </w:rPr>
    </w:lvl>
    <w:lvl w:ilvl="2">
      <w:start w:val="1"/>
      <w:numFmt w:val="bullet"/>
      <w:lvlText w:val="▪"/>
      <w:lvlJc w:val="left"/>
      <w:pPr>
        <w:ind w:left="3081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cs="Wingdings"/>
        <w:color w:val="000000"/>
      </w:rPr>
    </w:lvl>
    <w:lvl w:ilvl="3">
      <w:start w:val="1"/>
      <w:numFmt w:val="bullet"/>
      <w:lvlText w:val="•"/>
      <w:lvlJc w:val="left"/>
      <w:pPr>
        <w:ind w:left="3801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cs="Wingdings"/>
        <w:color w:val="000000"/>
      </w:rPr>
    </w:lvl>
    <w:lvl w:ilvl="4">
      <w:start w:val="1"/>
      <w:numFmt w:val="bullet"/>
      <w:lvlText w:val="o"/>
      <w:lvlJc w:val="left"/>
      <w:pPr>
        <w:ind w:left="4521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cs="Wingdings"/>
        <w:color w:val="000000"/>
      </w:rPr>
    </w:lvl>
    <w:lvl w:ilvl="5">
      <w:start w:val="1"/>
      <w:numFmt w:val="bullet"/>
      <w:lvlText w:val="▪"/>
      <w:lvlJc w:val="left"/>
      <w:pPr>
        <w:ind w:left="5241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cs="Wingdings"/>
        <w:color w:val="000000"/>
      </w:rPr>
    </w:lvl>
    <w:lvl w:ilvl="6">
      <w:start w:val="1"/>
      <w:numFmt w:val="bullet"/>
      <w:lvlText w:val="•"/>
      <w:lvlJc w:val="left"/>
      <w:pPr>
        <w:ind w:left="5961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cs="Wingdings"/>
        <w:color w:val="000000"/>
      </w:rPr>
    </w:lvl>
    <w:lvl w:ilvl="7">
      <w:start w:val="1"/>
      <w:numFmt w:val="bullet"/>
      <w:lvlText w:val="o"/>
      <w:lvlJc w:val="left"/>
      <w:pPr>
        <w:ind w:left="6681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cs="Wingdings"/>
        <w:color w:val="000000"/>
      </w:rPr>
    </w:lvl>
    <w:lvl w:ilvl="8">
      <w:start w:val="1"/>
      <w:numFmt w:val="bullet"/>
      <w:lvlText w:val="▪"/>
      <w:lvlJc w:val="left"/>
      <w:pPr>
        <w:ind w:left="7401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cs="Wingdings"/>
        <w:color w:val="000000"/>
      </w:rPr>
    </w:lvl>
  </w:abstractNum>
  <w:abstractNum w:abstractNumId="4">
    <w:lvl w:ilvl="0">
      <w:start w:val="1"/>
      <w:numFmt w:val="lowerLetter"/>
      <w:lvlText w:val="%1)"/>
      <w:lvlJc w:val="left"/>
      <w:pPr>
        <w:ind w:left="82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1">
      <w:start w:val="1"/>
      <w:numFmt w:val="lowerLetter"/>
      <w:lvlText w:val="%2"/>
      <w:lvlJc w:val="left"/>
      <w:pPr>
        <w:ind w:left="164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2">
      <w:start w:val="1"/>
      <w:numFmt w:val="lowerRoman"/>
      <w:lvlText w:val="%3"/>
      <w:lvlJc w:val="left"/>
      <w:pPr>
        <w:ind w:left="236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3">
      <w:start w:val="1"/>
      <w:numFmt w:val="decimal"/>
      <w:lvlText w:val="%4"/>
      <w:lvlJc w:val="left"/>
      <w:pPr>
        <w:ind w:left="308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4">
      <w:start w:val="1"/>
      <w:numFmt w:val="lowerLetter"/>
      <w:lvlText w:val="%5"/>
      <w:lvlJc w:val="left"/>
      <w:pPr>
        <w:ind w:left="380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5">
      <w:start w:val="1"/>
      <w:numFmt w:val="lowerRoman"/>
      <w:lvlText w:val="%6"/>
      <w:lvlJc w:val="left"/>
      <w:pPr>
        <w:ind w:left="452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6">
      <w:start w:val="1"/>
      <w:numFmt w:val="decimal"/>
      <w:lvlText w:val="%7"/>
      <w:lvlJc w:val="left"/>
      <w:pPr>
        <w:ind w:left="524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7">
      <w:start w:val="1"/>
      <w:numFmt w:val="lowerLetter"/>
      <w:lvlText w:val="%8"/>
      <w:lvlJc w:val="left"/>
      <w:pPr>
        <w:ind w:left="596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8">
      <w:start w:val="1"/>
      <w:numFmt w:val="lowerRoman"/>
      <w:lvlText w:val="%9"/>
      <w:lvlJc w:val="left"/>
      <w:pPr>
        <w:ind w:left="668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</w:abstractNum>
  <w:abstractNum w:abstractNumId="5">
    <w:lvl w:ilvl="0">
      <w:start w:val="1"/>
      <w:numFmt w:val="bullet"/>
      <w:lvlText w:val="•"/>
      <w:lvlJc w:val="left"/>
      <w:pPr>
        <w:ind w:left="709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Arial"/>
        <w:color w:val="000000"/>
      </w:rPr>
    </w:lvl>
    <w:lvl w:ilvl="1">
      <w:start w:val="1"/>
      <w:numFmt w:val="bullet"/>
      <w:lvlText w:val="o"/>
      <w:lvlJc w:val="left"/>
      <w:pPr>
        <w:ind w:left="14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Segoe UI Symbol"/>
        <w:color w:val="000000"/>
      </w:rPr>
    </w:lvl>
    <w:lvl w:ilvl="2">
      <w:start w:val="1"/>
      <w:numFmt w:val="bullet"/>
      <w:lvlText w:val="▪"/>
      <w:lvlJc w:val="left"/>
      <w:pPr>
        <w:ind w:left="21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Segoe UI Symbol"/>
        <w:color w:val="000000"/>
      </w:rPr>
    </w:lvl>
    <w:lvl w:ilvl="3">
      <w:start w:val="1"/>
      <w:numFmt w:val="bullet"/>
      <w:lvlText w:val="•"/>
      <w:lvlJc w:val="left"/>
      <w:pPr>
        <w:ind w:left="28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Arial"/>
        <w:color w:val="000000"/>
      </w:rPr>
    </w:lvl>
    <w:lvl w:ilvl="4">
      <w:start w:val="1"/>
      <w:numFmt w:val="bullet"/>
      <w:lvlText w:val="o"/>
      <w:lvlJc w:val="left"/>
      <w:pPr>
        <w:ind w:left="36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Segoe UI Symbol"/>
        <w:color w:val="000000"/>
      </w:rPr>
    </w:lvl>
    <w:lvl w:ilvl="5">
      <w:start w:val="1"/>
      <w:numFmt w:val="bullet"/>
      <w:lvlText w:val="▪"/>
      <w:lvlJc w:val="left"/>
      <w:pPr>
        <w:ind w:left="43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Segoe UI Symbol"/>
        <w:color w:val="000000"/>
      </w:rPr>
    </w:lvl>
    <w:lvl w:ilvl="6">
      <w:start w:val="1"/>
      <w:numFmt w:val="bullet"/>
      <w:lvlText w:val="•"/>
      <w:lvlJc w:val="left"/>
      <w:pPr>
        <w:ind w:left="504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Arial"/>
        <w:color w:val="000000"/>
      </w:rPr>
    </w:lvl>
    <w:lvl w:ilvl="7">
      <w:start w:val="1"/>
      <w:numFmt w:val="bullet"/>
      <w:lvlText w:val="o"/>
      <w:lvlJc w:val="left"/>
      <w:pPr>
        <w:ind w:left="57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Segoe UI Symbol"/>
        <w:color w:val="000000"/>
      </w:rPr>
    </w:lvl>
    <w:lvl w:ilvl="8">
      <w:start w:val="1"/>
      <w:numFmt w:val="bullet"/>
      <w:lvlText w:val="▪"/>
      <w:lvlJc w:val="left"/>
      <w:pPr>
        <w:ind w:left="64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Segoe UI Symbol"/>
        <w:color w:val="000000"/>
      </w:rPr>
    </w:lvl>
  </w:abstractNum>
  <w:abstractNum w:abstractNumId="6">
    <w:lvl w:ilvl="0">
      <w:start w:val="1"/>
      <w:numFmt w:val="lowerLetter"/>
      <w:lvlText w:val="%1)"/>
      <w:lvlJc w:val="left"/>
      <w:pPr>
        <w:ind w:left="5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1">
      <w:start w:val="1"/>
      <w:numFmt w:val="lowerLetter"/>
      <w:lvlText w:val="%2"/>
      <w:lvlJc w:val="left"/>
      <w:pPr>
        <w:ind w:left="110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2">
      <w:start w:val="1"/>
      <w:numFmt w:val="lowerRoman"/>
      <w:lvlText w:val="%3"/>
      <w:lvlJc w:val="left"/>
      <w:pPr>
        <w:ind w:left="182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3">
      <w:start w:val="1"/>
      <w:numFmt w:val="decimal"/>
      <w:lvlText w:val="%4"/>
      <w:lvlJc w:val="left"/>
      <w:pPr>
        <w:ind w:left="254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4">
      <w:start w:val="1"/>
      <w:numFmt w:val="lowerLetter"/>
      <w:lvlText w:val="%5"/>
      <w:lvlJc w:val="left"/>
      <w:pPr>
        <w:ind w:left="326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5">
      <w:start w:val="1"/>
      <w:numFmt w:val="lowerRoman"/>
      <w:lvlText w:val="%6"/>
      <w:lvlJc w:val="left"/>
      <w:pPr>
        <w:ind w:left="398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6">
      <w:start w:val="1"/>
      <w:numFmt w:val="decimal"/>
      <w:lvlText w:val="%7"/>
      <w:lvlJc w:val="left"/>
      <w:pPr>
        <w:ind w:left="470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7">
      <w:start w:val="1"/>
      <w:numFmt w:val="lowerLetter"/>
      <w:lvlText w:val="%8"/>
      <w:lvlJc w:val="left"/>
      <w:pPr>
        <w:ind w:left="542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  <w:lvl w:ilvl="8">
      <w:start w:val="1"/>
      <w:numFmt w:val="lowerRoman"/>
      <w:lvlText w:val="%9"/>
      <w:lvlJc w:val="left"/>
      <w:pPr>
        <w:ind w:left="614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Arial" w:cs="Arial"/>
        <w:color w:val="000000"/>
      </w:rPr>
    </w:lvl>
  </w:abstractNum>
  <w:abstractNum w:abstractNumId="7">
    <w:lvl w:ilvl="0">
      <w:start w:val="1"/>
      <w:numFmt w:val="lowerLetter"/>
      <w:lvlText w:val="%1)"/>
      <w:lvlJc w:val="left"/>
      <w:pPr>
        <w:ind w:left="709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zCs w:val="20"/>
        <w:rFonts w:eastAsia="Arial" w:cs="Arial"/>
        <w:color w:val="000000"/>
      </w:rPr>
    </w:lvl>
    <w:lvl w:ilvl="1">
      <w:start w:val="1"/>
      <w:numFmt w:val="bullet"/>
      <w:lvlText w:val="•"/>
      <w:lvlJc w:val="left"/>
      <w:pPr>
        <w:ind w:left="1445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zCs w:val="20"/>
        <w:rFonts w:cs="Arial"/>
        <w:color w:val="000000"/>
      </w:rPr>
    </w:lvl>
    <w:lvl w:ilvl="2">
      <w:start w:val="1"/>
      <w:numFmt w:val="bullet"/>
      <w:lvlText w:val="▪"/>
      <w:lvlJc w:val="left"/>
      <w:pPr>
        <w:ind w:left="2161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zCs w:val="20"/>
        <w:rFonts w:cs="Segoe UI Symbol"/>
        <w:color w:val="000000"/>
      </w:rPr>
    </w:lvl>
    <w:lvl w:ilvl="3">
      <w:start w:val="1"/>
      <w:numFmt w:val="bullet"/>
      <w:lvlText w:val="•"/>
      <w:lvlJc w:val="left"/>
      <w:pPr>
        <w:ind w:left="2881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zCs w:val="20"/>
        <w:rFonts w:cs="Arial"/>
        <w:color w:val="000000"/>
      </w:rPr>
    </w:lvl>
    <w:lvl w:ilvl="4">
      <w:start w:val="1"/>
      <w:numFmt w:val="bullet"/>
      <w:lvlText w:val="o"/>
      <w:lvlJc w:val="left"/>
      <w:pPr>
        <w:ind w:left="3601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zCs w:val="20"/>
        <w:rFonts w:cs="Segoe UI Symbol"/>
        <w:color w:val="000000"/>
      </w:rPr>
    </w:lvl>
    <w:lvl w:ilvl="5">
      <w:start w:val="1"/>
      <w:numFmt w:val="bullet"/>
      <w:lvlText w:val="▪"/>
      <w:lvlJc w:val="left"/>
      <w:pPr>
        <w:ind w:left="4321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zCs w:val="20"/>
        <w:rFonts w:cs="Segoe UI Symbol"/>
        <w:color w:val="000000"/>
      </w:rPr>
    </w:lvl>
    <w:lvl w:ilvl="6">
      <w:start w:val="1"/>
      <w:numFmt w:val="bullet"/>
      <w:lvlText w:val="•"/>
      <w:lvlJc w:val="left"/>
      <w:pPr>
        <w:ind w:left="5041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zCs w:val="20"/>
        <w:rFonts w:cs="Arial"/>
        <w:color w:val="000000"/>
      </w:rPr>
    </w:lvl>
    <w:lvl w:ilvl="7">
      <w:start w:val="1"/>
      <w:numFmt w:val="bullet"/>
      <w:lvlText w:val="o"/>
      <w:lvlJc w:val="left"/>
      <w:pPr>
        <w:ind w:left="5761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zCs w:val="20"/>
        <w:rFonts w:cs="Segoe UI Symbol"/>
        <w:color w:val="000000"/>
      </w:rPr>
    </w:lvl>
    <w:lvl w:ilvl="8">
      <w:start w:val="1"/>
      <w:numFmt w:val="bullet"/>
      <w:lvlText w:val="▪"/>
      <w:lvlJc w:val="left"/>
      <w:pPr>
        <w:ind w:left="6481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zCs w:val="20"/>
        <w:rFonts w:cs="Segoe UI Symbol"/>
        <w:color w:val="000000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66" w:before="0" w:after="127"/>
      <w:ind w:left="14" w:hanging="10"/>
      <w:jc w:val="both"/>
    </w:pPr>
    <w:rPr>
      <w:rFonts w:ascii="Arial" w:hAnsi="Arial" w:eastAsia="Arial" w:cs="Arial"/>
      <w:color w:val="000000"/>
      <w:kern w:val="0"/>
      <w:sz w:val="22"/>
      <w:szCs w:val="22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pPr>
      <w:keepNext w:val="true"/>
      <w:keepLines/>
      <w:widowControl/>
      <w:bidi w:val="0"/>
      <w:spacing w:lineRule="auto" w:line="264" w:before="0" w:after="116"/>
      <w:ind w:left="14" w:hanging="10"/>
      <w:jc w:val="left"/>
      <w:outlineLvl w:val="0"/>
    </w:pPr>
    <w:rPr>
      <w:rFonts w:ascii="Arial" w:hAnsi="Arial" w:eastAsia="Arial" w:cs="Arial"/>
      <w:b/>
      <w:color w:val="000000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pPr>
      <w:keepNext w:val="true"/>
      <w:keepLines/>
      <w:widowControl/>
      <w:bidi w:val="0"/>
      <w:spacing w:lineRule="auto" w:line="264" w:before="0" w:after="116"/>
      <w:ind w:left="14" w:hanging="10"/>
      <w:jc w:val="left"/>
      <w:outlineLvl w:val="1"/>
    </w:pPr>
    <w:rPr>
      <w:rFonts w:ascii="Arial" w:hAnsi="Arial" w:eastAsia="Arial" w:cs="Arial"/>
      <w:b/>
      <w:color w:val="000000"/>
    </w:rPr>
  </w:style>
  <w:style w:type="paragraph" w:styleId="Nagwek3">
    <w:name w:val="Heading 3"/>
    <w:basedOn w:val="Normal"/>
    <w:next w:val="Normal"/>
    <w:link w:val="Nagwek3Znak"/>
    <w:uiPriority w:val="9"/>
    <w:unhideWhenUsed/>
    <w:qFormat/>
    <w:pPr>
      <w:keepNext w:val="true"/>
      <w:keepLines/>
      <w:widowControl/>
      <w:bidi w:val="0"/>
      <w:spacing w:before="0" w:after="264"/>
      <w:ind w:left="4" w:hanging="10"/>
      <w:jc w:val="left"/>
      <w:outlineLvl w:val="2"/>
    </w:pPr>
    <w:rPr>
      <w:rFonts w:ascii="Arial" w:hAnsi="Arial" w:eastAsia="Arial" w:cs="Arial"/>
      <w:b/>
      <w:color w:val="000000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link w:val="Nagwek3"/>
    <w:qFormat/>
    <w:rPr>
      <w:rFonts w:ascii="Arial" w:hAnsi="Arial" w:eastAsia="Arial" w:cs="Arial"/>
      <w:b/>
      <w:color w:val="000000"/>
      <w:sz w:val="20"/>
    </w:rPr>
  </w:style>
  <w:style w:type="character" w:styleId="Nagwek1Znak" w:customStyle="1">
    <w:name w:val="Nagłówek 1 Znak"/>
    <w:link w:val="Nagwek1"/>
    <w:qFormat/>
    <w:rPr>
      <w:rFonts w:ascii="Arial" w:hAnsi="Arial" w:eastAsia="Arial" w:cs="Arial"/>
      <w:b/>
      <w:color w:val="000000"/>
      <w:sz w:val="22"/>
    </w:rPr>
  </w:style>
  <w:style w:type="character" w:styleId="Nagwek2Znak" w:customStyle="1">
    <w:name w:val="Nagłówek 2 Znak"/>
    <w:link w:val="Nagwek2"/>
    <w:qFormat/>
    <w:rPr>
      <w:rFonts w:ascii="Arial" w:hAnsi="Arial" w:eastAsia="Arial" w:cs="Arial"/>
      <w:b/>
      <w:color w:val="000000"/>
      <w:sz w:val="22"/>
    </w:rPr>
  </w:style>
  <w:style w:type="character" w:styleId="ListLabel1">
    <w:name w:val="ListLabel 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2">
    <w:name w:val="ListLabel 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">
    <w:name w:val="ListLabel 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4">
    <w:name w:val="ListLabel 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">
    <w:name w:val="ListLabel 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6">
    <w:name w:val="ListLabel 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7">
    <w:name w:val="ListLabel 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8">
    <w:name w:val="ListLabel 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9">
    <w:name w:val="ListLabel 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0">
    <w:name w:val="ListLabel 1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">
    <w:name w:val="ListLabel 1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">
    <w:name w:val="ListLabel 1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3">
    <w:name w:val="ListLabel 1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4">
    <w:name w:val="ListLabel 1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5">
    <w:name w:val="ListLabel 1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6">
    <w:name w:val="ListLabel 1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7">
    <w:name w:val="ListLabel 1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8">
    <w:name w:val="ListLabel 1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9">
    <w:name w:val="ListLabel 19"/>
    <w:qFormat/>
    <w:rPr>
      <w:rFonts w:eastAsia="Wingdings" w:cs="Wingdings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20">
    <w:name w:val="ListLabel 20"/>
    <w:qFormat/>
    <w:rPr>
      <w:rFonts w:eastAsia="Wingdings" w:cs="Wingdings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21">
    <w:name w:val="ListLabel 21"/>
    <w:qFormat/>
    <w:rPr>
      <w:rFonts w:eastAsia="Wingdings" w:cs="Wingdings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22">
    <w:name w:val="ListLabel 22"/>
    <w:qFormat/>
    <w:rPr>
      <w:rFonts w:eastAsia="Wingdings" w:cs="Wingdings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23">
    <w:name w:val="ListLabel 23"/>
    <w:qFormat/>
    <w:rPr>
      <w:rFonts w:eastAsia="Wingdings" w:cs="Wingdings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24">
    <w:name w:val="ListLabel 24"/>
    <w:qFormat/>
    <w:rPr>
      <w:rFonts w:eastAsia="Wingdings" w:cs="Wingdings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25">
    <w:name w:val="ListLabel 25"/>
    <w:qFormat/>
    <w:rPr>
      <w:rFonts w:eastAsia="Wingdings" w:cs="Wingdings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26">
    <w:name w:val="ListLabel 26"/>
    <w:qFormat/>
    <w:rPr>
      <w:rFonts w:eastAsia="Wingdings" w:cs="Wingdings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27">
    <w:name w:val="ListLabel 27"/>
    <w:qFormat/>
    <w:rPr>
      <w:rFonts w:eastAsia="Wingdings" w:cs="Wingdings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28">
    <w:name w:val="ListLabel 2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29">
    <w:name w:val="ListLabel 2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0">
    <w:name w:val="ListLabel 3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1">
    <w:name w:val="ListLabel 3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2">
    <w:name w:val="ListLabel 3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3">
    <w:name w:val="ListLabel 3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4">
    <w:name w:val="ListLabel 3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5">
    <w:name w:val="ListLabel 3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6">
    <w:name w:val="ListLabel 3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7">
    <w:name w:val="ListLabel 3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8">
    <w:name w:val="ListLabel 38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9">
    <w:name w:val="ListLabel 39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0">
    <w:name w:val="ListLabel 4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1">
    <w:name w:val="ListLabel 41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2">
    <w:name w:val="ListLabel 42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3">
    <w:name w:val="ListLabel 4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4">
    <w:name w:val="ListLabel 44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5">
    <w:name w:val="ListLabel 45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6">
    <w:name w:val="ListLabel 4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47">
    <w:name w:val="ListLabel 4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48">
    <w:name w:val="ListLabel 4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49">
    <w:name w:val="ListLabel 4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0">
    <w:name w:val="ListLabel 5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1">
    <w:name w:val="ListLabel 5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2">
    <w:name w:val="ListLabel 5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3">
    <w:name w:val="ListLabel 5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4">
    <w:name w:val="ListLabel 5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5">
    <w:name w:val="ListLabel 5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6">
    <w:name w:val="ListLabel 5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7">
    <w:name w:val="ListLabel 57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8">
    <w:name w:val="ListLabel 5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9">
    <w:name w:val="ListLabel 59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0">
    <w:name w:val="ListLabel 60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1">
    <w:name w:val="ListLabel 6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2">
    <w:name w:val="ListLabel 62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3">
    <w:name w:val="ListLabel 63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opka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zampub@otwock-szpital.pl" TargetMode="External"/><Relationship Id="rId3" Type="http://schemas.openxmlformats.org/officeDocument/2006/relationships/hyperlink" Target="https://www.otwock-szpital.pl/" TargetMode="External"/><Relationship Id="rId4" Type="http://schemas.openxmlformats.org/officeDocument/2006/relationships/hyperlink" Target="mailto:zpiotrowicz@otwock-szpital.pl" TargetMode="Externa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LibreOffice/6.1.3.2$Windows_x86 LibreOffice_project/86daf60bf00efa86ad547e59e09d6bb77c699acb</Application>
  <Pages>6</Pages>
  <Words>1790</Words>
  <Characters>10745</Characters>
  <CharactersWithSpaces>12510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2022-08-03T09:26:00Z</dcterms:created>
  <dc:creator>Smoła, Magdalena</dc:creator>
  <dc:description/>
  <dc:language>pl-PL</dc:language>
  <cp:lastModifiedBy/>
  <cp:lastPrinted>2022-08-03T12:00:03Z</cp:lastPrinted>
  <dcterms:modified xsi:type="dcterms:W3CDTF">2022-08-03T12:03:48Z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