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9BE0F3" w14:textId="77777777" w:rsidR="001C4D18" w:rsidRPr="001C4D18" w:rsidRDefault="001C4D18" w:rsidP="008B0ED2">
      <w:pPr>
        <w:pStyle w:val="Standard"/>
        <w:jc w:val="both"/>
        <w:rPr>
          <w:rFonts w:cs="Times New Roman"/>
          <w:sz w:val="20"/>
          <w:szCs w:val="20"/>
        </w:rPr>
      </w:pPr>
    </w:p>
    <w:p w14:paraId="4422815E" w14:textId="4F00FF81" w:rsidR="00F75E2B" w:rsidRDefault="00F75E2B" w:rsidP="001C4D18">
      <w:pPr>
        <w:jc w:val="center"/>
        <w:rPr>
          <w:rFonts w:ascii="Times New Roman" w:hAnsi="Times New Roman" w:cs="Times New Roman"/>
          <w:sz w:val="32"/>
          <w:szCs w:val="32"/>
        </w:rPr>
      </w:pPr>
      <w:r>
        <w:rPr>
          <w:noProof/>
        </w:rPr>
        <w:drawing>
          <wp:inline distT="0" distB="0" distL="0" distR="0" wp14:anchorId="7456E302" wp14:editId="444FBA30">
            <wp:extent cx="5756275" cy="55245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5"/>
                    <a:stretch>
                      <a:fillRect/>
                    </a:stretch>
                  </pic:blipFill>
                  <pic:spPr>
                    <a:xfrm>
                      <a:off x="0" y="0"/>
                      <a:ext cx="5756275" cy="552450"/>
                    </a:xfrm>
                    <a:prstGeom prst="rect">
                      <a:avLst/>
                    </a:prstGeom>
                  </pic:spPr>
                </pic:pic>
              </a:graphicData>
            </a:graphic>
          </wp:inline>
        </w:drawing>
      </w:r>
    </w:p>
    <w:p w14:paraId="2011AFE2" w14:textId="721C562A" w:rsidR="001C4D18" w:rsidRPr="001C4D18" w:rsidRDefault="001C4D18" w:rsidP="001C4D18">
      <w:pPr>
        <w:jc w:val="center"/>
        <w:rPr>
          <w:rFonts w:ascii="Times New Roman" w:hAnsi="Times New Roman" w:cs="Times New Roman"/>
          <w:sz w:val="32"/>
          <w:szCs w:val="32"/>
        </w:rPr>
      </w:pPr>
      <w:r w:rsidRPr="001C4D18">
        <w:rPr>
          <w:rFonts w:ascii="Times New Roman" w:hAnsi="Times New Roman" w:cs="Times New Roman"/>
          <w:sz w:val="32"/>
          <w:szCs w:val="32"/>
        </w:rPr>
        <w:t>PAKIET  NR  6</w:t>
      </w:r>
    </w:p>
    <w:p w14:paraId="61953044" w14:textId="77777777" w:rsidR="001C4D18" w:rsidRPr="001C4D18" w:rsidRDefault="001C4D18" w:rsidP="001C4D18">
      <w:pPr>
        <w:rPr>
          <w:rFonts w:ascii="Times New Roman" w:hAnsi="Times New Roman" w:cs="Times New Roman"/>
        </w:rPr>
      </w:pPr>
    </w:p>
    <w:p w14:paraId="33697F44" w14:textId="77777777" w:rsidR="001C4D18" w:rsidRPr="001C4D18" w:rsidRDefault="001C4D18" w:rsidP="001C4D18">
      <w:pPr>
        <w:rPr>
          <w:rFonts w:ascii="Times New Roman" w:hAnsi="Times New Roman" w:cs="Times New Roman"/>
          <w:b/>
          <w:sz w:val="24"/>
          <w:szCs w:val="24"/>
        </w:rPr>
      </w:pPr>
      <w:r w:rsidRPr="001C4D18">
        <w:rPr>
          <w:rFonts w:ascii="Times New Roman" w:hAnsi="Times New Roman" w:cs="Times New Roman"/>
          <w:b/>
          <w:sz w:val="24"/>
          <w:szCs w:val="24"/>
        </w:rPr>
        <w:t>Zadanie  nr  1</w:t>
      </w:r>
      <w:r>
        <w:rPr>
          <w:rFonts w:ascii="Times New Roman" w:hAnsi="Times New Roman" w:cs="Times New Roman"/>
          <w:b/>
          <w:sz w:val="24"/>
          <w:szCs w:val="24"/>
        </w:rPr>
        <w:t xml:space="preserve"> - </w:t>
      </w:r>
      <w:r w:rsidRPr="001C4D18">
        <w:rPr>
          <w:rFonts w:ascii="Times New Roman" w:hAnsi="Times New Roman" w:cs="Times New Roman"/>
          <w:sz w:val="24"/>
          <w:szCs w:val="24"/>
        </w:rPr>
        <w:t>Pozycja  B.1 – łóżko szpitalne – szt. 28</w:t>
      </w:r>
    </w:p>
    <w:p w14:paraId="71441005" w14:textId="77777777" w:rsidR="001C4D18" w:rsidRPr="001C4D18" w:rsidRDefault="001C4D18" w:rsidP="001C4D18">
      <w:pPr>
        <w:rPr>
          <w:rFonts w:ascii="Times New Roman" w:hAnsi="Times New Roman" w:cs="Times New Roman"/>
          <w:b/>
          <w:sz w:val="24"/>
          <w:szCs w:val="24"/>
        </w:rPr>
      </w:pPr>
      <w:r w:rsidRPr="001C4D18">
        <w:rPr>
          <w:rFonts w:ascii="Times New Roman" w:hAnsi="Times New Roman" w:cs="Times New Roman"/>
          <w:b/>
          <w:sz w:val="24"/>
          <w:szCs w:val="24"/>
        </w:rPr>
        <w:t>Zadanie nr  2</w:t>
      </w:r>
      <w:r>
        <w:rPr>
          <w:rFonts w:ascii="Times New Roman" w:hAnsi="Times New Roman" w:cs="Times New Roman"/>
          <w:b/>
          <w:sz w:val="24"/>
          <w:szCs w:val="24"/>
        </w:rPr>
        <w:t xml:space="preserve"> - </w:t>
      </w:r>
      <w:r w:rsidRPr="001C4D18">
        <w:rPr>
          <w:rFonts w:ascii="Times New Roman" w:hAnsi="Times New Roman" w:cs="Times New Roman"/>
          <w:sz w:val="24"/>
          <w:szCs w:val="24"/>
        </w:rPr>
        <w:t>Pozycja  B.2 – wózek transportowy -  szt. 1</w:t>
      </w:r>
    </w:p>
    <w:p w14:paraId="5B27721F" w14:textId="77777777" w:rsidR="001C4D18" w:rsidRPr="001C4D18" w:rsidRDefault="001C4D18" w:rsidP="001C4D18">
      <w:pPr>
        <w:rPr>
          <w:rFonts w:ascii="Times New Roman" w:hAnsi="Times New Roman" w:cs="Times New Roman"/>
          <w:sz w:val="24"/>
          <w:szCs w:val="24"/>
        </w:rPr>
      </w:pPr>
      <w:r w:rsidRPr="001C4D18">
        <w:rPr>
          <w:rFonts w:ascii="Times New Roman" w:hAnsi="Times New Roman" w:cs="Times New Roman"/>
          <w:b/>
          <w:sz w:val="24"/>
          <w:szCs w:val="24"/>
        </w:rPr>
        <w:t>Zadanie nr  3</w:t>
      </w:r>
      <w:r>
        <w:rPr>
          <w:rFonts w:ascii="Times New Roman" w:hAnsi="Times New Roman" w:cs="Times New Roman"/>
          <w:b/>
          <w:sz w:val="24"/>
          <w:szCs w:val="24"/>
        </w:rPr>
        <w:t xml:space="preserve"> - </w:t>
      </w:r>
      <w:r w:rsidRPr="001C4D18">
        <w:rPr>
          <w:rFonts w:ascii="Times New Roman" w:hAnsi="Times New Roman" w:cs="Times New Roman"/>
          <w:sz w:val="24"/>
          <w:szCs w:val="24"/>
        </w:rPr>
        <w:t>Pozycja  B.3 – wózek medyczny – szt. 3</w:t>
      </w:r>
    </w:p>
    <w:p w14:paraId="1351F518" w14:textId="77777777" w:rsidR="001C4D18" w:rsidRPr="001C4D18" w:rsidRDefault="001C4D18" w:rsidP="001C4D18">
      <w:pPr>
        <w:rPr>
          <w:rFonts w:ascii="Times New Roman" w:hAnsi="Times New Roman" w:cs="Times New Roman"/>
          <w:b/>
          <w:sz w:val="24"/>
          <w:szCs w:val="24"/>
        </w:rPr>
      </w:pPr>
      <w:r w:rsidRPr="001C4D18">
        <w:rPr>
          <w:rFonts w:ascii="Times New Roman" w:hAnsi="Times New Roman" w:cs="Times New Roman"/>
          <w:b/>
          <w:sz w:val="24"/>
          <w:szCs w:val="24"/>
        </w:rPr>
        <w:t>Zadanie nr  4</w:t>
      </w:r>
      <w:r>
        <w:rPr>
          <w:rFonts w:ascii="Times New Roman" w:hAnsi="Times New Roman" w:cs="Times New Roman"/>
          <w:b/>
          <w:sz w:val="24"/>
          <w:szCs w:val="24"/>
        </w:rPr>
        <w:t xml:space="preserve"> - </w:t>
      </w:r>
      <w:r w:rsidRPr="001C4D18">
        <w:rPr>
          <w:rFonts w:ascii="Times New Roman" w:hAnsi="Times New Roman" w:cs="Times New Roman"/>
          <w:sz w:val="24"/>
          <w:szCs w:val="24"/>
        </w:rPr>
        <w:t>Pozycja  A. 15 – pompa obrotowo-perystaltyczna – szt. 1</w:t>
      </w:r>
    </w:p>
    <w:p w14:paraId="4A34476D" w14:textId="77777777" w:rsidR="001C4D18" w:rsidRPr="001C4D18" w:rsidRDefault="001C4D18" w:rsidP="001C4D18">
      <w:pPr>
        <w:rPr>
          <w:rFonts w:ascii="Times New Roman" w:hAnsi="Times New Roman" w:cs="Times New Roman"/>
          <w:b/>
          <w:sz w:val="24"/>
          <w:szCs w:val="24"/>
        </w:rPr>
      </w:pPr>
      <w:r w:rsidRPr="001C4D18">
        <w:rPr>
          <w:rFonts w:ascii="Times New Roman" w:hAnsi="Times New Roman" w:cs="Times New Roman"/>
          <w:b/>
          <w:sz w:val="24"/>
          <w:szCs w:val="24"/>
        </w:rPr>
        <w:t>Zadanie  nr  5</w:t>
      </w:r>
      <w:r>
        <w:rPr>
          <w:rFonts w:ascii="Times New Roman" w:hAnsi="Times New Roman" w:cs="Times New Roman"/>
          <w:b/>
          <w:sz w:val="24"/>
          <w:szCs w:val="24"/>
        </w:rPr>
        <w:t xml:space="preserve"> - </w:t>
      </w:r>
      <w:r w:rsidRPr="001C4D18">
        <w:rPr>
          <w:rFonts w:ascii="Times New Roman" w:hAnsi="Times New Roman" w:cs="Times New Roman"/>
          <w:sz w:val="24"/>
          <w:szCs w:val="24"/>
        </w:rPr>
        <w:t xml:space="preserve">Pozycja  A.9 – stacja dokująca z pompami </w:t>
      </w:r>
      <w:proofErr w:type="spellStart"/>
      <w:r w:rsidRPr="001C4D18">
        <w:rPr>
          <w:rFonts w:ascii="Times New Roman" w:hAnsi="Times New Roman" w:cs="Times New Roman"/>
          <w:sz w:val="24"/>
          <w:szCs w:val="24"/>
        </w:rPr>
        <w:t>strzykawkowymi</w:t>
      </w:r>
      <w:proofErr w:type="spellEnd"/>
      <w:r w:rsidRPr="001C4D18">
        <w:rPr>
          <w:rFonts w:ascii="Times New Roman" w:hAnsi="Times New Roman" w:cs="Times New Roman"/>
          <w:sz w:val="24"/>
          <w:szCs w:val="24"/>
        </w:rPr>
        <w:t xml:space="preserve"> – szt.1</w:t>
      </w:r>
    </w:p>
    <w:p w14:paraId="52A4F2CB" w14:textId="77777777" w:rsidR="001C4D18" w:rsidRPr="001C4D18" w:rsidRDefault="001C4D18" w:rsidP="001C4D18">
      <w:pPr>
        <w:rPr>
          <w:rFonts w:ascii="Times New Roman" w:hAnsi="Times New Roman" w:cs="Times New Roman"/>
          <w:b/>
          <w:sz w:val="24"/>
          <w:szCs w:val="24"/>
        </w:rPr>
      </w:pPr>
      <w:r w:rsidRPr="001C4D18">
        <w:rPr>
          <w:rFonts w:ascii="Times New Roman" w:hAnsi="Times New Roman" w:cs="Times New Roman"/>
          <w:b/>
          <w:sz w:val="24"/>
          <w:szCs w:val="24"/>
        </w:rPr>
        <w:t>Zadanie  nr  6</w:t>
      </w:r>
      <w:r>
        <w:rPr>
          <w:rFonts w:ascii="Times New Roman" w:hAnsi="Times New Roman" w:cs="Times New Roman"/>
          <w:b/>
          <w:sz w:val="24"/>
          <w:szCs w:val="24"/>
        </w:rPr>
        <w:t xml:space="preserve"> - </w:t>
      </w:r>
      <w:r w:rsidRPr="001C4D18">
        <w:rPr>
          <w:rFonts w:ascii="Times New Roman" w:hAnsi="Times New Roman" w:cs="Times New Roman"/>
          <w:sz w:val="24"/>
          <w:szCs w:val="24"/>
        </w:rPr>
        <w:t xml:space="preserve">Pozycja A.6 – lampa bakteriobójcza </w:t>
      </w:r>
      <w:r>
        <w:rPr>
          <w:rFonts w:ascii="Times New Roman" w:hAnsi="Times New Roman" w:cs="Times New Roman"/>
          <w:sz w:val="24"/>
          <w:szCs w:val="24"/>
        </w:rPr>
        <w:t>dwufunkcyjna przepływowa</w:t>
      </w:r>
      <w:r w:rsidRPr="001C4D18">
        <w:rPr>
          <w:rFonts w:ascii="Times New Roman" w:hAnsi="Times New Roman" w:cs="Times New Roman"/>
          <w:sz w:val="24"/>
          <w:szCs w:val="24"/>
        </w:rPr>
        <w:t>– szt. 6</w:t>
      </w:r>
    </w:p>
    <w:p w14:paraId="1D03398E" w14:textId="77777777" w:rsidR="001C4D18" w:rsidRPr="001C4D18" w:rsidRDefault="001C4D18" w:rsidP="001C4D18">
      <w:pPr>
        <w:rPr>
          <w:rFonts w:ascii="Times New Roman" w:hAnsi="Times New Roman" w:cs="Times New Roman"/>
        </w:rPr>
      </w:pPr>
    </w:p>
    <w:p w14:paraId="1FC3ADF7" w14:textId="77777777" w:rsidR="001C4D18" w:rsidRPr="001C4D18" w:rsidRDefault="001C4D18" w:rsidP="008B0ED2">
      <w:pPr>
        <w:pStyle w:val="Standard"/>
        <w:jc w:val="both"/>
        <w:rPr>
          <w:rFonts w:cs="Times New Roman"/>
          <w:sz w:val="20"/>
          <w:szCs w:val="20"/>
        </w:rPr>
      </w:pPr>
    </w:p>
    <w:p w14:paraId="30F5AB1B" w14:textId="77777777" w:rsidR="001C4D18" w:rsidRPr="001C4D18" w:rsidRDefault="001C4D18" w:rsidP="008B0ED2">
      <w:pPr>
        <w:pStyle w:val="Standard"/>
        <w:jc w:val="both"/>
        <w:rPr>
          <w:rFonts w:cs="Times New Roman"/>
          <w:sz w:val="20"/>
          <w:szCs w:val="20"/>
        </w:rPr>
      </w:pPr>
    </w:p>
    <w:p w14:paraId="5BB2047F" w14:textId="77777777" w:rsidR="008B0ED2" w:rsidRPr="001C4D18" w:rsidRDefault="008B0ED2" w:rsidP="008B0ED2">
      <w:pPr>
        <w:pStyle w:val="Standard"/>
        <w:jc w:val="both"/>
        <w:rPr>
          <w:rFonts w:cs="Times New Roman"/>
          <w:sz w:val="20"/>
          <w:szCs w:val="20"/>
        </w:rPr>
      </w:pPr>
      <w:r w:rsidRPr="001C4D18">
        <w:rPr>
          <w:rFonts w:cs="Times New Roman"/>
          <w:sz w:val="20"/>
          <w:szCs w:val="20"/>
        </w:rPr>
        <w:t>DOTYCZY WSZYSTKICH URZĄDZEŃ:</w:t>
      </w:r>
    </w:p>
    <w:p w14:paraId="5763663C" w14:textId="77777777" w:rsidR="008B0ED2" w:rsidRPr="001C4D18" w:rsidRDefault="008B0ED2" w:rsidP="008B0ED2">
      <w:pPr>
        <w:pStyle w:val="Standard"/>
        <w:jc w:val="both"/>
        <w:rPr>
          <w:rFonts w:cs="Times New Roman"/>
          <w:sz w:val="20"/>
          <w:szCs w:val="20"/>
        </w:rPr>
      </w:pPr>
    </w:p>
    <w:p w14:paraId="1B55ED6E" w14:textId="77777777" w:rsidR="008B0ED2" w:rsidRPr="001C4D18" w:rsidRDefault="008B0ED2" w:rsidP="008B0ED2">
      <w:pPr>
        <w:pStyle w:val="Standard"/>
        <w:jc w:val="both"/>
        <w:rPr>
          <w:rFonts w:cs="Times New Roman"/>
          <w:sz w:val="20"/>
          <w:szCs w:val="20"/>
        </w:rPr>
      </w:pPr>
      <w:r w:rsidRPr="001C4D18">
        <w:rPr>
          <w:rFonts w:cs="Times New Roman"/>
          <w:sz w:val="20"/>
          <w:szCs w:val="20"/>
        </w:rPr>
        <w:t xml:space="preserve">- </w:t>
      </w:r>
      <w:proofErr w:type="spellStart"/>
      <w:r w:rsidRPr="001C4D18">
        <w:rPr>
          <w:rFonts w:cs="Times New Roman"/>
          <w:sz w:val="20"/>
          <w:szCs w:val="20"/>
        </w:rPr>
        <w:t>Urządzenie</w:t>
      </w:r>
      <w:proofErr w:type="spellEnd"/>
      <w:r w:rsidRPr="001C4D18">
        <w:rPr>
          <w:rFonts w:cs="Times New Roman"/>
          <w:sz w:val="20"/>
          <w:szCs w:val="20"/>
        </w:rPr>
        <w:t xml:space="preserve"> </w:t>
      </w:r>
      <w:proofErr w:type="spellStart"/>
      <w:r w:rsidRPr="001C4D18">
        <w:rPr>
          <w:rFonts w:cs="Times New Roman"/>
          <w:sz w:val="20"/>
          <w:szCs w:val="20"/>
        </w:rPr>
        <w:t>fabrycznie</w:t>
      </w:r>
      <w:proofErr w:type="spellEnd"/>
      <w:r w:rsidRPr="001C4D18">
        <w:rPr>
          <w:rFonts w:cs="Times New Roman"/>
          <w:sz w:val="20"/>
          <w:szCs w:val="20"/>
        </w:rPr>
        <w:t xml:space="preserve"> </w:t>
      </w:r>
      <w:proofErr w:type="spellStart"/>
      <w:r w:rsidRPr="001C4D18">
        <w:rPr>
          <w:rFonts w:cs="Times New Roman"/>
          <w:sz w:val="20"/>
          <w:szCs w:val="20"/>
        </w:rPr>
        <w:t>nowe</w:t>
      </w:r>
      <w:proofErr w:type="spellEnd"/>
      <w:r w:rsidRPr="001C4D18">
        <w:rPr>
          <w:rFonts w:cs="Times New Roman"/>
          <w:sz w:val="20"/>
          <w:szCs w:val="20"/>
        </w:rPr>
        <w:t xml:space="preserve">, </w:t>
      </w:r>
      <w:proofErr w:type="spellStart"/>
      <w:r w:rsidRPr="001C4D18">
        <w:rPr>
          <w:rFonts w:cs="Times New Roman"/>
          <w:sz w:val="20"/>
          <w:szCs w:val="20"/>
        </w:rPr>
        <w:t>nieużywane</w:t>
      </w:r>
      <w:proofErr w:type="spellEnd"/>
      <w:r w:rsidRPr="001C4D18">
        <w:rPr>
          <w:rFonts w:cs="Times New Roman"/>
          <w:sz w:val="20"/>
          <w:szCs w:val="20"/>
        </w:rPr>
        <w:t xml:space="preserve"> </w:t>
      </w:r>
      <w:proofErr w:type="spellStart"/>
      <w:r w:rsidRPr="001C4D18">
        <w:rPr>
          <w:rFonts w:cs="Times New Roman"/>
          <w:sz w:val="20"/>
          <w:szCs w:val="20"/>
        </w:rPr>
        <w:t>wcześniej</w:t>
      </w:r>
      <w:proofErr w:type="spellEnd"/>
      <w:r w:rsidRPr="001C4D18">
        <w:rPr>
          <w:rFonts w:cs="Times New Roman"/>
          <w:sz w:val="20"/>
          <w:szCs w:val="20"/>
        </w:rPr>
        <w:t xml:space="preserve"> do </w:t>
      </w:r>
      <w:proofErr w:type="spellStart"/>
      <w:r w:rsidRPr="001C4D18">
        <w:rPr>
          <w:rFonts w:cs="Times New Roman"/>
          <w:sz w:val="20"/>
          <w:szCs w:val="20"/>
        </w:rPr>
        <w:t>prezentacji</w:t>
      </w:r>
      <w:proofErr w:type="spellEnd"/>
      <w:r w:rsidRPr="001C4D18">
        <w:rPr>
          <w:rFonts w:cs="Times New Roman"/>
          <w:sz w:val="20"/>
          <w:szCs w:val="20"/>
        </w:rPr>
        <w:t xml:space="preserve">, z </w:t>
      </w:r>
      <w:proofErr w:type="spellStart"/>
      <w:r w:rsidRPr="001C4D18">
        <w:rPr>
          <w:rFonts w:cs="Times New Roman"/>
          <w:sz w:val="20"/>
          <w:szCs w:val="20"/>
        </w:rPr>
        <w:t>bieżącej</w:t>
      </w:r>
      <w:proofErr w:type="spellEnd"/>
      <w:r w:rsidRPr="001C4D18">
        <w:rPr>
          <w:rFonts w:cs="Times New Roman"/>
          <w:sz w:val="20"/>
          <w:szCs w:val="20"/>
        </w:rPr>
        <w:t xml:space="preserve"> </w:t>
      </w:r>
      <w:proofErr w:type="spellStart"/>
      <w:r w:rsidRPr="001C4D18">
        <w:rPr>
          <w:rFonts w:cs="Times New Roman"/>
          <w:sz w:val="20"/>
          <w:szCs w:val="20"/>
        </w:rPr>
        <w:t>produkcji</w:t>
      </w:r>
      <w:proofErr w:type="spellEnd"/>
      <w:r w:rsidRPr="001C4D18">
        <w:rPr>
          <w:rFonts w:cs="Times New Roman"/>
          <w:sz w:val="20"/>
          <w:szCs w:val="20"/>
        </w:rPr>
        <w:t>,</w:t>
      </w:r>
    </w:p>
    <w:p w14:paraId="4A826270" w14:textId="77777777" w:rsidR="008B0ED2" w:rsidRPr="001C4D18" w:rsidRDefault="008B0ED2" w:rsidP="008B0ED2">
      <w:pPr>
        <w:pStyle w:val="Standard"/>
        <w:jc w:val="both"/>
        <w:rPr>
          <w:rFonts w:cs="Times New Roman"/>
          <w:sz w:val="20"/>
          <w:szCs w:val="20"/>
        </w:rPr>
      </w:pPr>
      <w:r w:rsidRPr="001C4D18">
        <w:rPr>
          <w:rFonts w:cs="Times New Roman"/>
          <w:sz w:val="20"/>
          <w:szCs w:val="20"/>
        </w:rPr>
        <w:t xml:space="preserve">   nie </w:t>
      </w:r>
      <w:proofErr w:type="spellStart"/>
      <w:r w:rsidRPr="001C4D18">
        <w:rPr>
          <w:rFonts w:cs="Times New Roman"/>
          <w:sz w:val="20"/>
          <w:szCs w:val="20"/>
        </w:rPr>
        <w:t>rekondycjonowane</w:t>
      </w:r>
      <w:proofErr w:type="spellEnd"/>
      <w:r w:rsidRPr="001C4D18">
        <w:rPr>
          <w:rFonts w:cs="Times New Roman"/>
          <w:sz w:val="20"/>
          <w:szCs w:val="20"/>
        </w:rPr>
        <w:t>.</w:t>
      </w:r>
    </w:p>
    <w:p w14:paraId="0707357D" w14:textId="77777777" w:rsidR="008B0ED2" w:rsidRPr="001C4D18" w:rsidRDefault="008B0ED2" w:rsidP="008B0ED2">
      <w:pPr>
        <w:pStyle w:val="Standard"/>
        <w:jc w:val="both"/>
        <w:rPr>
          <w:rFonts w:cs="Times New Roman"/>
          <w:sz w:val="20"/>
          <w:szCs w:val="20"/>
        </w:rPr>
      </w:pPr>
      <w:r w:rsidRPr="001C4D18">
        <w:rPr>
          <w:rFonts w:cs="Times New Roman"/>
          <w:sz w:val="20"/>
          <w:szCs w:val="20"/>
        </w:rPr>
        <w:t xml:space="preserve">- </w:t>
      </w:r>
      <w:proofErr w:type="spellStart"/>
      <w:r w:rsidRPr="001C4D18">
        <w:rPr>
          <w:rFonts w:cs="Times New Roman"/>
          <w:sz w:val="20"/>
          <w:szCs w:val="20"/>
        </w:rPr>
        <w:t>Przeglądy</w:t>
      </w:r>
      <w:proofErr w:type="spellEnd"/>
      <w:r w:rsidRPr="001C4D18">
        <w:rPr>
          <w:rFonts w:cs="Times New Roman"/>
          <w:sz w:val="20"/>
          <w:szCs w:val="20"/>
        </w:rPr>
        <w:t xml:space="preserve"> </w:t>
      </w:r>
      <w:proofErr w:type="spellStart"/>
      <w:r w:rsidRPr="001C4D18">
        <w:rPr>
          <w:rFonts w:cs="Times New Roman"/>
          <w:sz w:val="20"/>
          <w:szCs w:val="20"/>
        </w:rPr>
        <w:t>okresowe</w:t>
      </w:r>
      <w:proofErr w:type="spellEnd"/>
      <w:r w:rsidRPr="001C4D18">
        <w:rPr>
          <w:rFonts w:cs="Times New Roman"/>
          <w:sz w:val="20"/>
          <w:szCs w:val="20"/>
        </w:rPr>
        <w:t xml:space="preserve"> w </w:t>
      </w:r>
      <w:proofErr w:type="spellStart"/>
      <w:r w:rsidRPr="001C4D18">
        <w:rPr>
          <w:rFonts w:cs="Times New Roman"/>
          <w:sz w:val="20"/>
          <w:szCs w:val="20"/>
        </w:rPr>
        <w:t>okresie</w:t>
      </w:r>
      <w:proofErr w:type="spellEnd"/>
      <w:r w:rsidRPr="001C4D18">
        <w:rPr>
          <w:rFonts w:cs="Times New Roman"/>
          <w:sz w:val="20"/>
          <w:szCs w:val="20"/>
        </w:rPr>
        <w:t xml:space="preserve"> </w:t>
      </w:r>
      <w:proofErr w:type="spellStart"/>
      <w:r w:rsidRPr="001C4D18">
        <w:rPr>
          <w:rFonts w:cs="Times New Roman"/>
          <w:sz w:val="20"/>
          <w:szCs w:val="20"/>
        </w:rPr>
        <w:t>gwarancji</w:t>
      </w:r>
      <w:proofErr w:type="spellEnd"/>
      <w:r w:rsidRPr="001C4D18">
        <w:rPr>
          <w:rFonts w:cs="Times New Roman"/>
          <w:sz w:val="20"/>
          <w:szCs w:val="20"/>
        </w:rPr>
        <w:t xml:space="preserve"> </w:t>
      </w:r>
      <w:proofErr w:type="spellStart"/>
      <w:r w:rsidRPr="001C4D18">
        <w:rPr>
          <w:rFonts w:cs="Times New Roman"/>
          <w:sz w:val="20"/>
          <w:szCs w:val="20"/>
        </w:rPr>
        <w:t>wliczone</w:t>
      </w:r>
      <w:proofErr w:type="spellEnd"/>
      <w:r w:rsidRPr="001C4D18">
        <w:rPr>
          <w:rFonts w:cs="Times New Roman"/>
          <w:sz w:val="20"/>
          <w:szCs w:val="20"/>
        </w:rPr>
        <w:t xml:space="preserve"> w </w:t>
      </w:r>
      <w:proofErr w:type="spellStart"/>
      <w:r w:rsidRPr="001C4D18">
        <w:rPr>
          <w:rFonts w:cs="Times New Roman"/>
          <w:sz w:val="20"/>
          <w:szCs w:val="20"/>
        </w:rPr>
        <w:t>cenę</w:t>
      </w:r>
      <w:proofErr w:type="spellEnd"/>
      <w:r w:rsidRPr="001C4D18">
        <w:rPr>
          <w:rFonts w:cs="Times New Roman"/>
          <w:sz w:val="20"/>
          <w:szCs w:val="20"/>
        </w:rPr>
        <w:t xml:space="preserve"> </w:t>
      </w:r>
      <w:proofErr w:type="spellStart"/>
      <w:r w:rsidRPr="001C4D18">
        <w:rPr>
          <w:rFonts w:cs="Times New Roman"/>
          <w:sz w:val="20"/>
          <w:szCs w:val="20"/>
        </w:rPr>
        <w:t>oferty</w:t>
      </w:r>
      <w:proofErr w:type="spellEnd"/>
      <w:r w:rsidRPr="001C4D18">
        <w:rPr>
          <w:rFonts w:cs="Times New Roman"/>
          <w:sz w:val="20"/>
          <w:szCs w:val="20"/>
        </w:rPr>
        <w:t>.</w:t>
      </w:r>
    </w:p>
    <w:p w14:paraId="3A9BA4DF" w14:textId="77777777" w:rsidR="008B0ED2" w:rsidRPr="001C4D18" w:rsidRDefault="008B0ED2" w:rsidP="008B0ED2">
      <w:pPr>
        <w:pStyle w:val="Standard"/>
        <w:rPr>
          <w:rFonts w:cs="Times New Roman"/>
          <w:sz w:val="20"/>
          <w:szCs w:val="20"/>
        </w:rPr>
      </w:pPr>
      <w:r w:rsidRPr="001C4D18">
        <w:rPr>
          <w:rFonts w:cs="Times New Roman"/>
          <w:sz w:val="20"/>
          <w:szCs w:val="20"/>
        </w:rPr>
        <w:t xml:space="preserve">- </w:t>
      </w:r>
      <w:proofErr w:type="spellStart"/>
      <w:r w:rsidRPr="001C4D18">
        <w:rPr>
          <w:rFonts w:cs="Times New Roman"/>
          <w:sz w:val="20"/>
          <w:szCs w:val="20"/>
        </w:rPr>
        <w:t>Zagwarantowanie</w:t>
      </w:r>
      <w:proofErr w:type="spellEnd"/>
      <w:r w:rsidRPr="001C4D18">
        <w:rPr>
          <w:rFonts w:cs="Times New Roman"/>
          <w:sz w:val="20"/>
          <w:szCs w:val="20"/>
        </w:rPr>
        <w:t xml:space="preserve"> </w:t>
      </w:r>
      <w:proofErr w:type="spellStart"/>
      <w:r w:rsidRPr="001C4D18">
        <w:rPr>
          <w:rFonts w:cs="Times New Roman"/>
          <w:sz w:val="20"/>
          <w:szCs w:val="20"/>
        </w:rPr>
        <w:t>dostępności</w:t>
      </w:r>
      <w:proofErr w:type="spellEnd"/>
      <w:r w:rsidRPr="001C4D18">
        <w:rPr>
          <w:rFonts w:cs="Times New Roman"/>
          <w:sz w:val="20"/>
          <w:szCs w:val="20"/>
        </w:rPr>
        <w:t xml:space="preserve"> </w:t>
      </w:r>
      <w:proofErr w:type="spellStart"/>
      <w:r w:rsidRPr="001C4D18">
        <w:rPr>
          <w:rFonts w:cs="Times New Roman"/>
          <w:sz w:val="20"/>
          <w:szCs w:val="20"/>
        </w:rPr>
        <w:t>serwisu</w:t>
      </w:r>
      <w:proofErr w:type="spellEnd"/>
      <w:r w:rsidRPr="001C4D18">
        <w:rPr>
          <w:rFonts w:cs="Times New Roman"/>
          <w:sz w:val="20"/>
          <w:szCs w:val="20"/>
        </w:rPr>
        <w:t xml:space="preserve"> i </w:t>
      </w:r>
      <w:proofErr w:type="spellStart"/>
      <w:r w:rsidRPr="001C4D18">
        <w:rPr>
          <w:rFonts w:cs="Times New Roman"/>
          <w:sz w:val="20"/>
          <w:szCs w:val="20"/>
        </w:rPr>
        <w:t>części</w:t>
      </w:r>
      <w:proofErr w:type="spellEnd"/>
      <w:r w:rsidRPr="001C4D18">
        <w:rPr>
          <w:rFonts w:cs="Times New Roman"/>
          <w:sz w:val="20"/>
          <w:szCs w:val="20"/>
        </w:rPr>
        <w:t xml:space="preserve"> </w:t>
      </w:r>
      <w:proofErr w:type="spellStart"/>
      <w:r w:rsidRPr="001C4D18">
        <w:rPr>
          <w:rFonts w:cs="Times New Roman"/>
          <w:sz w:val="20"/>
          <w:szCs w:val="20"/>
        </w:rPr>
        <w:t>zamiennych</w:t>
      </w:r>
      <w:proofErr w:type="spellEnd"/>
      <w:r w:rsidRPr="001C4D18">
        <w:rPr>
          <w:rFonts w:cs="Times New Roman"/>
          <w:sz w:val="20"/>
          <w:szCs w:val="20"/>
        </w:rPr>
        <w:t xml:space="preserve">, </w:t>
      </w:r>
      <w:proofErr w:type="spellStart"/>
      <w:r w:rsidRPr="001C4D18">
        <w:rPr>
          <w:rFonts w:cs="Times New Roman"/>
          <w:sz w:val="20"/>
          <w:szCs w:val="20"/>
        </w:rPr>
        <w:t>przez</w:t>
      </w:r>
      <w:proofErr w:type="spellEnd"/>
      <w:r w:rsidRPr="001C4D18">
        <w:rPr>
          <w:rFonts w:cs="Times New Roman"/>
          <w:sz w:val="20"/>
          <w:szCs w:val="20"/>
        </w:rPr>
        <w:t xml:space="preserve"> </w:t>
      </w:r>
      <w:proofErr w:type="spellStart"/>
      <w:r w:rsidRPr="001C4D18">
        <w:rPr>
          <w:rFonts w:cs="Times New Roman"/>
          <w:sz w:val="20"/>
          <w:szCs w:val="20"/>
        </w:rPr>
        <w:t>co</w:t>
      </w:r>
      <w:proofErr w:type="spellEnd"/>
      <w:r w:rsidRPr="001C4D18">
        <w:rPr>
          <w:rFonts w:cs="Times New Roman"/>
          <w:sz w:val="20"/>
          <w:szCs w:val="20"/>
        </w:rPr>
        <w:t xml:space="preserve"> </w:t>
      </w:r>
      <w:proofErr w:type="spellStart"/>
      <w:r w:rsidRPr="001C4D18">
        <w:rPr>
          <w:rFonts w:cs="Times New Roman"/>
          <w:sz w:val="20"/>
          <w:szCs w:val="20"/>
        </w:rPr>
        <w:t>najmniej</w:t>
      </w:r>
      <w:proofErr w:type="spellEnd"/>
      <w:r w:rsidRPr="001C4D18">
        <w:rPr>
          <w:rFonts w:cs="Times New Roman"/>
          <w:sz w:val="20"/>
          <w:szCs w:val="20"/>
        </w:rPr>
        <w:t xml:space="preserve"> 8 lat.</w:t>
      </w:r>
    </w:p>
    <w:p w14:paraId="0010DC27" w14:textId="77777777" w:rsidR="008B0ED2" w:rsidRPr="001C4D18" w:rsidRDefault="008B0ED2" w:rsidP="008B0ED2">
      <w:pPr>
        <w:pStyle w:val="Standard"/>
        <w:rPr>
          <w:rFonts w:cs="Times New Roman"/>
          <w:sz w:val="20"/>
          <w:szCs w:val="20"/>
        </w:rPr>
      </w:pPr>
      <w:r w:rsidRPr="001C4D18">
        <w:rPr>
          <w:rFonts w:cs="Times New Roman"/>
          <w:sz w:val="20"/>
          <w:szCs w:val="20"/>
        </w:rPr>
        <w:t xml:space="preserve">- </w:t>
      </w:r>
      <w:proofErr w:type="spellStart"/>
      <w:r w:rsidRPr="001C4D18">
        <w:rPr>
          <w:rFonts w:cs="Times New Roman"/>
          <w:sz w:val="20"/>
          <w:szCs w:val="20"/>
        </w:rPr>
        <w:t>Zapewnione</w:t>
      </w:r>
      <w:proofErr w:type="spellEnd"/>
      <w:r w:rsidRPr="001C4D18">
        <w:rPr>
          <w:rFonts w:cs="Times New Roman"/>
          <w:sz w:val="20"/>
          <w:szCs w:val="20"/>
        </w:rPr>
        <w:t xml:space="preserve"> </w:t>
      </w:r>
      <w:proofErr w:type="spellStart"/>
      <w:r w:rsidRPr="001C4D18">
        <w:rPr>
          <w:rFonts w:cs="Times New Roman"/>
          <w:sz w:val="20"/>
          <w:szCs w:val="20"/>
        </w:rPr>
        <w:t>szkolenie</w:t>
      </w:r>
      <w:proofErr w:type="spellEnd"/>
      <w:r w:rsidRPr="001C4D18">
        <w:rPr>
          <w:rFonts w:cs="Times New Roman"/>
          <w:sz w:val="20"/>
          <w:szCs w:val="20"/>
        </w:rPr>
        <w:t xml:space="preserve"> </w:t>
      </w:r>
      <w:proofErr w:type="spellStart"/>
      <w:r w:rsidRPr="001C4D18">
        <w:rPr>
          <w:rFonts w:cs="Times New Roman"/>
          <w:sz w:val="20"/>
          <w:szCs w:val="20"/>
        </w:rPr>
        <w:t>personelu</w:t>
      </w:r>
      <w:proofErr w:type="spellEnd"/>
      <w:r w:rsidRPr="001C4D18">
        <w:rPr>
          <w:rFonts w:cs="Times New Roman"/>
          <w:sz w:val="20"/>
          <w:szCs w:val="20"/>
        </w:rPr>
        <w:t xml:space="preserve"> w </w:t>
      </w:r>
      <w:proofErr w:type="spellStart"/>
      <w:r w:rsidRPr="001C4D18">
        <w:rPr>
          <w:rFonts w:cs="Times New Roman"/>
          <w:sz w:val="20"/>
          <w:szCs w:val="20"/>
        </w:rPr>
        <w:t>zakresie</w:t>
      </w:r>
      <w:proofErr w:type="spellEnd"/>
      <w:r w:rsidRPr="001C4D18">
        <w:rPr>
          <w:rFonts w:cs="Times New Roman"/>
          <w:sz w:val="20"/>
          <w:szCs w:val="20"/>
        </w:rPr>
        <w:t xml:space="preserve"> </w:t>
      </w:r>
      <w:proofErr w:type="spellStart"/>
      <w:r w:rsidRPr="001C4D18">
        <w:rPr>
          <w:rFonts w:cs="Times New Roman"/>
          <w:sz w:val="20"/>
          <w:szCs w:val="20"/>
        </w:rPr>
        <w:t>obsługi</w:t>
      </w:r>
      <w:proofErr w:type="spellEnd"/>
      <w:r w:rsidRPr="001C4D18">
        <w:rPr>
          <w:rFonts w:cs="Times New Roman"/>
          <w:sz w:val="20"/>
          <w:szCs w:val="20"/>
        </w:rPr>
        <w:t xml:space="preserve"> i </w:t>
      </w:r>
      <w:proofErr w:type="spellStart"/>
      <w:r w:rsidRPr="001C4D18">
        <w:rPr>
          <w:rFonts w:cs="Times New Roman"/>
          <w:sz w:val="20"/>
          <w:szCs w:val="20"/>
        </w:rPr>
        <w:t>bezpiecznej</w:t>
      </w:r>
      <w:proofErr w:type="spellEnd"/>
      <w:r w:rsidRPr="001C4D18">
        <w:rPr>
          <w:rFonts w:cs="Times New Roman"/>
          <w:sz w:val="20"/>
          <w:szCs w:val="20"/>
        </w:rPr>
        <w:t xml:space="preserve"> </w:t>
      </w:r>
      <w:proofErr w:type="spellStart"/>
      <w:r w:rsidRPr="001C4D18">
        <w:rPr>
          <w:rFonts w:cs="Times New Roman"/>
          <w:sz w:val="20"/>
          <w:szCs w:val="20"/>
        </w:rPr>
        <w:t>eksploatacji</w:t>
      </w:r>
      <w:proofErr w:type="spellEnd"/>
      <w:r w:rsidRPr="001C4D18">
        <w:rPr>
          <w:rFonts w:cs="Times New Roman"/>
          <w:sz w:val="20"/>
          <w:szCs w:val="20"/>
        </w:rPr>
        <w:t xml:space="preserve"> </w:t>
      </w:r>
      <w:proofErr w:type="spellStart"/>
      <w:r w:rsidRPr="001C4D18">
        <w:rPr>
          <w:rFonts w:cs="Times New Roman"/>
          <w:sz w:val="20"/>
          <w:szCs w:val="20"/>
        </w:rPr>
        <w:t>urządzenia</w:t>
      </w:r>
      <w:proofErr w:type="spellEnd"/>
      <w:r w:rsidRPr="001C4D18">
        <w:rPr>
          <w:rFonts w:cs="Times New Roman"/>
          <w:sz w:val="20"/>
          <w:szCs w:val="20"/>
        </w:rPr>
        <w:t xml:space="preserve">, </w:t>
      </w:r>
      <w:proofErr w:type="spellStart"/>
      <w:r w:rsidRPr="001C4D18">
        <w:rPr>
          <w:rFonts w:cs="Times New Roman"/>
          <w:sz w:val="20"/>
          <w:szCs w:val="20"/>
        </w:rPr>
        <w:t>potwierdzone</w:t>
      </w:r>
      <w:proofErr w:type="spellEnd"/>
      <w:r w:rsidRPr="001C4D18">
        <w:rPr>
          <w:rFonts w:cs="Times New Roman"/>
          <w:sz w:val="20"/>
          <w:szCs w:val="20"/>
        </w:rPr>
        <w:t xml:space="preserve"> </w:t>
      </w:r>
      <w:proofErr w:type="spellStart"/>
      <w:r w:rsidRPr="001C4D18">
        <w:rPr>
          <w:rFonts w:cs="Times New Roman"/>
          <w:sz w:val="20"/>
          <w:szCs w:val="20"/>
        </w:rPr>
        <w:t>certyfikatem</w:t>
      </w:r>
      <w:proofErr w:type="spellEnd"/>
      <w:r w:rsidRPr="001C4D18">
        <w:rPr>
          <w:rFonts w:cs="Times New Roman"/>
          <w:sz w:val="20"/>
          <w:szCs w:val="20"/>
        </w:rPr>
        <w:t xml:space="preserve"> w </w:t>
      </w:r>
      <w:proofErr w:type="spellStart"/>
      <w:r w:rsidRPr="001C4D18">
        <w:rPr>
          <w:rFonts w:cs="Times New Roman"/>
          <w:sz w:val="20"/>
          <w:szCs w:val="20"/>
        </w:rPr>
        <w:t>cenie</w:t>
      </w:r>
      <w:proofErr w:type="spellEnd"/>
      <w:r w:rsidRPr="001C4D18">
        <w:rPr>
          <w:rFonts w:cs="Times New Roman"/>
          <w:sz w:val="20"/>
          <w:szCs w:val="20"/>
        </w:rPr>
        <w:t xml:space="preserve"> </w:t>
      </w:r>
      <w:proofErr w:type="spellStart"/>
      <w:r w:rsidRPr="001C4D18">
        <w:rPr>
          <w:rFonts w:cs="Times New Roman"/>
          <w:sz w:val="20"/>
          <w:szCs w:val="20"/>
        </w:rPr>
        <w:t>oferty</w:t>
      </w:r>
      <w:proofErr w:type="spellEnd"/>
    </w:p>
    <w:p w14:paraId="21DA6F2E" w14:textId="77777777" w:rsidR="008B0ED2" w:rsidRPr="001C4D18" w:rsidRDefault="008B0ED2" w:rsidP="008B0ED2">
      <w:pPr>
        <w:pStyle w:val="Standard"/>
        <w:rPr>
          <w:rFonts w:cs="Times New Roman"/>
          <w:sz w:val="20"/>
          <w:szCs w:val="20"/>
        </w:rPr>
      </w:pPr>
      <w:r w:rsidRPr="001C4D18">
        <w:rPr>
          <w:rFonts w:cs="Times New Roman"/>
          <w:sz w:val="20"/>
          <w:szCs w:val="20"/>
        </w:rPr>
        <w:t xml:space="preserve">- </w:t>
      </w:r>
      <w:proofErr w:type="spellStart"/>
      <w:r w:rsidRPr="001C4D18">
        <w:rPr>
          <w:rFonts w:cs="Times New Roman"/>
          <w:sz w:val="20"/>
          <w:szCs w:val="20"/>
        </w:rPr>
        <w:t>Instrukcja</w:t>
      </w:r>
      <w:proofErr w:type="spellEnd"/>
      <w:r w:rsidRPr="001C4D18">
        <w:rPr>
          <w:rFonts w:cs="Times New Roman"/>
          <w:sz w:val="20"/>
          <w:szCs w:val="20"/>
        </w:rPr>
        <w:t xml:space="preserve"> </w:t>
      </w:r>
      <w:proofErr w:type="spellStart"/>
      <w:r w:rsidRPr="001C4D18">
        <w:rPr>
          <w:rFonts w:cs="Times New Roman"/>
          <w:sz w:val="20"/>
          <w:szCs w:val="20"/>
        </w:rPr>
        <w:t>obsługi</w:t>
      </w:r>
      <w:proofErr w:type="spellEnd"/>
      <w:r w:rsidRPr="001C4D18">
        <w:rPr>
          <w:rFonts w:cs="Times New Roman"/>
          <w:sz w:val="20"/>
          <w:szCs w:val="20"/>
        </w:rPr>
        <w:t xml:space="preserve"> w </w:t>
      </w:r>
      <w:proofErr w:type="spellStart"/>
      <w:r w:rsidRPr="001C4D18">
        <w:rPr>
          <w:rFonts w:cs="Times New Roman"/>
          <w:sz w:val="20"/>
          <w:szCs w:val="20"/>
        </w:rPr>
        <w:t>języku</w:t>
      </w:r>
      <w:proofErr w:type="spellEnd"/>
      <w:r w:rsidRPr="001C4D18">
        <w:rPr>
          <w:rFonts w:cs="Times New Roman"/>
          <w:sz w:val="20"/>
          <w:szCs w:val="20"/>
        </w:rPr>
        <w:t xml:space="preserve"> </w:t>
      </w:r>
      <w:proofErr w:type="spellStart"/>
      <w:r w:rsidRPr="001C4D18">
        <w:rPr>
          <w:rFonts w:cs="Times New Roman"/>
          <w:sz w:val="20"/>
          <w:szCs w:val="20"/>
        </w:rPr>
        <w:t>polskim</w:t>
      </w:r>
      <w:proofErr w:type="spellEnd"/>
      <w:r w:rsidRPr="001C4D18">
        <w:rPr>
          <w:rFonts w:cs="Times New Roman"/>
          <w:sz w:val="20"/>
          <w:szCs w:val="20"/>
        </w:rPr>
        <w:t xml:space="preserve"> w </w:t>
      </w:r>
      <w:proofErr w:type="spellStart"/>
      <w:r w:rsidRPr="001C4D18">
        <w:rPr>
          <w:rFonts w:cs="Times New Roman"/>
          <w:sz w:val="20"/>
          <w:szCs w:val="20"/>
        </w:rPr>
        <w:t>wersji</w:t>
      </w:r>
      <w:proofErr w:type="spellEnd"/>
      <w:r w:rsidRPr="001C4D18">
        <w:rPr>
          <w:rFonts w:cs="Times New Roman"/>
          <w:sz w:val="20"/>
          <w:szCs w:val="20"/>
        </w:rPr>
        <w:t xml:space="preserve"> </w:t>
      </w:r>
      <w:proofErr w:type="spellStart"/>
      <w:r w:rsidRPr="001C4D18">
        <w:rPr>
          <w:rFonts w:cs="Times New Roman"/>
          <w:sz w:val="20"/>
          <w:szCs w:val="20"/>
        </w:rPr>
        <w:t>papierowej</w:t>
      </w:r>
      <w:proofErr w:type="spellEnd"/>
      <w:r w:rsidRPr="001C4D18">
        <w:rPr>
          <w:rFonts w:cs="Times New Roman"/>
          <w:sz w:val="20"/>
          <w:szCs w:val="20"/>
        </w:rPr>
        <w:t xml:space="preserve">  </w:t>
      </w:r>
      <w:r w:rsidRPr="001C4D18">
        <w:rPr>
          <w:rFonts w:cs="Times New Roman"/>
          <w:sz w:val="20"/>
          <w:szCs w:val="20"/>
        </w:rPr>
        <w:br/>
      </w:r>
    </w:p>
    <w:p w14:paraId="53E7F53A" w14:textId="3BAA7A2B" w:rsidR="008B0ED2" w:rsidRPr="001C4D18" w:rsidRDefault="008B0ED2" w:rsidP="008B0ED2">
      <w:pPr>
        <w:pStyle w:val="Standard"/>
        <w:jc w:val="both"/>
        <w:rPr>
          <w:rFonts w:cs="Times New Roman"/>
          <w:sz w:val="20"/>
          <w:szCs w:val="20"/>
        </w:rPr>
      </w:pPr>
      <w:r w:rsidRPr="001C4D18">
        <w:rPr>
          <w:rFonts w:cs="Times New Roman"/>
          <w:b/>
          <w:sz w:val="20"/>
          <w:szCs w:val="20"/>
        </w:rPr>
        <w:t xml:space="preserve">UWAGA!  - W </w:t>
      </w:r>
      <w:proofErr w:type="spellStart"/>
      <w:r w:rsidRPr="001C4D18">
        <w:rPr>
          <w:rFonts w:cs="Times New Roman"/>
          <w:b/>
          <w:sz w:val="20"/>
          <w:szCs w:val="20"/>
        </w:rPr>
        <w:t>celu</w:t>
      </w:r>
      <w:proofErr w:type="spellEnd"/>
      <w:r w:rsidRPr="001C4D18">
        <w:rPr>
          <w:rFonts w:cs="Times New Roman"/>
          <w:b/>
          <w:sz w:val="20"/>
          <w:szCs w:val="20"/>
        </w:rPr>
        <w:t xml:space="preserve"> </w:t>
      </w:r>
      <w:proofErr w:type="spellStart"/>
      <w:r w:rsidRPr="001C4D18">
        <w:rPr>
          <w:rFonts w:cs="Times New Roman"/>
          <w:b/>
          <w:sz w:val="20"/>
          <w:szCs w:val="20"/>
        </w:rPr>
        <w:t>potwierdzenia</w:t>
      </w:r>
      <w:proofErr w:type="spellEnd"/>
      <w:r w:rsidRPr="001C4D18">
        <w:rPr>
          <w:rFonts w:cs="Times New Roman"/>
          <w:b/>
          <w:sz w:val="20"/>
          <w:szCs w:val="20"/>
        </w:rPr>
        <w:t xml:space="preserve">, </w:t>
      </w:r>
      <w:proofErr w:type="spellStart"/>
      <w:r w:rsidRPr="001C4D18">
        <w:rPr>
          <w:rFonts w:cs="Times New Roman"/>
          <w:b/>
          <w:sz w:val="20"/>
          <w:szCs w:val="20"/>
        </w:rPr>
        <w:t>że</w:t>
      </w:r>
      <w:proofErr w:type="spellEnd"/>
      <w:r w:rsidRPr="001C4D18">
        <w:rPr>
          <w:rFonts w:cs="Times New Roman"/>
          <w:b/>
          <w:sz w:val="20"/>
          <w:szCs w:val="20"/>
        </w:rPr>
        <w:t xml:space="preserve"> </w:t>
      </w:r>
      <w:proofErr w:type="spellStart"/>
      <w:r w:rsidRPr="001C4D18">
        <w:rPr>
          <w:rFonts w:cs="Times New Roman"/>
          <w:b/>
          <w:sz w:val="20"/>
          <w:szCs w:val="20"/>
        </w:rPr>
        <w:t>oferowane</w:t>
      </w:r>
      <w:proofErr w:type="spellEnd"/>
      <w:r w:rsidRPr="001C4D18">
        <w:rPr>
          <w:rFonts w:cs="Times New Roman"/>
          <w:b/>
          <w:sz w:val="20"/>
          <w:szCs w:val="20"/>
        </w:rPr>
        <w:t xml:space="preserve"> </w:t>
      </w:r>
      <w:proofErr w:type="spellStart"/>
      <w:r w:rsidRPr="001C4D18">
        <w:rPr>
          <w:rFonts w:cs="Times New Roman"/>
          <w:b/>
          <w:sz w:val="20"/>
          <w:szCs w:val="20"/>
        </w:rPr>
        <w:t>produkty</w:t>
      </w:r>
      <w:proofErr w:type="spellEnd"/>
      <w:r w:rsidRPr="001C4D18">
        <w:rPr>
          <w:rFonts w:cs="Times New Roman"/>
          <w:b/>
          <w:sz w:val="20"/>
          <w:szCs w:val="20"/>
        </w:rPr>
        <w:t xml:space="preserve"> </w:t>
      </w:r>
      <w:proofErr w:type="spellStart"/>
      <w:r w:rsidRPr="001C4D18">
        <w:rPr>
          <w:rFonts w:cs="Times New Roman"/>
          <w:b/>
          <w:sz w:val="20"/>
          <w:szCs w:val="20"/>
        </w:rPr>
        <w:t>odpowiadają</w:t>
      </w:r>
      <w:proofErr w:type="spellEnd"/>
      <w:r w:rsidRPr="001C4D18">
        <w:rPr>
          <w:rFonts w:cs="Times New Roman"/>
          <w:b/>
          <w:sz w:val="20"/>
          <w:szCs w:val="20"/>
        </w:rPr>
        <w:t xml:space="preserve"> </w:t>
      </w:r>
      <w:proofErr w:type="spellStart"/>
      <w:r w:rsidRPr="001C4D18">
        <w:rPr>
          <w:rFonts w:cs="Times New Roman"/>
          <w:b/>
          <w:sz w:val="20"/>
          <w:szCs w:val="20"/>
        </w:rPr>
        <w:t>wymaganiom</w:t>
      </w:r>
      <w:proofErr w:type="spellEnd"/>
      <w:r w:rsidRPr="001C4D18">
        <w:rPr>
          <w:rFonts w:cs="Times New Roman"/>
          <w:b/>
          <w:sz w:val="20"/>
          <w:szCs w:val="20"/>
        </w:rPr>
        <w:t xml:space="preserve"> </w:t>
      </w:r>
      <w:proofErr w:type="spellStart"/>
      <w:r w:rsidRPr="001C4D18">
        <w:rPr>
          <w:rFonts w:cs="Times New Roman"/>
          <w:b/>
          <w:sz w:val="20"/>
          <w:szCs w:val="20"/>
        </w:rPr>
        <w:t>określonym</w:t>
      </w:r>
      <w:proofErr w:type="spellEnd"/>
      <w:r w:rsidRPr="001C4D18">
        <w:rPr>
          <w:rFonts w:cs="Times New Roman"/>
          <w:b/>
          <w:sz w:val="20"/>
          <w:szCs w:val="20"/>
        </w:rPr>
        <w:t xml:space="preserve"> </w:t>
      </w:r>
      <w:proofErr w:type="spellStart"/>
      <w:r w:rsidRPr="001C4D18">
        <w:rPr>
          <w:rFonts w:cs="Times New Roman"/>
          <w:b/>
          <w:sz w:val="20"/>
          <w:szCs w:val="20"/>
        </w:rPr>
        <w:t>przez</w:t>
      </w:r>
      <w:proofErr w:type="spellEnd"/>
      <w:r w:rsidRPr="001C4D18">
        <w:rPr>
          <w:rFonts w:cs="Times New Roman"/>
          <w:b/>
          <w:sz w:val="20"/>
          <w:szCs w:val="20"/>
        </w:rPr>
        <w:t xml:space="preserve"> </w:t>
      </w:r>
      <w:proofErr w:type="spellStart"/>
      <w:r w:rsidRPr="001C4D18">
        <w:rPr>
          <w:rFonts w:cs="Times New Roman"/>
          <w:b/>
          <w:sz w:val="20"/>
          <w:szCs w:val="20"/>
        </w:rPr>
        <w:t>Zamawiającego</w:t>
      </w:r>
      <w:proofErr w:type="spellEnd"/>
      <w:r w:rsidRPr="001C4D18">
        <w:rPr>
          <w:rFonts w:cs="Times New Roman"/>
          <w:b/>
          <w:sz w:val="20"/>
          <w:szCs w:val="20"/>
        </w:rPr>
        <w:t xml:space="preserve"> do </w:t>
      </w:r>
      <w:proofErr w:type="spellStart"/>
      <w:r w:rsidRPr="001C4D18">
        <w:rPr>
          <w:rFonts w:cs="Times New Roman"/>
          <w:b/>
          <w:sz w:val="20"/>
          <w:szCs w:val="20"/>
        </w:rPr>
        <w:t>oferty</w:t>
      </w:r>
      <w:proofErr w:type="spellEnd"/>
      <w:r w:rsidRPr="001C4D18">
        <w:rPr>
          <w:rFonts w:cs="Times New Roman"/>
          <w:b/>
          <w:sz w:val="20"/>
          <w:szCs w:val="20"/>
        </w:rPr>
        <w:t xml:space="preserve"> </w:t>
      </w:r>
      <w:proofErr w:type="spellStart"/>
      <w:r w:rsidRPr="001C4D18">
        <w:rPr>
          <w:rFonts w:cs="Times New Roman"/>
          <w:b/>
          <w:sz w:val="20"/>
          <w:szCs w:val="20"/>
        </w:rPr>
        <w:t>należy</w:t>
      </w:r>
      <w:proofErr w:type="spellEnd"/>
      <w:r w:rsidRPr="001C4D18">
        <w:rPr>
          <w:rFonts w:cs="Times New Roman"/>
          <w:b/>
          <w:sz w:val="20"/>
          <w:szCs w:val="20"/>
        </w:rPr>
        <w:t xml:space="preserve"> </w:t>
      </w:r>
      <w:proofErr w:type="spellStart"/>
      <w:r w:rsidRPr="001C4D18">
        <w:rPr>
          <w:rFonts w:cs="Times New Roman"/>
          <w:b/>
          <w:sz w:val="20"/>
          <w:szCs w:val="20"/>
        </w:rPr>
        <w:t>dołączyć</w:t>
      </w:r>
      <w:proofErr w:type="spellEnd"/>
      <w:r w:rsidRPr="001C4D18">
        <w:rPr>
          <w:rFonts w:cs="Times New Roman"/>
          <w:sz w:val="20"/>
          <w:szCs w:val="20"/>
        </w:rPr>
        <w:t xml:space="preserve"> </w:t>
      </w:r>
      <w:proofErr w:type="spellStart"/>
      <w:r w:rsidRPr="001C4D18">
        <w:rPr>
          <w:rFonts w:cs="Times New Roman"/>
          <w:sz w:val="20"/>
          <w:szCs w:val="20"/>
        </w:rPr>
        <w:t>katalogi</w:t>
      </w:r>
      <w:proofErr w:type="spellEnd"/>
      <w:r w:rsidRPr="001C4D18">
        <w:rPr>
          <w:rFonts w:cs="Times New Roman"/>
          <w:sz w:val="20"/>
          <w:szCs w:val="20"/>
        </w:rPr>
        <w:t xml:space="preserve">, </w:t>
      </w:r>
      <w:proofErr w:type="spellStart"/>
      <w:r w:rsidRPr="001C4D18">
        <w:rPr>
          <w:rFonts w:cs="Times New Roman"/>
          <w:sz w:val="20"/>
          <w:szCs w:val="20"/>
        </w:rPr>
        <w:t>ulotki</w:t>
      </w:r>
      <w:proofErr w:type="spellEnd"/>
      <w:r w:rsidRPr="001C4D18">
        <w:rPr>
          <w:rFonts w:cs="Times New Roman"/>
          <w:sz w:val="20"/>
          <w:szCs w:val="20"/>
        </w:rPr>
        <w:t xml:space="preserve">, </w:t>
      </w:r>
      <w:proofErr w:type="spellStart"/>
      <w:r w:rsidRPr="001C4D18">
        <w:rPr>
          <w:rFonts w:cs="Times New Roman"/>
          <w:sz w:val="20"/>
          <w:szCs w:val="20"/>
        </w:rPr>
        <w:t>materiały</w:t>
      </w:r>
      <w:proofErr w:type="spellEnd"/>
      <w:r w:rsidRPr="001C4D18">
        <w:rPr>
          <w:rFonts w:cs="Times New Roman"/>
          <w:sz w:val="20"/>
          <w:szCs w:val="20"/>
        </w:rPr>
        <w:t xml:space="preserve"> </w:t>
      </w:r>
      <w:proofErr w:type="spellStart"/>
      <w:r w:rsidRPr="001C4D18">
        <w:rPr>
          <w:rFonts w:cs="Times New Roman"/>
          <w:sz w:val="20"/>
          <w:szCs w:val="20"/>
        </w:rPr>
        <w:t>informacyjne</w:t>
      </w:r>
      <w:proofErr w:type="spellEnd"/>
      <w:r w:rsidRPr="001C4D18">
        <w:rPr>
          <w:rFonts w:cs="Times New Roman"/>
          <w:sz w:val="20"/>
          <w:szCs w:val="20"/>
        </w:rPr>
        <w:t xml:space="preserve"> </w:t>
      </w:r>
      <w:proofErr w:type="spellStart"/>
      <w:r w:rsidRPr="001C4D18">
        <w:rPr>
          <w:rFonts w:cs="Times New Roman"/>
          <w:sz w:val="20"/>
          <w:szCs w:val="20"/>
        </w:rPr>
        <w:t>producenta</w:t>
      </w:r>
      <w:proofErr w:type="spellEnd"/>
      <w:r w:rsidRPr="001C4D18">
        <w:rPr>
          <w:rFonts w:cs="Times New Roman"/>
          <w:sz w:val="20"/>
          <w:szCs w:val="20"/>
        </w:rPr>
        <w:t xml:space="preserve">, </w:t>
      </w:r>
      <w:proofErr w:type="spellStart"/>
      <w:r w:rsidRPr="001C4D18">
        <w:rPr>
          <w:rFonts w:cs="Times New Roman"/>
          <w:sz w:val="20"/>
          <w:szCs w:val="20"/>
        </w:rPr>
        <w:t>opisy</w:t>
      </w:r>
      <w:proofErr w:type="spellEnd"/>
      <w:r w:rsidRPr="001C4D18">
        <w:rPr>
          <w:rFonts w:cs="Times New Roman"/>
          <w:sz w:val="20"/>
          <w:szCs w:val="20"/>
        </w:rPr>
        <w:t xml:space="preserve"> w </w:t>
      </w:r>
      <w:proofErr w:type="spellStart"/>
      <w:r w:rsidRPr="001C4D18">
        <w:rPr>
          <w:rFonts w:cs="Times New Roman"/>
          <w:sz w:val="20"/>
          <w:szCs w:val="20"/>
        </w:rPr>
        <w:t>języku</w:t>
      </w:r>
      <w:proofErr w:type="spellEnd"/>
      <w:r w:rsidRPr="001C4D18">
        <w:rPr>
          <w:rFonts w:cs="Times New Roman"/>
          <w:sz w:val="20"/>
          <w:szCs w:val="20"/>
        </w:rPr>
        <w:t xml:space="preserve"> </w:t>
      </w:r>
      <w:proofErr w:type="spellStart"/>
      <w:r w:rsidRPr="001C4D18">
        <w:rPr>
          <w:rFonts w:cs="Times New Roman"/>
          <w:sz w:val="20"/>
          <w:szCs w:val="20"/>
        </w:rPr>
        <w:t>polskim</w:t>
      </w:r>
      <w:proofErr w:type="spellEnd"/>
      <w:r w:rsidRPr="001C4D18">
        <w:rPr>
          <w:rFonts w:cs="Times New Roman"/>
          <w:sz w:val="20"/>
          <w:szCs w:val="20"/>
        </w:rPr>
        <w:t xml:space="preserve"> </w:t>
      </w:r>
      <w:proofErr w:type="spellStart"/>
      <w:r w:rsidRPr="001C4D18">
        <w:rPr>
          <w:rFonts w:cs="Times New Roman"/>
          <w:sz w:val="20"/>
          <w:szCs w:val="20"/>
        </w:rPr>
        <w:t>zawierające</w:t>
      </w:r>
      <w:proofErr w:type="spellEnd"/>
      <w:r w:rsidRPr="001C4D18">
        <w:rPr>
          <w:rFonts w:cs="Times New Roman"/>
          <w:sz w:val="20"/>
          <w:szCs w:val="20"/>
        </w:rPr>
        <w:t xml:space="preserve"> </w:t>
      </w:r>
      <w:proofErr w:type="spellStart"/>
      <w:r w:rsidRPr="001C4D18">
        <w:rPr>
          <w:rFonts w:cs="Times New Roman"/>
          <w:sz w:val="20"/>
          <w:szCs w:val="20"/>
        </w:rPr>
        <w:t>informacje</w:t>
      </w:r>
      <w:proofErr w:type="spellEnd"/>
      <w:r w:rsidRPr="001C4D18">
        <w:rPr>
          <w:rFonts w:cs="Times New Roman"/>
          <w:sz w:val="20"/>
          <w:szCs w:val="20"/>
        </w:rPr>
        <w:t xml:space="preserve"> </w:t>
      </w:r>
      <w:proofErr w:type="spellStart"/>
      <w:r w:rsidRPr="001C4D18">
        <w:rPr>
          <w:rFonts w:cs="Times New Roman"/>
          <w:sz w:val="20"/>
          <w:szCs w:val="20"/>
        </w:rPr>
        <w:t>niezbędne</w:t>
      </w:r>
      <w:proofErr w:type="spellEnd"/>
      <w:r w:rsidRPr="001C4D18">
        <w:rPr>
          <w:rFonts w:cs="Times New Roman"/>
          <w:sz w:val="20"/>
          <w:szCs w:val="20"/>
        </w:rPr>
        <w:t xml:space="preserve"> </w:t>
      </w:r>
      <w:proofErr w:type="spellStart"/>
      <w:r w:rsidRPr="001C4D18">
        <w:rPr>
          <w:rFonts w:cs="Times New Roman"/>
          <w:sz w:val="20"/>
          <w:szCs w:val="20"/>
        </w:rPr>
        <w:t>dla</w:t>
      </w:r>
      <w:proofErr w:type="spellEnd"/>
      <w:r w:rsidRPr="001C4D18">
        <w:rPr>
          <w:rFonts w:cs="Times New Roman"/>
          <w:sz w:val="20"/>
          <w:szCs w:val="20"/>
        </w:rPr>
        <w:t xml:space="preserve"> </w:t>
      </w:r>
      <w:proofErr w:type="spellStart"/>
      <w:r w:rsidRPr="001C4D18">
        <w:rPr>
          <w:rFonts w:cs="Times New Roman"/>
          <w:sz w:val="20"/>
          <w:szCs w:val="20"/>
        </w:rPr>
        <w:t>oceny</w:t>
      </w:r>
      <w:proofErr w:type="spellEnd"/>
      <w:r w:rsidRPr="001C4D18">
        <w:rPr>
          <w:rFonts w:cs="Times New Roman"/>
          <w:sz w:val="20"/>
          <w:szCs w:val="20"/>
        </w:rPr>
        <w:t xml:space="preserve"> </w:t>
      </w:r>
      <w:proofErr w:type="spellStart"/>
      <w:r w:rsidRPr="001C4D18">
        <w:rPr>
          <w:rFonts w:cs="Times New Roman"/>
          <w:sz w:val="20"/>
          <w:szCs w:val="20"/>
        </w:rPr>
        <w:t>oferowanego</w:t>
      </w:r>
      <w:proofErr w:type="spellEnd"/>
      <w:r w:rsidRPr="001C4D18">
        <w:rPr>
          <w:rFonts w:cs="Times New Roman"/>
          <w:sz w:val="20"/>
          <w:szCs w:val="20"/>
        </w:rPr>
        <w:t xml:space="preserve"> </w:t>
      </w:r>
      <w:proofErr w:type="spellStart"/>
      <w:r w:rsidRPr="001C4D18">
        <w:rPr>
          <w:rFonts w:cs="Times New Roman"/>
          <w:sz w:val="20"/>
          <w:szCs w:val="20"/>
        </w:rPr>
        <w:t>asortymentu</w:t>
      </w:r>
      <w:proofErr w:type="spellEnd"/>
      <w:r w:rsidRPr="001C4D18">
        <w:rPr>
          <w:rFonts w:cs="Times New Roman"/>
          <w:sz w:val="20"/>
          <w:szCs w:val="20"/>
        </w:rPr>
        <w:t xml:space="preserve"> </w:t>
      </w:r>
      <w:proofErr w:type="spellStart"/>
      <w:r w:rsidRPr="001C4D18">
        <w:rPr>
          <w:rFonts w:cs="Times New Roman"/>
          <w:sz w:val="20"/>
          <w:szCs w:val="20"/>
        </w:rPr>
        <w:t>potwierdzające</w:t>
      </w:r>
      <w:proofErr w:type="spellEnd"/>
      <w:r w:rsidRPr="001C4D18">
        <w:rPr>
          <w:rFonts w:cs="Times New Roman"/>
          <w:sz w:val="20"/>
          <w:szCs w:val="20"/>
        </w:rPr>
        <w:t xml:space="preserve"> w </w:t>
      </w:r>
      <w:proofErr w:type="spellStart"/>
      <w:r w:rsidRPr="001C4D18">
        <w:rPr>
          <w:rFonts w:cs="Times New Roman"/>
          <w:sz w:val="20"/>
          <w:szCs w:val="20"/>
        </w:rPr>
        <w:t>sposób</w:t>
      </w:r>
      <w:proofErr w:type="spellEnd"/>
      <w:r w:rsidRPr="001C4D18">
        <w:rPr>
          <w:rFonts w:cs="Times New Roman"/>
          <w:sz w:val="20"/>
          <w:szCs w:val="20"/>
        </w:rPr>
        <w:t xml:space="preserve"> </w:t>
      </w:r>
      <w:proofErr w:type="spellStart"/>
      <w:r w:rsidRPr="001C4D18">
        <w:rPr>
          <w:rFonts w:cs="Times New Roman"/>
          <w:sz w:val="20"/>
          <w:szCs w:val="20"/>
        </w:rPr>
        <w:t>jednoznaczny</w:t>
      </w:r>
      <w:proofErr w:type="spellEnd"/>
      <w:r w:rsidRPr="001C4D18">
        <w:rPr>
          <w:rFonts w:cs="Times New Roman"/>
          <w:sz w:val="20"/>
          <w:szCs w:val="20"/>
        </w:rPr>
        <w:t xml:space="preserve"> </w:t>
      </w:r>
      <w:proofErr w:type="spellStart"/>
      <w:r w:rsidRPr="001C4D18">
        <w:rPr>
          <w:rFonts w:cs="Times New Roman"/>
          <w:sz w:val="20"/>
          <w:szCs w:val="20"/>
        </w:rPr>
        <w:t>jego</w:t>
      </w:r>
      <w:proofErr w:type="spellEnd"/>
      <w:r w:rsidRPr="001C4D18">
        <w:rPr>
          <w:rFonts w:cs="Times New Roman"/>
          <w:sz w:val="20"/>
          <w:szCs w:val="20"/>
        </w:rPr>
        <w:t xml:space="preserve"> </w:t>
      </w:r>
      <w:proofErr w:type="spellStart"/>
      <w:r w:rsidRPr="001C4D18">
        <w:rPr>
          <w:rFonts w:cs="Times New Roman"/>
          <w:sz w:val="20"/>
          <w:szCs w:val="20"/>
        </w:rPr>
        <w:t>zgodność</w:t>
      </w:r>
      <w:proofErr w:type="spellEnd"/>
      <w:r w:rsidRPr="001C4D18">
        <w:rPr>
          <w:rFonts w:cs="Times New Roman"/>
          <w:sz w:val="20"/>
          <w:szCs w:val="20"/>
        </w:rPr>
        <w:t xml:space="preserve"> z </w:t>
      </w:r>
      <w:proofErr w:type="spellStart"/>
      <w:r w:rsidRPr="001C4D18">
        <w:rPr>
          <w:rFonts w:cs="Times New Roman"/>
          <w:sz w:val="20"/>
          <w:szCs w:val="20"/>
        </w:rPr>
        <w:t>wymaganiami</w:t>
      </w:r>
      <w:proofErr w:type="spellEnd"/>
      <w:r w:rsidRPr="001C4D18">
        <w:rPr>
          <w:rFonts w:cs="Times New Roman"/>
          <w:sz w:val="20"/>
          <w:szCs w:val="20"/>
        </w:rPr>
        <w:t xml:space="preserve"> . </w:t>
      </w:r>
      <w:proofErr w:type="spellStart"/>
      <w:r w:rsidRPr="001C4D18">
        <w:rPr>
          <w:rFonts w:cs="Times New Roman"/>
          <w:sz w:val="20"/>
          <w:szCs w:val="20"/>
        </w:rPr>
        <w:t>Dokumenty</w:t>
      </w:r>
      <w:proofErr w:type="spellEnd"/>
      <w:r w:rsidRPr="001C4D18">
        <w:rPr>
          <w:rFonts w:cs="Times New Roman"/>
          <w:sz w:val="20"/>
          <w:szCs w:val="20"/>
        </w:rPr>
        <w:t xml:space="preserve"> </w:t>
      </w:r>
      <w:proofErr w:type="spellStart"/>
      <w:r w:rsidRPr="001C4D18">
        <w:rPr>
          <w:rFonts w:cs="Times New Roman"/>
          <w:sz w:val="20"/>
          <w:szCs w:val="20"/>
        </w:rPr>
        <w:t>sporządzone</w:t>
      </w:r>
      <w:proofErr w:type="spellEnd"/>
      <w:r w:rsidRPr="001C4D18">
        <w:rPr>
          <w:rFonts w:cs="Times New Roman"/>
          <w:sz w:val="20"/>
          <w:szCs w:val="20"/>
        </w:rPr>
        <w:t xml:space="preserve"> w </w:t>
      </w:r>
      <w:proofErr w:type="spellStart"/>
      <w:r w:rsidRPr="001C4D18">
        <w:rPr>
          <w:rFonts w:cs="Times New Roman"/>
          <w:sz w:val="20"/>
          <w:szCs w:val="20"/>
        </w:rPr>
        <w:t>języku</w:t>
      </w:r>
      <w:proofErr w:type="spellEnd"/>
      <w:r w:rsidRPr="001C4D18">
        <w:rPr>
          <w:rFonts w:cs="Times New Roman"/>
          <w:sz w:val="20"/>
          <w:szCs w:val="20"/>
        </w:rPr>
        <w:t xml:space="preserve"> </w:t>
      </w:r>
      <w:proofErr w:type="spellStart"/>
      <w:r w:rsidRPr="001C4D18">
        <w:rPr>
          <w:rFonts w:cs="Times New Roman"/>
          <w:sz w:val="20"/>
          <w:szCs w:val="20"/>
        </w:rPr>
        <w:t>obcym</w:t>
      </w:r>
      <w:proofErr w:type="spellEnd"/>
      <w:r w:rsidRPr="001C4D18">
        <w:rPr>
          <w:rFonts w:cs="Times New Roman"/>
          <w:sz w:val="20"/>
          <w:szCs w:val="20"/>
        </w:rPr>
        <w:t xml:space="preserve"> </w:t>
      </w:r>
      <w:proofErr w:type="spellStart"/>
      <w:r w:rsidRPr="001C4D18">
        <w:rPr>
          <w:rFonts w:cs="Times New Roman"/>
          <w:sz w:val="20"/>
          <w:szCs w:val="20"/>
        </w:rPr>
        <w:t>będą</w:t>
      </w:r>
      <w:proofErr w:type="spellEnd"/>
      <w:r w:rsidRPr="001C4D18">
        <w:rPr>
          <w:rFonts w:cs="Times New Roman"/>
          <w:sz w:val="20"/>
          <w:szCs w:val="20"/>
        </w:rPr>
        <w:t xml:space="preserve"> </w:t>
      </w:r>
      <w:proofErr w:type="spellStart"/>
      <w:r w:rsidRPr="001C4D18">
        <w:rPr>
          <w:rFonts w:cs="Times New Roman"/>
          <w:sz w:val="20"/>
          <w:szCs w:val="20"/>
        </w:rPr>
        <w:t>składane</w:t>
      </w:r>
      <w:proofErr w:type="spellEnd"/>
      <w:r w:rsidRPr="001C4D18">
        <w:rPr>
          <w:rFonts w:cs="Times New Roman"/>
          <w:sz w:val="20"/>
          <w:szCs w:val="20"/>
        </w:rPr>
        <w:t xml:space="preserve"> </w:t>
      </w:r>
      <w:proofErr w:type="spellStart"/>
      <w:r w:rsidRPr="001C4D18">
        <w:rPr>
          <w:rFonts w:cs="Times New Roman"/>
          <w:sz w:val="20"/>
          <w:szCs w:val="20"/>
        </w:rPr>
        <w:t>wraz</w:t>
      </w:r>
      <w:proofErr w:type="spellEnd"/>
      <w:r w:rsidRPr="001C4D18">
        <w:rPr>
          <w:rFonts w:cs="Times New Roman"/>
          <w:sz w:val="20"/>
          <w:szCs w:val="20"/>
        </w:rPr>
        <w:t xml:space="preserve"> z </w:t>
      </w:r>
      <w:proofErr w:type="spellStart"/>
      <w:r w:rsidRPr="001C4D18">
        <w:rPr>
          <w:rFonts w:cs="Times New Roman"/>
          <w:sz w:val="20"/>
          <w:szCs w:val="20"/>
        </w:rPr>
        <w:t>tłumaczeniem</w:t>
      </w:r>
      <w:proofErr w:type="spellEnd"/>
      <w:r w:rsidRPr="001C4D18">
        <w:rPr>
          <w:rFonts w:cs="Times New Roman"/>
          <w:sz w:val="20"/>
          <w:szCs w:val="20"/>
        </w:rPr>
        <w:t xml:space="preserve"> na </w:t>
      </w:r>
      <w:proofErr w:type="spellStart"/>
      <w:r w:rsidRPr="001C4D18">
        <w:rPr>
          <w:rFonts w:cs="Times New Roman"/>
          <w:sz w:val="20"/>
          <w:szCs w:val="20"/>
        </w:rPr>
        <w:t>język</w:t>
      </w:r>
      <w:proofErr w:type="spellEnd"/>
      <w:r w:rsidRPr="001C4D18">
        <w:rPr>
          <w:rFonts w:cs="Times New Roman"/>
          <w:sz w:val="20"/>
          <w:szCs w:val="20"/>
        </w:rPr>
        <w:t xml:space="preserve"> </w:t>
      </w:r>
      <w:proofErr w:type="spellStart"/>
      <w:r w:rsidRPr="001C4D18">
        <w:rPr>
          <w:rFonts w:cs="Times New Roman"/>
          <w:sz w:val="20"/>
          <w:szCs w:val="20"/>
        </w:rPr>
        <w:t>polski</w:t>
      </w:r>
      <w:proofErr w:type="spellEnd"/>
      <w:r w:rsidRPr="001C4D18">
        <w:rPr>
          <w:rFonts w:cs="Times New Roman"/>
          <w:sz w:val="20"/>
          <w:szCs w:val="20"/>
        </w:rPr>
        <w:t>.</w:t>
      </w:r>
    </w:p>
    <w:p w14:paraId="04B79E6C" w14:textId="77777777" w:rsidR="008B0ED2" w:rsidRPr="001C4D18" w:rsidRDefault="008B0ED2" w:rsidP="008B0ED2">
      <w:pPr>
        <w:rPr>
          <w:rFonts w:ascii="Times New Roman" w:hAnsi="Times New Roman" w:cs="Times New Roman"/>
        </w:rPr>
      </w:pPr>
    </w:p>
    <w:p w14:paraId="13453B60" w14:textId="77777777" w:rsidR="008B0ED2" w:rsidRPr="001C4D18" w:rsidRDefault="001C4D18">
      <w:pPr>
        <w:rPr>
          <w:rFonts w:ascii="Times New Roman" w:hAnsi="Times New Roman" w:cs="Times New Roman"/>
          <w:sz w:val="28"/>
          <w:szCs w:val="28"/>
        </w:rPr>
      </w:pPr>
      <w:r w:rsidRPr="001C4D18">
        <w:rPr>
          <w:rFonts w:ascii="Times New Roman" w:hAnsi="Times New Roman" w:cs="Times New Roman"/>
          <w:sz w:val="28"/>
          <w:szCs w:val="28"/>
        </w:rPr>
        <w:t>OPIS WARUNKÓW ZAMÓWIENIA</w:t>
      </w:r>
    </w:p>
    <w:p w14:paraId="620396CF" w14:textId="77777777" w:rsidR="001C4D18" w:rsidRDefault="001C4D18">
      <w:pPr>
        <w:rPr>
          <w:rFonts w:ascii="Times New Roman" w:hAnsi="Times New Roman" w:cs="Times New Roman"/>
        </w:rPr>
      </w:pPr>
    </w:p>
    <w:p w14:paraId="3EBD613C" w14:textId="77777777" w:rsidR="008B0ED2" w:rsidRPr="001C4D18" w:rsidRDefault="008B0ED2">
      <w:pPr>
        <w:rPr>
          <w:rFonts w:ascii="Times New Roman" w:hAnsi="Times New Roman" w:cs="Times New Roman"/>
          <w:b/>
        </w:rPr>
      </w:pPr>
      <w:r w:rsidRPr="001C4D18">
        <w:rPr>
          <w:rFonts w:ascii="Times New Roman" w:hAnsi="Times New Roman" w:cs="Times New Roman"/>
          <w:b/>
        </w:rPr>
        <w:t>Zadanie  nr  1</w:t>
      </w:r>
    </w:p>
    <w:p w14:paraId="02481311" w14:textId="77777777" w:rsidR="008B0ED2" w:rsidRPr="001C4D18" w:rsidRDefault="008B0ED2">
      <w:pPr>
        <w:rPr>
          <w:rFonts w:ascii="Times New Roman" w:hAnsi="Times New Roman" w:cs="Times New Roman"/>
          <w:b/>
        </w:rPr>
      </w:pPr>
      <w:r w:rsidRPr="001C4D18">
        <w:rPr>
          <w:rFonts w:ascii="Times New Roman" w:hAnsi="Times New Roman" w:cs="Times New Roman"/>
          <w:b/>
        </w:rPr>
        <w:t xml:space="preserve">Pozycja  </w:t>
      </w:r>
      <w:r w:rsidR="00073A2F" w:rsidRPr="001C4D18">
        <w:rPr>
          <w:rFonts w:ascii="Times New Roman" w:hAnsi="Times New Roman" w:cs="Times New Roman"/>
          <w:b/>
        </w:rPr>
        <w:t>B.1 – łóżko szpitalne – szt. 28</w:t>
      </w:r>
    </w:p>
    <w:p w14:paraId="2210259B" w14:textId="77777777" w:rsidR="006B040E" w:rsidRPr="001C4D18" w:rsidRDefault="006B040E" w:rsidP="006B040E">
      <w:pPr>
        <w:overflowPunct w:val="0"/>
        <w:autoSpaceDE w:val="0"/>
        <w:autoSpaceDN w:val="0"/>
        <w:adjustRightInd w:val="0"/>
        <w:rPr>
          <w:rFonts w:ascii="Times New Roman" w:eastAsia="Calibri" w:hAnsi="Times New Roman" w:cs="Times New Roman"/>
          <w:sz w:val="20"/>
          <w:szCs w:val="20"/>
        </w:rPr>
      </w:pPr>
    </w:p>
    <w:p w14:paraId="607F6827" w14:textId="77777777" w:rsidR="006B040E" w:rsidRPr="001C4D18" w:rsidRDefault="006B040E" w:rsidP="006B040E">
      <w:pPr>
        <w:tabs>
          <w:tab w:val="left" w:pos="2880"/>
          <w:tab w:val="left" w:pos="3420"/>
        </w:tabs>
        <w:jc w:val="both"/>
        <w:rPr>
          <w:rFonts w:ascii="Times New Roman" w:eastAsia="Calibri" w:hAnsi="Times New Roman" w:cs="Times New Roman"/>
          <w:sz w:val="20"/>
          <w:szCs w:val="20"/>
        </w:rPr>
      </w:pPr>
      <w:r w:rsidRPr="001C4D18">
        <w:rPr>
          <w:rFonts w:ascii="Times New Roman" w:eastAsia="Calibri" w:hAnsi="Times New Roman" w:cs="Times New Roman"/>
          <w:sz w:val="20"/>
          <w:szCs w:val="20"/>
        </w:rPr>
        <w:t>Nazwa producenta:</w:t>
      </w:r>
      <w:r w:rsidRPr="001C4D18">
        <w:rPr>
          <w:rFonts w:ascii="Times New Roman" w:eastAsia="Calibri" w:hAnsi="Times New Roman" w:cs="Times New Roman"/>
          <w:sz w:val="20"/>
          <w:szCs w:val="20"/>
        </w:rPr>
        <w:tab/>
      </w:r>
      <w:r w:rsidRPr="001C4D18">
        <w:rPr>
          <w:rFonts w:ascii="Times New Roman" w:eastAsia="Calibri" w:hAnsi="Times New Roman" w:cs="Times New Roman"/>
          <w:sz w:val="20"/>
          <w:szCs w:val="20"/>
        </w:rPr>
        <w:tab/>
        <w:t>.......................................................</w:t>
      </w:r>
    </w:p>
    <w:p w14:paraId="12CB7D88" w14:textId="77777777" w:rsidR="006B040E" w:rsidRPr="001C4D18" w:rsidRDefault="006B040E" w:rsidP="006B040E">
      <w:pPr>
        <w:tabs>
          <w:tab w:val="left" w:pos="2880"/>
          <w:tab w:val="left" w:pos="3420"/>
        </w:tabs>
        <w:jc w:val="both"/>
        <w:rPr>
          <w:rFonts w:ascii="Times New Roman" w:eastAsia="Calibri" w:hAnsi="Times New Roman" w:cs="Times New Roman"/>
          <w:sz w:val="20"/>
          <w:szCs w:val="20"/>
        </w:rPr>
      </w:pPr>
      <w:r w:rsidRPr="001C4D18">
        <w:rPr>
          <w:rFonts w:ascii="Times New Roman" w:eastAsia="Calibri" w:hAnsi="Times New Roman" w:cs="Times New Roman"/>
          <w:sz w:val="20"/>
          <w:szCs w:val="20"/>
        </w:rPr>
        <w:t>Nazwa i typ:</w:t>
      </w:r>
      <w:r w:rsidRPr="001C4D18">
        <w:rPr>
          <w:rFonts w:ascii="Times New Roman" w:eastAsia="Calibri" w:hAnsi="Times New Roman" w:cs="Times New Roman"/>
          <w:sz w:val="20"/>
          <w:szCs w:val="20"/>
        </w:rPr>
        <w:tab/>
        <w:t xml:space="preserve">         .......................................................</w:t>
      </w:r>
    </w:p>
    <w:p w14:paraId="239B8A52" w14:textId="77777777" w:rsidR="006B040E" w:rsidRPr="001C4D18" w:rsidRDefault="006B040E" w:rsidP="006B040E">
      <w:pPr>
        <w:tabs>
          <w:tab w:val="left" w:pos="708"/>
          <w:tab w:val="center" w:pos="4536"/>
          <w:tab w:val="right" w:pos="9072"/>
        </w:tabs>
        <w:rPr>
          <w:rFonts w:ascii="Times New Roman" w:eastAsia="Calibri" w:hAnsi="Times New Roman" w:cs="Times New Roman"/>
          <w:sz w:val="20"/>
          <w:szCs w:val="20"/>
        </w:rPr>
      </w:pPr>
    </w:p>
    <w:tbl>
      <w:tblPr>
        <w:tblW w:w="98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977"/>
      </w:tblGrid>
      <w:tr w:rsidR="006B040E" w:rsidRPr="001C4D18" w14:paraId="6B77A99B" w14:textId="77777777" w:rsidTr="008B41DF">
        <w:trPr>
          <w:cantSplit/>
          <w:trHeight w:val="666"/>
        </w:trPr>
        <w:tc>
          <w:tcPr>
            <w:tcW w:w="779" w:type="dxa"/>
            <w:tcBorders>
              <w:top w:val="single" w:sz="12" w:space="0" w:color="auto"/>
            </w:tcBorders>
            <w:vAlign w:val="center"/>
          </w:tcPr>
          <w:p w14:paraId="2116434F" w14:textId="77777777" w:rsidR="006B040E" w:rsidRPr="001C4D18" w:rsidRDefault="006B040E" w:rsidP="00E54913">
            <w:pPr>
              <w:jc w:val="center"/>
              <w:rPr>
                <w:rFonts w:ascii="Times New Roman" w:eastAsia="Calibri" w:hAnsi="Times New Roman" w:cs="Times New Roman"/>
                <w:sz w:val="20"/>
                <w:szCs w:val="20"/>
              </w:rPr>
            </w:pPr>
            <w:r w:rsidRPr="001C4D18">
              <w:rPr>
                <w:rFonts w:ascii="Times New Roman" w:eastAsia="Calibri" w:hAnsi="Times New Roman" w:cs="Times New Roman"/>
                <w:sz w:val="20"/>
                <w:szCs w:val="20"/>
              </w:rPr>
              <w:t>L.p.</w:t>
            </w:r>
          </w:p>
        </w:tc>
        <w:tc>
          <w:tcPr>
            <w:tcW w:w="6095" w:type="dxa"/>
            <w:tcBorders>
              <w:top w:val="single" w:sz="12" w:space="0" w:color="auto"/>
            </w:tcBorders>
            <w:vAlign w:val="center"/>
          </w:tcPr>
          <w:p w14:paraId="6E20E72B" w14:textId="77777777" w:rsidR="006B040E" w:rsidRPr="001C4D18" w:rsidRDefault="006B040E" w:rsidP="00E54913">
            <w:pPr>
              <w:keepNext/>
              <w:outlineLvl w:val="0"/>
              <w:rPr>
                <w:rFonts w:ascii="Times New Roman" w:eastAsia="Calibri" w:hAnsi="Times New Roman" w:cs="Times New Roman"/>
                <w:b/>
                <w:bCs/>
                <w:sz w:val="20"/>
                <w:szCs w:val="20"/>
              </w:rPr>
            </w:pPr>
            <w:r w:rsidRPr="001C4D18">
              <w:rPr>
                <w:rFonts w:ascii="Times New Roman" w:eastAsia="Calibri" w:hAnsi="Times New Roman" w:cs="Times New Roman"/>
                <w:b/>
                <w:bCs/>
                <w:smallCaps/>
                <w:sz w:val="20"/>
                <w:szCs w:val="20"/>
              </w:rPr>
              <w:t>Parametr / warunek wymagany</w:t>
            </w:r>
          </w:p>
        </w:tc>
        <w:tc>
          <w:tcPr>
            <w:tcW w:w="2977" w:type="dxa"/>
            <w:tcBorders>
              <w:top w:val="single" w:sz="12" w:space="0" w:color="auto"/>
            </w:tcBorders>
            <w:vAlign w:val="center"/>
          </w:tcPr>
          <w:p w14:paraId="7F5142AB" w14:textId="77777777" w:rsidR="006B040E" w:rsidRPr="001C4D18" w:rsidRDefault="006B040E" w:rsidP="00E54913">
            <w:pPr>
              <w:keepNext/>
              <w:jc w:val="center"/>
              <w:outlineLvl w:val="1"/>
              <w:rPr>
                <w:rFonts w:ascii="Times New Roman" w:eastAsia="Calibri" w:hAnsi="Times New Roman" w:cs="Times New Roman"/>
                <w:b/>
                <w:bCs/>
                <w:smallCaps/>
                <w:sz w:val="20"/>
                <w:szCs w:val="20"/>
              </w:rPr>
            </w:pPr>
            <w:r w:rsidRPr="001C4D18">
              <w:rPr>
                <w:rFonts w:ascii="Times New Roman" w:eastAsia="Calibri" w:hAnsi="Times New Roman" w:cs="Times New Roman"/>
                <w:b/>
                <w:bCs/>
                <w:smallCaps/>
                <w:sz w:val="20"/>
                <w:szCs w:val="20"/>
              </w:rPr>
              <w:t>parametr oferowany – podać</w:t>
            </w:r>
          </w:p>
        </w:tc>
      </w:tr>
      <w:tr w:rsidR="006B040E" w:rsidRPr="001C4D18" w14:paraId="71AF0AD3" w14:textId="77777777" w:rsidTr="008B41DF">
        <w:trPr>
          <w:cantSplit/>
        </w:trPr>
        <w:tc>
          <w:tcPr>
            <w:tcW w:w="779" w:type="dxa"/>
            <w:vAlign w:val="center"/>
          </w:tcPr>
          <w:p w14:paraId="68B29984"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26B840AF" w14:textId="77777777" w:rsidR="006B040E" w:rsidRPr="001C4D18" w:rsidRDefault="006B040E" w:rsidP="00E54913">
            <w:pPr>
              <w:pStyle w:val="Style35"/>
              <w:widowControl/>
              <w:spacing w:line="250" w:lineRule="exact"/>
              <w:ind w:right="67"/>
              <w:rPr>
                <w:rStyle w:val="FontStyle128"/>
              </w:rPr>
            </w:pPr>
            <w:r w:rsidRPr="001C4D18">
              <w:rPr>
                <w:rStyle w:val="FontStyle128"/>
              </w:rPr>
              <w:t>Łóżko wielofunkcyjne, czterosegmentowe, z czego minimum trzy segmenty ruchome</w:t>
            </w:r>
          </w:p>
        </w:tc>
        <w:tc>
          <w:tcPr>
            <w:tcW w:w="2977" w:type="dxa"/>
            <w:vAlign w:val="center"/>
          </w:tcPr>
          <w:p w14:paraId="05964A5A"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527F6675" w14:textId="77777777" w:rsidTr="008B41DF">
        <w:trPr>
          <w:cantSplit/>
        </w:trPr>
        <w:tc>
          <w:tcPr>
            <w:tcW w:w="779" w:type="dxa"/>
            <w:vAlign w:val="center"/>
          </w:tcPr>
          <w:p w14:paraId="633F4054"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0C93C424" w14:textId="77777777" w:rsidR="006B040E" w:rsidRPr="001C4D18" w:rsidRDefault="006B040E" w:rsidP="00E54913">
            <w:pPr>
              <w:pStyle w:val="Style35"/>
              <w:widowControl/>
              <w:spacing w:line="250" w:lineRule="exact"/>
              <w:ind w:right="67"/>
              <w:rPr>
                <w:rStyle w:val="FontStyle128"/>
              </w:rPr>
            </w:pPr>
            <w:r w:rsidRPr="001C4D18">
              <w:rPr>
                <w:rStyle w:val="FontStyle128"/>
              </w:rPr>
              <w:t>Konstrukcja łóżka wykonana z prostokątnych profili ze stali węglowej lakierowanej proszkowo lakierem poliestrowo-epoksydowym, odpornym na uszkodzenia mechaniczne, chemiczne oraz promieniowanie UV. Główna konstrukcja łóżka wykonana z profili o przekroju min. 5x3 cm gwarantujących stabilność konstrukcji i wysokie obciążenie użytkowe</w:t>
            </w:r>
          </w:p>
        </w:tc>
        <w:tc>
          <w:tcPr>
            <w:tcW w:w="2977" w:type="dxa"/>
            <w:vAlign w:val="center"/>
          </w:tcPr>
          <w:p w14:paraId="1BD84297"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763939C7" w14:textId="77777777" w:rsidTr="008B41DF">
        <w:trPr>
          <w:cantSplit/>
        </w:trPr>
        <w:tc>
          <w:tcPr>
            <w:tcW w:w="779" w:type="dxa"/>
            <w:vAlign w:val="center"/>
          </w:tcPr>
          <w:p w14:paraId="7C8A7AE8"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6799FF67" w14:textId="77777777" w:rsidR="006B040E" w:rsidRPr="001C4D18" w:rsidRDefault="006B040E" w:rsidP="00E54913">
            <w:pPr>
              <w:pStyle w:val="Style35"/>
              <w:widowControl/>
              <w:spacing w:line="250" w:lineRule="exact"/>
              <w:ind w:right="67"/>
              <w:rPr>
                <w:rStyle w:val="FontStyle128"/>
              </w:rPr>
            </w:pPr>
            <w:r w:rsidRPr="001C4D18">
              <w:rPr>
                <w:rStyle w:val="FontStyle128"/>
              </w:rPr>
              <w:t xml:space="preserve">Przestrzeń pomiędzy podstawą a leżem pozbawiona elementów konstrukcyjnych – łóżko oparte na kolumnach. </w:t>
            </w:r>
          </w:p>
        </w:tc>
        <w:tc>
          <w:tcPr>
            <w:tcW w:w="2977" w:type="dxa"/>
            <w:vAlign w:val="center"/>
          </w:tcPr>
          <w:p w14:paraId="19E80CA1"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1C457795" w14:textId="77777777" w:rsidTr="008B41DF">
        <w:trPr>
          <w:cantSplit/>
        </w:trPr>
        <w:tc>
          <w:tcPr>
            <w:tcW w:w="779" w:type="dxa"/>
            <w:vAlign w:val="center"/>
          </w:tcPr>
          <w:p w14:paraId="0C6A7777"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6B75C08F" w14:textId="77777777" w:rsidR="006B040E" w:rsidRPr="001C4D18" w:rsidRDefault="006B040E" w:rsidP="00E54913">
            <w:pPr>
              <w:pStyle w:val="Style35"/>
              <w:widowControl/>
              <w:spacing w:line="250" w:lineRule="exact"/>
              <w:ind w:right="67"/>
              <w:rPr>
                <w:rStyle w:val="FontStyle128"/>
              </w:rPr>
            </w:pPr>
            <w:r w:rsidRPr="001C4D18">
              <w:rPr>
                <w:rStyle w:val="FontStyle128"/>
              </w:rPr>
              <w:t>Łóżko bez zewnętrznej ramy ułatwiając dostęp do pacjenta jak również schodzenie pacjentów z łóżka</w:t>
            </w:r>
          </w:p>
        </w:tc>
        <w:tc>
          <w:tcPr>
            <w:tcW w:w="2977" w:type="dxa"/>
            <w:vAlign w:val="center"/>
          </w:tcPr>
          <w:p w14:paraId="1F690DDC"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10F7AE70" w14:textId="77777777" w:rsidTr="008B41DF">
        <w:trPr>
          <w:cantSplit/>
        </w:trPr>
        <w:tc>
          <w:tcPr>
            <w:tcW w:w="779" w:type="dxa"/>
            <w:vAlign w:val="center"/>
          </w:tcPr>
          <w:p w14:paraId="30094D9F"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6FF392F8" w14:textId="77777777" w:rsidR="006B040E" w:rsidRPr="001C4D18" w:rsidRDefault="006B040E" w:rsidP="00E54913">
            <w:pPr>
              <w:pStyle w:val="Style35"/>
              <w:widowControl/>
              <w:spacing w:line="240" w:lineRule="auto"/>
              <w:rPr>
                <w:rStyle w:val="FontStyle128"/>
              </w:rPr>
            </w:pPr>
            <w:r w:rsidRPr="001C4D18">
              <w:rPr>
                <w:rStyle w:val="FontStyle128"/>
              </w:rPr>
              <w:t>Leże podzielone na 4 segmenty w tym 3 ruchome (segment oparcia pleców, segment uda i podudzia). Segmenty wypełnione panelami z płyty HPL, mocowane na stałe</w:t>
            </w:r>
          </w:p>
        </w:tc>
        <w:tc>
          <w:tcPr>
            <w:tcW w:w="2977" w:type="dxa"/>
            <w:vAlign w:val="center"/>
          </w:tcPr>
          <w:p w14:paraId="6E5A157F"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40D1505" w14:textId="77777777" w:rsidTr="008B41DF">
        <w:trPr>
          <w:cantSplit/>
          <w:trHeight w:val="270"/>
        </w:trPr>
        <w:tc>
          <w:tcPr>
            <w:tcW w:w="779" w:type="dxa"/>
            <w:vAlign w:val="center"/>
          </w:tcPr>
          <w:p w14:paraId="08EBB790"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55EDBD9E" w14:textId="77777777" w:rsidR="006B040E" w:rsidRPr="001C4D18" w:rsidRDefault="006B040E" w:rsidP="00E54913">
            <w:pPr>
              <w:pStyle w:val="Style35"/>
              <w:widowControl/>
              <w:spacing w:line="240" w:lineRule="auto"/>
              <w:rPr>
                <w:rStyle w:val="FontStyle128"/>
              </w:rPr>
            </w:pPr>
            <w:r w:rsidRPr="001C4D18">
              <w:rPr>
                <w:rStyle w:val="FontStyle128"/>
              </w:rPr>
              <w:t>Długość łóżka 2130 mm +/- 30 mm</w:t>
            </w:r>
          </w:p>
        </w:tc>
        <w:tc>
          <w:tcPr>
            <w:tcW w:w="2977" w:type="dxa"/>
            <w:vAlign w:val="center"/>
          </w:tcPr>
          <w:p w14:paraId="1C9039FB"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3CA96351" w14:textId="77777777" w:rsidTr="008B41DF">
        <w:trPr>
          <w:cantSplit/>
          <w:trHeight w:val="270"/>
        </w:trPr>
        <w:tc>
          <w:tcPr>
            <w:tcW w:w="779" w:type="dxa"/>
            <w:vAlign w:val="center"/>
          </w:tcPr>
          <w:p w14:paraId="64EC3B8D"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55B58F26" w14:textId="77777777" w:rsidR="006B040E" w:rsidRPr="001C4D18" w:rsidRDefault="006B040E" w:rsidP="00E54913">
            <w:pPr>
              <w:pStyle w:val="Style35"/>
              <w:widowControl/>
              <w:spacing w:line="240" w:lineRule="auto"/>
              <w:rPr>
                <w:rStyle w:val="FontStyle128"/>
              </w:rPr>
            </w:pPr>
            <w:r w:rsidRPr="001C4D18">
              <w:rPr>
                <w:rStyle w:val="FontStyle128"/>
              </w:rPr>
              <w:t>Szerokość całkowita łóżka 1030 mm +/- 30 mm</w:t>
            </w:r>
          </w:p>
        </w:tc>
        <w:tc>
          <w:tcPr>
            <w:tcW w:w="2977" w:type="dxa"/>
            <w:vAlign w:val="center"/>
          </w:tcPr>
          <w:p w14:paraId="31419978"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4826F044" w14:textId="77777777" w:rsidTr="008B41DF">
        <w:trPr>
          <w:cantSplit/>
          <w:trHeight w:val="270"/>
        </w:trPr>
        <w:tc>
          <w:tcPr>
            <w:tcW w:w="779" w:type="dxa"/>
            <w:vAlign w:val="center"/>
          </w:tcPr>
          <w:p w14:paraId="4953E248"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321CC56A" w14:textId="77777777" w:rsidR="006B040E" w:rsidRPr="001C4D18" w:rsidRDefault="006B040E" w:rsidP="00E54913">
            <w:pPr>
              <w:pStyle w:val="Style35"/>
              <w:widowControl/>
              <w:spacing w:line="240" w:lineRule="auto"/>
              <w:rPr>
                <w:rStyle w:val="FontStyle128"/>
              </w:rPr>
            </w:pPr>
            <w:r w:rsidRPr="001C4D18">
              <w:rPr>
                <w:rStyle w:val="FontStyle128"/>
              </w:rPr>
              <w:t>Długość segmentu oparcia pleców 780 mm +/- 30 mm</w:t>
            </w:r>
          </w:p>
        </w:tc>
        <w:tc>
          <w:tcPr>
            <w:tcW w:w="2977" w:type="dxa"/>
            <w:vAlign w:val="center"/>
          </w:tcPr>
          <w:p w14:paraId="14CE4482"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D821570" w14:textId="77777777" w:rsidTr="008B41DF">
        <w:trPr>
          <w:cantSplit/>
          <w:trHeight w:val="270"/>
        </w:trPr>
        <w:tc>
          <w:tcPr>
            <w:tcW w:w="779" w:type="dxa"/>
            <w:vAlign w:val="center"/>
          </w:tcPr>
          <w:p w14:paraId="18DC2DA8"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51D04E69" w14:textId="77777777" w:rsidR="006B040E" w:rsidRPr="001C4D18" w:rsidRDefault="006B040E" w:rsidP="00E54913">
            <w:pPr>
              <w:pStyle w:val="Style35"/>
              <w:widowControl/>
              <w:spacing w:line="240" w:lineRule="auto"/>
              <w:rPr>
                <w:rStyle w:val="FontStyle128"/>
              </w:rPr>
            </w:pPr>
            <w:r w:rsidRPr="001C4D18">
              <w:rPr>
                <w:rStyle w:val="FontStyle128"/>
              </w:rPr>
              <w:t>Długość segmentu stałego 140 mm +/- 30 mm</w:t>
            </w:r>
          </w:p>
        </w:tc>
        <w:tc>
          <w:tcPr>
            <w:tcW w:w="2977" w:type="dxa"/>
            <w:vAlign w:val="center"/>
          </w:tcPr>
          <w:p w14:paraId="3F5CFDD1"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2501AEC" w14:textId="77777777" w:rsidTr="008B41DF">
        <w:trPr>
          <w:cantSplit/>
          <w:trHeight w:val="270"/>
        </w:trPr>
        <w:tc>
          <w:tcPr>
            <w:tcW w:w="779" w:type="dxa"/>
            <w:vAlign w:val="center"/>
          </w:tcPr>
          <w:p w14:paraId="327D53B6"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0D0147DC" w14:textId="77777777" w:rsidR="006B040E" w:rsidRPr="001C4D18" w:rsidRDefault="006B040E" w:rsidP="00E54913">
            <w:pPr>
              <w:pStyle w:val="Style35"/>
              <w:widowControl/>
              <w:spacing w:line="240" w:lineRule="auto"/>
              <w:rPr>
                <w:rStyle w:val="FontStyle128"/>
              </w:rPr>
            </w:pPr>
            <w:r w:rsidRPr="001C4D18">
              <w:rPr>
                <w:rStyle w:val="FontStyle128"/>
              </w:rPr>
              <w:t>Długość segmentu uda 300 mm +/- 30 mm</w:t>
            </w:r>
          </w:p>
        </w:tc>
        <w:tc>
          <w:tcPr>
            <w:tcW w:w="2977" w:type="dxa"/>
            <w:vAlign w:val="center"/>
          </w:tcPr>
          <w:p w14:paraId="052E7521"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58DC0806" w14:textId="77777777" w:rsidTr="008B41DF">
        <w:trPr>
          <w:cantSplit/>
          <w:trHeight w:val="270"/>
        </w:trPr>
        <w:tc>
          <w:tcPr>
            <w:tcW w:w="779" w:type="dxa"/>
            <w:vAlign w:val="center"/>
          </w:tcPr>
          <w:p w14:paraId="3625C8D2"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6295E825" w14:textId="77777777" w:rsidR="006B040E" w:rsidRPr="001C4D18" w:rsidRDefault="006B040E" w:rsidP="00E54913">
            <w:pPr>
              <w:pStyle w:val="Style35"/>
              <w:widowControl/>
              <w:spacing w:line="240" w:lineRule="auto"/>
              <w:rPr>
                <w:rStyle w:val="FontStyle128"/>
              </w:rPr>
            </w:pPr>
            <w:r w:rsidRPr="001C4D18">
              <w:rPr>
                <w:rStyle w:val="FontStyle128"/>
              </w:rPr>
              <w:t>Długość segmentu podudzia 600 mm +/- 30 mm</w:t>
            </w:r>
          </w:p>
        </w:tc>
        <w:tc>
          <w:tcPr>
            <w:tcW w:w="2977" w:type="dxa"/>
            <w:vAlign w:val="center"/>
          </w:tcPr>
          <w:p w14:paraId="2BF7B4B3"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03642067" w14:textId="77777777" w:rsidTr="008B41DF">
        <w:trPr>
          <w:cantSplit/>
          <w:trHeight w:val="270"/>
        </w:trPr>
        <w:tc>
          <w:tcPr>
            <w:tcW w:w="779" w:type="dxa"/>
            <w:vAlign w:val="center"/>
          </w:tcPr>
          <w:p w14:paraId="0C2CB596"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2A3EE215" w14:textId="77777777" w:rsidR="006B040E" w:rsidRPr="001C4D18" w:rsidRDefault="006B040E" w:rsidP="00E54913">
            <w:pPr>
              <w:pStyle w:val="Style35"/>
              <w:widowControl/>
              <w:spacing w:line="240" w:lineRule="auto"/>
              <w:rPr>
                <w:rStyle w:val="FontStyle128"/>
              </w:rPr>
            </w:pPr>
            <w:r w:rsidRPr="001C4D18">
              <w:rPr>
                <w:rStyle w:val="FontStyle128"/>
              </w:rPr>
              <w:t>Długość x szerokość leża min. 1950 x 850 mm</w:t>
            </w:r>
          </w:p>
        </w:tc>
        <w:tc>
          <w:tcPr>
            <w:tcW w:w="2977" w:type="dxa"/>
            <w:vAlign w:val="center"/>
          </w:tcPr>
          <w:p w14:paraId="49740802"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0308C3E7" w14:textId="77777777" w:rsidTr="008B41DF">
        <w:trPr>
          <w:cantSplit/>
          <w:trHeight w:val="270"/>
        </w:trPr>
        <w:tc>
          <w:tcPr>
            <w:tcW w:w="779" w:type="dxa"/>
            <w:vAlign w:val="center"/>
          </w:tcPr>
          <w:p w14:paraId="333BC392"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16CA7BB4" w14:textId="77777777" w:rsidR="006B040E" w:rsidRPr="001C4D18" w:rsidRDefault="006B040E" w:rsidP="00E54913">
            <w:pPr>
              <w:pStyle w:val="Style35"/>
              <w:widowControl/>
              <w:spacing w:line="240" w:lineRule="auto"/>
              <w:rPr>
                <w:rStyle w:val="FontStyle128"/>
              </w:rPr>
            </w:pPr>
            <w:r w:rsidRPr="001C4D18">
              <w:rPr>
                <w:rStyle w:val="FontStyle128"/>
              </w:rPr>
              <w:t>Tuleje uniwersalne umożliwiające montaż wieszaka kroplówki lub uchwytu ręki umieszczone przy segmencie oparcia pleców. Dodatkowe dwie tuleje umożliwiające montaż wieszaka kroplówki przy segmencie nóg pacjenta – możliwość montażu wieszaka kroplówki w każdym narożniku leża oraz możliwość montażu innego wyposażenia np. ramy wyciągowej</w:t>
            </w:r>
          </w:p>
        </w:tc>
        <w:tc>
          <w:tcPr>
            <w:tcW w:w="2977" w:type="dxa"/>
            <w:vAlign w:val="center"/>
          </w:tcPr>
          <w:p w14:paraId="70F85CB0"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48C783FE" w14:textId="77777777" w:rsidTr="008B41DF">
        <w:trPr>
          <w:cantSplit/>
          <w:trHeight w:val="270"/>
        </w:trPr>
        <w:tc>
          <w:tcPr>
            <w:tcW w:w="779" w:type="dxa"/>
            <w:vAlign w:val="center"/>
          </w:tcPr>
          <w:p w14:paraId="0250210E"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vAlign w:val="center"/>
          </w:tcPr>
          <w:p w14:paraId="5710C90A" w14:textId="77777777" w:rsidR="006B040E" w:rsidRPr="001C4D18" w:rsidRDefault="006B040E" w:rsidP="00E54913">
            <w:pPr>
              <w:pStyle w:val="Style35"/>
              <w:widowControl/>
              <w:ind w:left="5" w:hanging="5"/>
              <w:rPr>
                <w:rStyle w:val="FontStyle128"/>
              </w:rPr>
            </w:pPr>
            <w:r w:rsidRPr="001C4D18">
              <w:rPr>
                <w:rStyle w:val="FontStyle128"/>
              </w:rPr>
              <w:t xml:space="preserve">Funkcja </w:t>
            </w:r>
            <w:proofErr w:type="spellStart"/>
            <w:r w:rsidRPr="001C4D18">
              <w:rPr>
                <w:rStyle w:val="FontStyle128"/>
              </w:rPr>
              <w:t>autokontur</w:t>
            </w:r>
            <w:proofErr w:type="spellEnd"/>
            <w:r w:rsidRPr="001C4D18">
              <w:rPr>
                <w:rStyle w:val="FontStyle128"/>
              </w:rPr>
              <w:t>; jednoczesna regulacja segmentów oparcia pleców i ud uzyskiwana przy pomocy jednego przycisku na sterowniku ręcznym lub panelu sterującym</w:t>
            </w:r>
          </w:p>
        </w:tc>
        <w:tc>
          <w:tcPr>
            <w:tcW w:w="2977" w:type="dxa"/>
            <w:vAlign w:val="center"/>
          </w:tcPr>
          <w:p w14:paraId="39FD62E3"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575825F1" w14:textId="77777777" w:rsidTr="008B41DF">
        <w:trPr>
          <w:cantSplit/>
          <w:trHeight w:val="270"/>
        </w:trPr>
        <w:tc>
          <w:tcPr>
            <w:tcW w:w="779" w:type="dxa"/>
            <w:vAlign w:val="center"/>
          </w:tcPr>
          <w:p w14:paraId="291F85D6"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395E1F0F" w14:textId="77777777" w:rsidR="006B040E" w:rsidRPr="001C4D18" w:rsidRDefault="006B040E" w:rsidP="00E54913">
            <w:pPr>
              <w:pStyle w:val="Style35"/>
              <w:widowControl/>
              <w:spacing w:line="240" w:lineRule="auto"/>
              <w:rPr>
                <w:rStyle w:val="FontStyle128"/>
              </w:rPr>
            </w:pPr>
            <w:r w:rsidRPr="001C4D18">
              <w:rPr>
                <w:rStyle w:val="FontStyle128"/>
              </w:rPr>
              <w:t>Funkcja CPR; awaryjne poziomowanie segmentu oparcia pleców przy pomocy niezależnej dźwigni mechanicznej umieszczonej pod leżem łóżka – czytelnie oznaczonej – dostęp z dwóch stron</w:t>
            </w:r>
          </w:p>
        </w:tc>
        <w:tc>
          <w:tcPr>
            <w:tcW w:w="2977" w:type="dxa"/>
            <w:vAlign w:val="center"/>
          </w:tcPr>
          <w:p w14:paraId="6ADA64C1"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28DCA58" w14:textId="77777777" w:rsidTr="008B41DF">
        <w:trPr>
          <w:cantSplit/>
          <w:trHeight w:val="270"/>
        </w:trPr>
        <w:tc>
          <w:tcPr>
            <w:tcW w:w="779" w:type="dxa"/>
            <w:vAlign w:val="center"/>
          </w:tcPr>
          <w:p w14:paraId="6BB462B1"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023B1FD5" w14:textId="77777777" w:rsidR="006B040E" w:rsidRPr="001C4D18" w:rsidRDefault="006B040E" w:rsidP="00E54913">
            <w:pPr>
              <w:pStyle w:val="Style35"/>
              <w:widowControl/>
              <w:spacing w:line="240" w:lineRule="auto"/>
              <w:rPr>
                <w:rStyle w:val="FontStyle128"/>
              </w:rPr>
            </w:pPr>
            <w:r w:rsidRPr="001C4D18">
              <w:rPr>
                <w:rStyle w:val="FontStyle128"/>
              </w:rPr>
              <w:t>Regulacja elektryczna za pomocą siłowników elektrycznych sterowanych poprzez pilot przewodowy min. następujących funkcji:</w:t>
            </w:r>
          </w:p>
          <w:p w14:paraId="3140E7DA" w14:textId="77777777" w:rsidR="006B040E" w:rsidRPr="001C4D18" w:rsidRDefault="006B040E" w:rsidP="00E54913">
            <w:pPr>
              <w:pStyle w:val="Style35"/>
              <w:widowControl/>
              <w:spacing w:line="240" w:lineRule="auto"/>
              <w:rPr>
                <w:rStyle w:val="FontStyle128"/>
              </w:rPr>
            </w:pPr>
            <w:r w:rsidRPr="001C4D18">
              <w:rPr>
                <w:rStyle w:val="FontStyle128"/>
              </w:rPr>
              <w:t>- regulacja wysokości,</w:t>
            </w:r>
          </w:p>
          <w:p w14:paraId="220B55E4" w14:textId="77777777" w:rsidR="006B040E" w:rsidRPr="001C4D18" w:rsidRDefault="006B040E" w:rsidP="00E54913">
            <w:pPr>
              <w:pStyle w:val="Style35"/>
              <w:widowControl/>
              <w:spacing w:line="240" w:lineRule="auto"/>
              <w:rPr>
                <w:rStyle w:val="FontStyle128"/>
              </w:rPr>
            </w:pPr>
            <w:r w:rsidRPr="001C4D18">
              <w:rPr>
                <w:rStyle w:val="FontStyle128"/>
              </w:rPr>
              <w:t>- regulacja segmentu oparcia pleców,</w:t>
            </w:r>
          </w:p>
          <w:p w14:paraId="27EABF15" w14:textId="77777777" w:rsidR="006B040E" w:rsidRPr="001C4D18" w:rsidRDefault="006B040E" w:rsidP="00E54913">
            <w:pPr>
              <w:pStyle w:val="Style35"/>
              <w:widowControl/>
              <w:spacing w:line="240" w:lineRule="auto"/>
              <w:rPr>
                <w:rStyle w:val="FontStyle128"/>
              </w:rPr>
            </w:pPr>
            <w:r w:rsidRPr="001C4D18">
              <w:rPr>
                <w:rStyle w:val="FontStyle128"/>
              </w:rPr>
              <w:t>- regulacja segmentu uda,</w:t>
            </w:r>
          </w:p>
          <w:p w14:paraId="73B14565" w14:textId="77777777" w:rsidR="006B040E" w:rsidRPr="001C4D18" w:rsidRDefault="006B040E" w:rsidP="00E54913">
            <w:pPr>
              <w:pStyle w:val="Style35"/>
              <w:widowControl/>
              <w:spacing w:line="240" w:lineRule="auto"/>
              <w:rPr>
                <w:rStyle w:val="FontStyle128"/>
              </w:rPr>
            </w:pPr>
            <w:r w:rsidRPr="001C4D18">
              <w:rPr>
                <w:rStyle w:val="FontStyle128"/>
              </w:rPr>
              <w:t xml:space="preserve">- funkcja </w:t>
            </w:r>
            <w:proofErr w:type="spellStart"/>
            <w:r w:rsidRPr="001C4D18">
              <w:rPr>
                <w:rStyle w:val="FontStyle128"/>
              </w:rPr>
              <w:t>autokontur</w:t>
            </w:r>
            <w:proofErr w:type="spellEnd"/>
            <w:r w:rsidRPr="001C4D18">
              <w:rPr>
                <w:rStyle w:val="FontStyle128"/>
              </w:rPr>
              <w:t>,</w:t>
            </w:r>
          </w:p>
          <w:p w14:paraId="72C01971" w14:textId="77777777" w:rsidR="006B040E" w:rsidRPr="001C4D18" w:rsidRDefault="006B040E" w:rsidP="00E54913">
            <w:pPr>
              <w:pStyle w:val="Style35"/>
              <w:rPr>
                <w:rStyle w:val="FontStyle128"/>
              </w:rPr>
            </w:pPr>
            <w:r w:rsidRPr="001C4D18">
              <w:rPr>
                <w:rStyle w:val="FontStyle128"/>
              </w:rPr>
              <w:t xml:space="preserve">Łóżko wyposażone w dodatkowy panel sterowania dla personelu medycznego, zawieszany na szczycie łóżka od strony nóg pacjenta. Panel posiadający następujące funkcje: </w:t>
            </w:r>
          </w:p>
          <w:p w14:paraId="4E9CF7AA" w14:textId="77777777" w:rsidR="006B040E" w:rsidRPr="001C4D18" w:rsidRDefault="006B040E" w:rsidP="00E54913">
            <w:pPr>
              <w:pStyle w:val="Style35"/>
              <w:rPr>
                <w:rStyle w:val="FontStyle128"/>
              </w:rPr>
            </w:pPr>
            <w:r w:rsidRPr="001C4D18">
              <w:rPr>
                <w:rStyle w:val="FontStyle128"/>
              </w:rPr>
              <w:t>- regulacja wysokości</w:t>
            </w:r>
          </w:p>
          <w:p w14:paraId="76D61915" w14:textId="77777777" w:rsidR="006B040E" w:rsidRPr="001C4D18" w:rsidRDefault="006B040E" w:rsidP="00E54913">
            <w:pPr>
              <w:pStyle w:val="Style35"/>
              <w:rPr>
                <w:rStyle w:val="FontStyle128"/>
              </w:rPr>
            </w:pPr>
            <w:r w:rsidRPr="001C4D18">
              <w:rPr>
                <w:rStyle w:val="FontStyle128"/>
              </w:rPr>
              <w:t>- regulacja segmentu oparcia pleców</w:t>
            </w:r>
          </w:p>
          <w:p w14:paraId="0E8D4327" w14:textId="77777777" w:rsidR="006B040E" w:rsidRPr="001C4D18" w:rsidRDefault="006B040E" w:rsidP="00E54913">
            <w:pPr>
              <w:pStyle w:val="Style35"/>
              <w:rPr>
                <w:rStyle w:val="FontStyle128"/>
              </w:rPr>
            </w:pPr>
            <w:r w:rsidRPr="001C4D18">
              <w:rPr>
                <w:rStyle w:val="FontStyle128"/>
              </w:rPr>
              <w:t>- regulacja segmentu uda</w:t>
            </w:r>
          </w:p>
          <w:p w14:paraId="5C55E0D8" w14:textId="77777777" w:rsidR="006B040E" w:rsidRPr="001C4D18" w:rsidRDefault="006B040E" w:rsidP="00E54913">
            <w:pPr>
              <w:pStyle w:val="Style35"/>
              <w:rPr>
                <w:rStyle w:val="FontStyle128"/>
              </w:rPr>
            </w:pPr>
            <w:r w:rsidRPr="001C4D18">
              <w:rPr>
                <w:rStyle w:val="FontStyle128"/>
              </w:rPr>
              <w:t xml:space="preserve">- regulacja przechyłów wzdłużnych do pozycji </w:t>
            </w:r>
            <w:proofErr w:type="spellStart"/>
            <w:r w:rsidRPr="001C4D18">
              <w:rPr>
                <w:rStyle w:val="FontStyle128"/>
              </w:rPr>
              <w:t>Trendelenburga</w:t>
            </w:r>
            <w:proofErr w:type="spellEnd"/>
            <w:r w:rsidRPr="001C4D18">
              <w:rPr>
                <w:rStyle w:val="FontStyle128"/>
              </w:rPr>
              <w:t xml:space="preserve"> i anty-</w:t>
            </w:r>
            <w:proofErr w:type="spellStart"/>
            <w:r w:rsidRPr="001C4D18">
              <w:rPr>
                <w:rStyle w:val="FontStyle128"/>
              </w:rPr>
              <w:t>Trendelenburga</w:t>
            </w:r>
            <w:proofErr w:type="spellEnd"/>
          </w:p>
          <w:p w14:paraId="659FA8B7" w14:textId="77777777" w:rsidR="006B040E" w:rsidRPr="001C4D18" w:rsidRDefault="006B040E" w:rsidP="00E54913">
            <w:pPr>
              <w:pStyle w:val="Style35"/>
              <w:rPr>
                <w:rStyle w:val="FontStyle128"/>
              </w:rPr>
            </w:pPr>
            <w:r w:rsidRPr="001C4D18">
              <w:rPr>
                <w:rStyle w:val="FontStyle128"/>
              </w:rPr>
              <w:t>(powyższe funkcje z indywidualną blokadą każdej z nich)</w:t>
            </w:r>
          </w:p>
          <w:p w14:paraId="3918640D" w14:textId="77777777" w:rsidR="006B040E" w:rsidRPr="001C4D18" w:rsidRDefault="006B040E" w:rsidP="00E54913">
            <w:pPr>
              <w:pStyle w:val="Style35"/>
              <w:rPr>
                <w:rStyle w:val="FontStyle128"/>
              </w:rPr>
            </w:pPr>
            <w:r w:rsidRPr="001C4D18">
              <w:rPr>
                <w:rStyle w:val="FontStyle128"/>
              </w:rPr>
              <w:t xml:space="preserve">- funkcja </w:t>
            </w:r>
            <w:proofErr w:type="spellStart"/>
            <w:r w:rsidRPr="001C4D18">
              <w:rPr>
                <w:rStyle w:val="FontStyle128"/>
              </w:rPr>
              <w:t>autokontur</w:t>
            </w:r>
            <w:proofErr w:type="spellEnd"/>
          </w:p>
          <w:p w14:paraId="77C30BF4" w14:textId="77777777" w:rsidR="006B040E" w:rsidRPr="001C4D18" w:rsidRDefault="006B040E" w:rsidP="00E54913">
            <w:pPr>
              <w:pStyle w:val="Style35"/>
              <w:rPr>
                <w:rStyle w:val="FontStyle128"/>
              </w:rPr>
            </w:pPr>
            <w:r w:rsidRPr="001C4D18">
              <w:rPr>
                <w:rStyle w:val="FontStyle128"/>
              </w:rPr>
              <w:t xml:space="preserve">- funkcja krzesła kardiologicznego uruchamiana jednym przyciskiem </w:t>
            </w:r>
          </w:p>
          <w:p w14:paraId="10AE898D" w14:textId="77777777" w:rsidR="006B040E" w:rsidRPr="001C4D18" w:rsidRDefault="006B040E" w:rsidP="00E54913">
            <w:pPr>
              <w:pStyle w:val="Style35"/>
              <w:rPr>
                <w:rStyle w:val="FontStyle128"/>
              </w:rPr>
            </w:pPr>
            <w:r w:rsidRPr="001C4D18">
              <w:rPr>
                <w:rStyle w:val="FontStyle128"/>
              </w:rPr>
              <w:t>- ustawienie pozycji do badań uruchamiana jednym przyciskiem</w:t>
            </w:r>
          </w:p>
          <w:p w14:paraId="12DFAE15" w14:textId="77777777" w:rsidR="006B040E" w:rsidRPr="001C4D18" w:rsidRDefault="006B040E" w:rsidP="00E54913">
            <w:pPr>
              <w:pStyle w:val="Style35"/>
              <w:rPr>
                <w:rStyle w:val="FontStyle128"/>
              </w:rPr>
            </w:pPr>
            <w:r w:rsidRPr="001C4D18">
              <w:rPr>
                <w:rStyle w:val="FontStyle128"/>
              </w:rPr>
              <w:t>- ustawienie pozycji Fowlera uruchamiana jednym przyciskiem</w:t>
            </w:r>
          </w:p>
          <w:p w14:paraId="2A261686" w14:textId="77777777" w:rsidR="006B040E" w:rsidRPr="001C4D18" w:rsidRDefault="006B040E" w:rsidP="00E54913">
            <w:pPr>
              <w:pStyle w:val="Style35"/>
              <w:rPr>
                <w:rStyle w:val="FontStyle128"/>
              </w:rPr>
            </w:pPr>
            <w:r w:rsidRPr="001C4D18">
              <w:rPr>
                <w:rStyle w:val="FontStyle128"/>
              </w:rPr>
              <w:t>- funkcja CPR uruchamiana jednym przyciskiem, oznaczona kolorem innym jak pozostałe – przycisk widoczny – wyróżniający się</w:t>
            </w:r>
          </w:p>
          <w:p w14:paraId="123AE3AE" w14:textId="77777777" w:rsidR="006B040E" w:rsidRPr="001C4D18" w:rsidRDefault="006B040E" w:rsidP="00E54913">
            <w:pPr>
              <w:pStyle w:val="Style35"/>
              <w:rPr>
                <w:rStyle w:val="FontStyle128"/>
              </w:rPr>
            </w:pPr>
            <w:r w:rsidRPr="001C4D18">
              <w:rPr>
                <w:rStyle w:val="FontStyle128"/>
              </w:rPr>
              <w:t xml:space="preserve">- ustawienie pozycji </w:t>
            </w:r>
            <w:proofErr w:type="spellStart"/>
            <w:r w:rsidRPr="001C4D18">
              <w:rPr>
                <w:rStyle w:val="FontStyle128"/>
              </w:rPr>
              <w:t>antyszokowej</w:t>
            </w:r>
            <w:proofErr w:type="spellEnd"/>
            <w:r w:rsidRPr="001C4D18">
              <w:rPr>
                <w:rStyle w:val="FontStyle128"/>
              </w:rPr>
              <w:t xml:space="preserve"> uruchamiana jednym przyciskiem oznaczona kolorem wyróżniający się</w:t>
            </w:r>
          </w:p>
          <w:p w14:paraId="783D4B3F" w14:textId="77777777" w:rsidR="006B040E" w:rsidRPr="001C4D18" w:rsidRDefault="006B040E" w:rsidP="00E54913">
            <w:pPr>
              <w:pStyle w:val="Style35"/>
              <w:widowControl/>
              <w:spacing w:line="240" w:lineRule="auto"/>
              <w:rPr>
                <w:rStyle w:val="FontStyle128"/>
              </w:rPr>
            </w:pPr>
            <w:r w:rsidRPr="001C4D18">
              <w:rPr>
                <w:rStyle w:val="FontStyle128"/>
              </w:rPr>
              <w:t>Panel starowania wyposażony w zabezpieczenie w postaci podnoszonej pokrywy zabezpieczającej pulpit sterujący przed przypadkowym uruchomieniem funkcji:</w:t>
            </w:r>
          </w:p>
        </w:tc>
        <w:tc>
          <w:tcPr>
            <w:tcW w:w="2977" w:type="dxa"/>
            <w:vAlign w:val="center"/>
          </w:tcPr>
          <w:p w14:paraId="627CA333"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04ACA1A2" w14:textId="77777777" w:rsidTr="008B41DF">
        <w:trPr>
          <w:cantSplit/>
          <w:trHeight w:val="270"/>
        </w:trPr>
        <w:tc>
          <w:tcPr>
            <w:tcW w:w="779" w:type="dxa"/>
            <w:vAlign w:val="center"/>
          </w:tcPr>
          <w:p w14:paraId="7498849B"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1A242B11" w14:textId="77777777" w:rsidR="006B040E" w:rsidRPr="001C4D18" w:rsidRDefault="006B040E" w:rsidP="00E54913">
            <w:pPr>
              <w:pStyle w:val="Style35"/>
              <w:widowControl/>
              <w:spacing w:line="240" w:lineRule="auto"/>
              <w:rPr>
                <w:rStyle w:val="FontStyle128"/>
              </w:rPr>
            </w:pPr>
            <w:r w:rsidRPr="001C4D18">
              <w:rPr>
                <w:rStyle w:val="FontStyle128"/>
              </w:rPr>
              <w:t>Wysokość minimalna leża mierzona od podłoża do górnej płaszczyzny segmentów leża bez materaca 420 mm +/- 30 mm</w:t>
            </w:r>
          </w:p>
        </w:tc>
        <w:tc>
          <w:tcPr>
            <w:tcW w:w="2977" w:type="dxa"/>
            <w:vAlign w:val="center"/>
          </w:tcPr>
          <w:p w14:paraId="7894EF48"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57E67E95" w14:textId="77777777" w:rsidTr="008B41DF">
        <w:trPr>
          <w:cantSplit/>
          <w:trHeight w:val="270"/>
        </w:trPr>
        <w:tc>
          <w:tcPr>
            <w:tcW w:w="779" w:type="dxa"/>
            <w:vAlign w:val="center"/>
          </w:tcPr>
          <w:p w14:paraId="6DC17CB8"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32DA99E1" w14:textId="77777777" w:rsidR="006B040E" w:rsidRPr="001C4D18" w:rsidRDefault="006B040E" w:rsidP="00E54913">
            <w:pPr>
              <w:pStyle w:val="Style35"/>
              <w:widowControl/>
              <w:spacing w:line="240" w:lineRule="auto"/>
              <w:rPr>
                <w:rStyle w:val="FontStyle128"/>
              </w:rPr>
            </w:pPr>
            <w:r w:rsidRPr="001C4D18">
              <w:rPr>
                <w:rStyle w:val="FontStyle128"/>
              </w:rPr>
              <w:t>Wysokość maksymalna leża mierzona od podłoża do górnej płaszczyzny segmentów leża bez materaca 800 mm +/- 30 mm</w:t>
            </w:r>
          </w:p>
        </w:tc>
        <w:tc>
          <w:tcPr>
            <w:tcW w:w="2977" w:type="dxa"/>
            <w:vAlign w:val="center"/>
          </w:tcPr>
          <w:p w14:paraId="074E0A1C"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59D70B92" w14:textId="77777777" w:rsidTr="008B41DF">
        <w:trPr>
          <w:cantSplit/>
          <w:trHeight w:val="270"/>
        </w:trPr>
        <w:tc>
          <w:tcPr>
            <w:tcW w:w="779" w:type="dxa"/>
            <w:vAlign w:val="center"/>
          </w:tcPr>
          <w:p w14:paraId="4092ECA0"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5F8C8F70" w14:textId="77777777" w:rsidR="006B040E" w:rsidRPr="001C4D18" w:rsidRDefault="006B040E" w:rsidP="00E54913">
            <w:pPr>
              <w:pStyle w:val="Style35"/>
              <w:widowControl/>
              <w:spacing w:line="240" w:lineRule="auto"/>
              <w:rPr>
                <w:rStyle w:val="FontStyle128"/>
              </w:rPr>
            </w:pPr>
            <w:r w:rsidRPr="001C4D18">
              <w:rPr>
                <w:rStyle w:val="FontStyle128"/>
              </w:rPr>
              <w:t>Regulacja elektryczna kąta nachylenia segmentu oparcia pleców w stosunku do poziomu ramy leża w zakresie min. do 74°</w:t>
            </w:r>
          </w:p>
        </w:tc>
        <w:tc>
          <w:tcPr>
            <w:tcW w:w="2977" w:type="dxa"/>
            <w:vAlign w:val="center"/>
          </w:tcPr>
          <w:p w14:paraId="2E67A94F"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77478648" w14:textId="77777777" w:rsidTr="008B41DF">
        <w:trPr>
          <w:cantSplit/>
          <w:trHeight w:val="270"/>
        </w:trPr>
        <w:tc>
          <w:tcPr>
            <w:tcW w:w="779" w:type="dxa"/>
            <w:vAlign w:val="center"/>
          </w:tcPr>
          <w:p w14:paraId="29E3D202"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23FC54C5" w14:textId="77777777" w:rsidR="006B040E" w:rsidRPr="001C4D18" w:rsidRDefault="006B040E" w:rsidP="00E54913">
            <w:pPr>
              <w:pStyle w:val="Style35"/>
              <w:widowControl/>
              <w:spacing w:line="240" w:lineRule="auto"/>
              <w:rPr>
                <w:rStyle w:val="FontStyle128"/>
              </w:rPr>
            </w:pPr>
            <w:r w:rsidRPr="001C4D18">
              <w:rPr>
                <w:rStyle w:val="FontStyle128"/>
              </w:rPr>
              <w:t>Autoregresja oparcia pleców min. 110 mm oraz segmentu uda min. 40 mm</w:t>
            </w:r>
          </w:p>
        </w:tc>
        <w:tc>
          <w:tcPr>
            <w:tcW w:w="2977" w:type="dxa"/>
            <w:vAlign w:val="center"/>
          </w:tcPr>
          <w:p w14:paraId="224CCC54"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178C6FE" w14:textId="77777777" w:rsidTr="008B41DF">
        <w:trPr>
          <w:cantSplit/>
          <w:trHeight w:val="270"/>
        </w:trPr>
        <w:tc>
          <w:tcPr>
            <w:tcW w:w="779" w:type="dxa"/>
            <w:vAlign w:val="center"/>
          </w:tcPr>
          <w:p w14:paraId="0DF77B36"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6A3E6E41" w14:textId="77777777" w:rsidR="006B040E" w:rsidRPr="001C4D18" w:rsidRDefault="006B040E" w:rsidP="00E54913">
            <w:pPr>
              <w:pStyle w:val="Style35"/>
              <w:widowControl/>
              <w:spacing w:line="240" w:lineRule="auto"/>
              <w:rPr>
                <w:rStyle w:val="FontStyle128"/>
              </w:rPr>
            </w:pPr>
            <w:r w:rsidRPr="001C4D18">
              <w:rPr>
                <w:rStyle w:val="FontStyle128"/>
              </w:rPr>
              <w:t>Regulacja elektryczna kąta nachylenia segmentu ud w stosunku do poziomu ramy leża min. 45°</w:t>
            </w:r>
          </w:p>
        </w:tc>
        <w:tc>
          <w:tcPr>
            <w:tcW w:w="2977" w:type="dxa"/>
            <w:vAlign w:val="center"/>
          </w:tcPr>
          <w:p w14:paraId="781890D2"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A1BEC34" w14:textId="77777777" w:rsidTr="008B41DF">
        <w:trPr>
          <w:cantSplit/>
          <w:trHeight w:val="270"/>
        </w:trPr>
        <w:tc>
          <w:tcPr>
            <w:tcW w:w="779" w:type="dxa"/>
            <w:vAlign w:val="center"/>
          </w:tcPr>
          <w:p w14:paraId="7176DE1B"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783397DC" w14:textId="77777777" w:rsidR="006B040E" w:rsidRPr="001C4D18" w:rsidRDefault="006B040E" w:rsidP="00E54913">
            <w:pPr>
              <w:pStyle w:val="Style35"/>
              <w:widowControl/>
              <w:spacing w:line="240" w:lineRule="auto"/>
              <w:rPr>
                <w:rStyle w:val="FontStyle128"/>
              </w:rPr>
            </w:pPr>
            <w:r w:rsidRPr="001C4D18">
              <w:rPr>
                <w:rStyle w:val="FontStyle128"/>
              </w:rPr>
              <w:t>Regulacja segmentem podudzia przy pomocy listwy zębatej, zapadkowej w zakresie min. 22°</w:t>
            </w:r>
          </w:p>
        </w:tc>
        <w:tc>
          <w:tcPr>
            <w:tcW w:w="2977" w:type="dxa"/>
            <w:vAlign w:val="center"/>
          </w:tcPr>
          <w:p w14:paraId="6E55BC0B"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18809205" w14:textId="77777777" w:rsidTr="008B41DF">
        <w:trPr>
          <w:cantSplit/>
          <w:trHeight w:val="270"/>
        </w:trPr>
        <w:tc>
          <w:tcPr>
            <w:tcW w:w="779" w:type="dxa"/>
            <w:vAlign w:val="center"/>
          </w:tcPr>
          <w:p w14:paraId="4C416A9F"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04A4268A" w14:textId="77777777" w:rsidR="006B040E" w:rsidRPr="001C4D18" w:rsidRDefault="006B040E" w:rsidP="00E54913">
            <w:pPr>
              <w:pStyle w:val="Style35"/>
              <w:widowControl/>
              <w:spacing w:line="240" w:lineRule="auto"/>
              <w:rPr>
                <w:rStyle w:val="FontStyle128"/>
              </w:rPr>
            </w:pPr>
            <w:r w:rsidRPr="001C4D18">
              <w:rPr>
                <w:rStyle w:val="FontStyle128"/>
              </w:rPr>
              <w:t xml:space="preserve">Regulacja elektryczna pozycji </w:t>
            </w:r>
            <w:proofErr w:type="spellStart"/>
            <w:r w:rsidRPr="001C4D18">
              <w:rPr>
                <w:rStyle w:val="FontStyle128"/>
              </w:rPr>
              <w:t>Trendelenburga</w:t>
            </w:r>
            <w:proofErr w:type="spellEnd"/>
            <w:r w:rsidRPr="001C4D18">
              <w:rPr>
                <w:rStyle w:val="FontStyle128"/>
              </w:rPr>
              <w:t xml:space="preserve"> i anty-</w:t>
            </w:r>
            <w:proofErr w:type="spellStart"/>
            <w:r w:rsidRPr="001C4D18">
              <w:rPr>
                <w:rStyle w:val="FontStyle128"/>
              </w:rPr>
              <w:t>Trendelenburga</w:t>
            </w:r>
            <w:proofErr w:type="spellEnd"/>
            <w:r w:rsidRPr="001C4D18">
              <w:rPr>
                <w:rStyle w:val="FontStyle128"/>
              </w:rPr>
              <w:t xml:space="preserve"> w zakresie do min. 16° obustronnie</w:t>
            </w:r>
          </w:p>
        </w:tc>
        <w:tc>
          <w:tcPr>
            <w:tcW w:w="2977" w:type="dxa"/>
            <w:vAlign w:val="center"/>
          </w:tcPr>
          <w:p w14:paraId="28672844"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4CBBFB98" w14:textId="77777777" w:rsidTr="008B41DF">
        <w:trPr>
          <w:cantSplit/>
          <w:trHeight w:val="270"/>
        </w:trPr>
        <w:tc>
          <w:tcPr>
            <w:tcW w:w="779" w:type="dxa"/>
            <w:vAlign w:val="center"/>
          </w:tcPr>
          <w:p w14:paraId="176E9113"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07C055C8" w14:textId="77777777" w:rsidR="006B040E" w:rsidRPr="001C4D18" w:rsidRDefault="006B040E" w:rsidP="00E54913">
            <w:pPr>
              <w:pStyle w:val="Style35"/>
              <w:widowControl/>
              <w:spacing w:line="240" w:lineRule="auto"/>
              <w:rPr>
                <w:rStyle w:val="FontStyle128"/>
              </w:rPr>
            </w:pPr>
            <w:r w:rsidRPr="001C4D18">
              <w:rPr>
                <w:rStyle w:val="FontStyle128"/>
              </w:rPr>
              <w:t xml:space="preserve">Przestrzeń pomiędzy podstawą a podłożem o wysokości min. 14 cm na szerokości min. 95 cm – umożliwiająca najazd np. dla podnośnika pacjenta </w:t>
            </w:r>
          </w:p>
        </w:tc>
        <w:tc>
          <w:tcPr>
            <w:tcW w:w="2977" w:type="dxa"/>
            <w:vAlign w:val="center"/>
          </w:tcPr>
          <w:p w14:paraId="78A77EE4"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F54ED41" w14:textId="77777777" w:rsidTr="008B41DF">
        <w:trPr>
          <w:cantSplit/>
          <w:trHeight w:val="270"/>
        </w:trPr>
        <w:tc>
          <w:tcPr>
            <w:tcW w:w="779" w:type="dxa"/>
            <w:vAlign w:val="center"/>
          </w:tcPr>
          <w:p w14:paraId="62AFDF57"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101806BE" w14:textId="77777777" w:rsidR="006B040E" w:rsidRPr="001C4D18" w:rsidRDefault="006B040E" w:rsidP="00E54913">
            <w:pPr>
              <w:pStyle w:val="Style35"/>
              <w:widowControl/>
              <w:spacing w:line="240" w:lineRule="auto"/>
              <w:rPr>
                <w:rStyle w:val="FontStyle128"/>
              </w:rPr>
            </w:pPr>
            <w:r w:rsidRPr="001C4D18">
              <w:rPr>
                <w:rStyle w:val="FontStyle128"/>
              </w:rPr>
              <w:t>Podstawa wyposażona w cztery koła o średnicy min. 150 mm – bieżnik wykonany z materiału niebrudzącego powierzchni. Koła osłonięte obudową tworzywową. Centralna blokada kół z funkcją blokady jednego koła do jazdy na wprost.</w:t>
            </w:r>
          </w:p>
        </w:tc>
        <w:tc>
          <w:tcPr>
            <w:tcW w:w="2977" w:type="dxa"/>
            <w:vAlign w:val="center"/>
          </w:tcPr>
          <w:p w14:paraId="04C75D5A"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0D515D7" w14:textId="77777777" w:rsidTr="008B41DF">
        <w:trPr>
          <w:cantSplit/>
          <w:trHeight w:val="270"/>
        </w:trPr>
        <w:tc>
          <w:tcPr>
            <w:tcW w:w="779" w:type="dxa"/>
            <w:vAlign w:val="center"/>
          </w:tcPr>
          <w:p w14:paraId="281ED339"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4199E7E1" w14:textId="77777777" w:rsidR="006B040E" w:rsidRPr="001C4D18" w:rsidRDefault="006B040E" w:rsidP="00E54913">
            <w:pPr>
              <w:pStyle w:val="Style35"/>
              <w:widowControl/>
              <w:spacing w:line="240" w:lineRule="auto"/>
              <w:rPr>
                <w:rStyle w:val="FontStyle128"/>
              </w:rPr>
            </w:pPr>
            <w:r w:rsidRPr="001C4D18">
              <w:rPr>
                <w:rStyle w:val="FontStyle128"/>
              </w:rPr>
              <w:t>Osłona tworzywowa elementów konstrukcyjnych podwozia na całej długości i szerokości podstawy</w:t>
            </w:r>
          </w:p>
        </w:tc>
        <w:tc>
          <w:tcPr>
            <w:tcW w:w="2977" w:type="dxa"/>
            <w:vAlign w:val="center"/>
          </w:tcPr>
          <w:p w14:paraId="48618917"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72669F65" w14:textId="77777777" w:rsidTr="008B41DF">
        <w:trPr>
          <w:cantSplit/>
          <w:trHeight w:val="270"/>
        </w:trPr>
        <w:tc>
          <w:tcPr>
            <w:tcW w:w="779" w:type="dxa"/>
            <w:vAlign w:val="center"/>
          </w:tcPr>
          <w:p w14:paraId="69B3B4D1"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2E2C9C5B" w14:textId="77777777" w:rsidR="006B040E" w:rsidRPr="001C4D18" w:rsidRDefault="006B040E" w:rsidP="00E54913">
            <w:pPr>
              <w:pStyle w:val="Style35"/>
              <w:widowControl/>
              <w:spacing w:line="240" w:lineRule="auto"/>
              <w:rPr>
                <w:rStyle w:val="FontStyle128"/>
              </w:rPr>
            </w:pPr>
            <w:r w:rsidRPr="001C4D18">
              <w:rPr>
                <w:rStyle w:val="FontStyle128"/>
              </w:rPr>
              <w:t>Osłony tworzywowe na zewnętrznych konstrukcyjnych elementach w leżu od strony nóg oraz głowy pacjenta pod szczytami</w:t>
            </w:r>
          </w:p>
        </w:tc>
        <w:tc>
          <w:tcPr>
            <w:tcW w:w="2977" w:type="dxa"/>
            <w:vAlign w:val="center"/>
          </w:tcPr>
          <w:p w14:paraId="00770E27"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5FCA1F7F" w14:textId="77777777" w:rsidTr="008B41DF">
        <w:trPr>
          <w:cantSplit/>
          <w:trHeight w:val="270"/>
        </w:trPr>
        <w:tc>
          <w:tcPr>
            <w:tcW w:w="779" w:type="dxa"/>
            <w:vAlign w:val="center"/>
          </w:tcPr>
          <w:p w14:paraId="65FDCC7E"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549AEB3E" w14:textId="77777777" w:rsidR="006B040E" w:rsidRPr="001C4D18" w:rsidRDefault="006B040E" w:rsidP="00E54913">
            <w:pPr>
              <w:pStyle w:val="Style35"/>
              <w:widowControl/>
              <w:spacing w:line="240" w:lineRule="auto"/>
              <w:rPr>
                <w:rStyle w:val="FontStyle128"/>
              </w:rPr>
            </w:pPr>
            <w:r w:rsidRPr="001C4D18">
              <w:rPr>
                <w:rStyle w:val="FontStyle128"/>
              </w:rPr>
              <w:t xml:space="preserve">Szczyty wykonane z tworzywa wyjmowane z wklejką kolorystyczną  – kolor wklejki do wyboru (min. 5 kolorów). Szczyty szybko i łatwo  </w:t>
            </w:r>
            <w:proofErr w:type="spellStart"/>
            <w:r w:rsidRPr="001C4D18">
              <w:rPr>
                <w:rStyle w:val="FontStyle128"/>
              </w:rPr>
              <w:t>demontowalne</w:t>
            </w:r>
            <w:proofErr w:type="spellEnd"/>
            <w:r w:rsidRPr="001C4D18">
              <w:rPr>
                <w:rStyle w:val="FontStyle128"/>
              </w:rPr>
              <w:t xml:space="preserve"> do reanimacji</w:t>
            </w:r>
          </w:p>
        </w:tc>
        <w:tc>
          <w:tcPr>
            <w:tcW w:w="2977" w:type="dxa"/>
            <w:vAlign w:val="center"/>
          </w:tcPr>
          <w:p w14:paraId="563F91D3"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55EF4F0B" w14:textId="77777777" w:rsidTr="008B41DF">
        <w:trPr>
          <w:cantSplit/>
          <w:trHeight w:val="270"/>
        </w:trPr>
        <w:tc>
          <w:tcPr>
            <w:tcW w:w="779" w:type="dxa"/>
            <w:vAlign w:val="center"/>
          </w:tcPr>
          <w:p w14:paraId="68272ECA"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423AEB8D" w14:textId="77777777" w:rsidR="006B040E" w:rsidRPr="001C4D18" w:rsidRDefault="006B040E" w:rsidP="00E54913">
            <w:pPr>
              <w:pStyle w:val="Style35"/>
              <w:widowControl/>
              <w:spacing w:line="240" w:lineRule="auto"/>
              <w:rPr>
                <w:rStyle w:val="FontStyle128"/>
              </w:rPr>
            </w:pPr>
            <w:r w:rsidRPr="001C4D18">
              <w:rPr>
                <w:rStyle w:val="FontStyle128"/>
              </w:rPr>
              <w:t>Wbudowane zasilanie awaryjne (bateria) pozwalająca na wykonanie min. 5 pełnych cykli łóżka z pełnym obciążeniem dopuszczalnym w przypadku przejazdu łóżkiem bądź zaniku zasilania sieciowego (cykl rozumiany jako możliwość opuszczenia i podniesienia łóżka w pełnym zakresie regulacji wysokości oraz ustawienie segmentu oparcia pleców oraz uda także w pełnym zakresie regulacyjnym)</w:t>
            </w:r>
          </w:p>
        </w:tc>
        <w:tc>
          <w:tcPr>
            <w:tcW w:w="2977" w:type="dxa"/>
            <w:vAlign w:val="center"/>
          </w:tcPr>
          <w:p w14:paraId="696B56D6"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994D8D7" w14:textId="77777777" w:rsidTr="008B41DF">
        <w:trPr>
          <w:cantSplit/>
          <w:trHeight w:val="270"/>
        </w:trPr>
        <w:tc>
          <w:tcPr>
            <w:tcW w:w="779" w:type="dxa"/>
            <w:vAlign w:val="center"/>
          </w:tcPr>
          <w:p w14:paraId="58B84A23"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31010532" w14:textId="77777777" w:rsidR="006B040E" w:rsidRPr="001C4D18" w:rsidRDefault="006B040E" w:rsidP="00E54913">
            <w:pPr>
              <w:pStyle w:val="Style35"/>
              <w:widowControl/>
              <w:spacing w:line="240" w:lineRule="auto"/>
              <w:rPr>
                <w:rStyle w:val="FontStyle128"/>
              </w:rPr>
            </w:pPr>
            <w:r w:rsidRPr="001C4D18">
              <w:rPr>
                <w:rStyle w:val="FontStyle128"/>
              </w:rPr>
              <w:t>Krążki odbojowe, tworzywowe w czterech rogach łóżka chroniące łóżko przed uszkodzeniami. Krążki obrotowe wokół własnej osi – średnica krążków min. 100 mm</w:t>
            </w:r>
          </w:p>
        </w:tc>
        <w:tc>
          <w:tcPr>
            <w:tcW w:w="2977" w:type="dxa"/>
            <w:vAlign w:val="center"/>
          </w:tcPr>
          <w:p w14:paraId="0F3118E6"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59C7760B" w14:textId="77777777" w:rsidTr="008B41DF">
        <w:trPr>
          <w:cantSplit/>
          <w:trHeight w:val="270"/>
        </w:trPr>
        <w:tc>
          <w:tcPr>
            <w:tcW w:w="779" w:type="dxa"/>
            <w:vAlign w:val="center"/>
          </w:tcPr>
          <w:p w14:paraId="0E4F8D2B"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1CE77507" w14:textId="77777777" w:rsidR="006B040E" w:rsidRPr="001C4D18" w:rsidRDefault="006B040E" w:rsidP="00E54913">
            <w:pPr>
              <w:pStyle w:val="Style35"/>
              <w:widowControl/>
              <w:spacing w:line="240" w:lineRule="auto"/>
              <w:rPr>
                <w:rStyle w:val="FontStyle128"/>
              </w:rPr>
            </w:pPr>
            <w:r w:rsidRPr="001C4D18">
              <w:rPr>
                <w:rStyle w:val="FontStyle128"/>
              </w:rPr>
              <w:t>Funkcja wydłużania leża do min 150 mm</w:t>
            </w:r>
          </w:p>
        </w:tc>
        <w:tc>
          <w:tcPr>
            <w:tcW w:w="2977" w:type="dxa"/>
            <w:vAlign w:val="center"/>
          </w:tcPr>
          <w:p w14:paraId="76814F2D"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BF68827" w14:textId="77777777" w:rsidTr="008B41DF">
        <w:trPr>
          <w:cantSplit/>
          <w:trHeight w:val="270"/>
        </w:trPr>
        <w:tc>
          <w:tcPr>
            <w:tcW w:w="779" w:type="dxa"/>
            <w:vAlign w:val="center"/>
          </w:tcPr>
          <w:p w14:paraId="54087835"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63F87EE4" w14:textId="77777777" w:rsidR="006B040E" w:rsidRPr="001C4D18" w:rsidRDefault="006B040E" w:rsidP="00E54913">
            <w:pPr>
              <w:pStyle w:val="Style35"/>
              <w:widowControl/>
              <w:spacing w:line="240" w:lineRule="auto"/>
              <w:rPr>
                <w:rStyle w:val="FontStyle128"/>
              </w:rPr>
            </w:pPr>
            <w:r w:rsidRPr="001C4D18">
              <w:rPr>
                <w:rStyle w:val="FontStyle128"/>
              </w:rPr>
              <w:t>Dopuszczalne bezpieczne obciążenie min. 230 kg</w:t>
            </w:r>
          </w:p>
        </w:tc>
        <w:tc>
          <w:tcPr>
            <w:tcW w:w="2977" w:type="dxa"/>
            <w:vAlign w:val="center"/>
          </w:tcPr>
          <w:p w14:paraId="4F28D169"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286BF8BB" w14:textId="77777777" w:rsidTr="008B41DF">
        <w:trPr>
          <w:cantSplit/>
          <w:trHeight w:val="270"/>
        </w:trPr>
        <w:tc>
          <w:tcPr>
            <w:tcW w:w="779" w:type="dxa"/>
            <w:vAlign w:val="center"/>
          </w:tcPr>
          <w:p w14:paraId="6BD2264B"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7813FB43" w14:textId="77777777" w:rsidR="006B040E" w:rsidRPr="001C4D18" w:rsidRDefault="006B040E" w:rsidP="00E54913">
            <w:pPr>
              <w:pStyle w:val="Style35"/>
              <w:widowControl/>
              <w:spacing w:line="240" w:lineRule="auto"/>
              <w:rPr>
                <w:rStyle w:val="FontStyle128"/>
              </w:rPr>
            </w:pPr>
            <w:r w:rsidRPr="001C4D18">
              <w:rPr>
                <w:rStyle w:val="FontStyle128"/>
              </w:rPr>
              <w:t>Zasilanie elektryczne 220-240V; 60 Hz/ 50 Hz</w:t>
            </w:r>
          </w:p>
        </w:tc>
        <w:tc>
          <w:tcPr>
            <w:tcW w:w="2977" w:type="dxa"/>
            <w:vAlign w:val="center"/>
          </w:tcPr>
          <w:p w14:paraId="319B2876"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3B598F64" w14:textId="77777777" w:rsidTr="008B41DF">
        <w:trPr>
          <w:cantSplit/>
          <w:trHeight w:val="270"/>
        </w:trPr>
        <w:tc>
          <w:tcPr>
            <w:tcW w:w="779" w:type="dxa"/>
            <w:vAlign w:val="center"/>
          </w:tcPr>
          <w:p w14:paraId="5131EACF"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tcBorders>
              <w:top w:val="single" w:sz="6" w:space="0" w:color="auto"/>
              <w:left w:val="single" w:sz="6" w:space="0" w:color="auto"/>
              <w:bottom w:val="single" w:sz="6" w:space="0" w:color="auto"/>
              <w:right w:val="single" w:sz="6" w:space="0" w:color="auto"/>
            </w:tcBorders>
          </w:tcPr>
          <w:p w14:paraId="0309EEFB" w14:textId="77777777" w:rsidR="006B040E" w:rsidRPr="001C4D18" w:rsidRDefault="006B040E" w:rsidP="00E54913">
            <w:pPr>
              <w:pStyle w:val="Style35"/>
              <w:widowControl/>
              <w:spacing w:line="240" w:lineRule="auto"/>
              <w:rPr>
                <w:rStyle w:val="FontStyle128"/>
              </w:rPr>
            </w:pPr>
            <w:r w:rsidRPr="001C4D18">
              <w:rPr>
                <w:rStyle w:val="FontStyle128"/>
              </w:rPr>
              <w:t>Elementy odbojowe chroniące łóżko przed uszkodzeniami: krążki odbojowe łóżka stanowiące najbardziej wysunięte elementy w rogach łóżka</w:t>
            </w:r>
          </w:p>
        </w:tc>
        <w:tc>
          <w:tcPr>
            <w:tcW w:w="2977" w:type="dxa"/>
            <w:vAlign w:val="center"/>
          </w:tcPr>
          <w:p w14:paraId="2F21B640"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7218E1AB" w14:textId="77777777" w:rsidTr="008B41DF">
        <w:trPr>
          <w:cantSplit/>
          <w:trHeight w:val="270"/>
        </w:trPr>
        <w:tc>
          <w:tcPr>
            <w:tcW w:w="779" w:type="dxa"/>
            <w:vAlign w:val="center"/>
          </w:tcPr>
          <w:p w14:paraId="75DECD83" w14:textId="77777777" w:rsidR="006B040E" w:rsidRPr="001C4D18" w:rsidRDefault="006B040E" w:rsidP="006B040E">
            <w:pPr>
              <w:numPr>
                <w:ilvl w:val="0"/>
                <w:numId w:val="1"/>
              </w:numPr>
              <w:suppressAutoHyphens/>
              <w:spacing w:after="0" w:line="240" w:lineRule="auto"/>
              <w:rPr>
                <w:rFonts w:ascii="Times New Roman" w:eastAsia="Calibri" w:hAnsi="Times New Roman" w:cs="Times New Roman"/>
                <w:sz w:val="20"/>
                <w:szCs w:val="20"/>
              </w:rPr>
            </w:pPr>
          </w:p>
        </w:tc>
        <w:tc>
          <w:tcPr>
            <w:tcW w:w="6095" w:type="dxa"/>
            <w:vAlign w:val="center"/>
          </w:tcPr>
          <w:p w14:paraId="7F7F00CA"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Wyposażenie:</w:t>
            </w:r>
          </w:p>
          <w:p w14:paraId="464E3C4B"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poręcze boczne tworzywowe dzielone po dwie sztuki z każdej strony łóżka (z mechanizmem spowalniającym ich opadanie),</w:t>
            </w:r>
          </w:p>
          <w:p w14:paraId="426BED47"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xml:space="preserve">- wieszak kroplówki </w:t>
            </w:r>
          </w:p>
          <w:p w14:paraId="417A8313"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materac przeciwodleżynowy pasywny na łóżko o następujących cechach:</w:t>
            </w:r>
          </w:p>
          <w:p w14:paraId="14035848"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wymiar dostosowany do wymiarów leża łóżka</w:t>
            </w:r>
          </w:p>
          <w:p w14:paraId="5F5E769B"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Wkład – pianka</w:t>
            </w:r>
          </w:p>
          <w:p w14:paraId="45F8F7D8"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Pianka przeciwodleżynowa typu „</w:t>
            </w:r>
            <w:proofErr w:type="spellStart"/>
            <w:r w:rsidRPr="001C4D18">
              <w:rPr>
                <w:rFonts w:ascii="Times New Roman" w:eastAsia="Calibri" w:hAnsi="Times New Roman" w:cs="Times New Roman"/>
                <w:sz w:val="20"/>
                <w:szCs w:val="20"/>
              </w:rPr>
              <w:t>gofer</w:t>
            </w:r>
            <w:proofErr w:type="spellEnd"/>
            <w:r w:rsidRPr="001C4D18">
              <w:rPr>
                <w:rFonts w:ascii="Times New Roman" w:eastAsia="Calibri" w:hAnsi="Times New Roman" w:cs="Times New Roman"/>
                <w:sz w:val="20"/>
                <w:szCs w:val="20"/>
              </w:rPr>
              <w:t>” o gęstości co najmniej T35 kg/m3</w:t>
            </w:r>
          </w:p>
          <w:p w14:paraId="7B48E3A5"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xml:space="preserve">- </w:t>
            </w:r>
            <w:proofErr w:type="spellStart"/>
            <w:r w:rsidRPr="001C4D18">
              <w:rPr>
                <w:rFonts w:ascii="Times New Roman" w:eastAsia="Calibri" w:hAnsi="Times New Roman" w:cs="Times New Roman"/>
                <w:sz w:val="20"/>
                <w:szCs w:val="20"/>
              </w:rPr>
              <w:t>Bezfreonowa</w:t>
            </w:r>
            <w:proofErr w:type="spellEnd"/>
            <w:r w:rsidRPr="001C4D18">
              <w:rPr>
                <w:rFonts w:ascii="Times New Roman" w:eastAsia="Calibri" w:hAnsi="Times New Roman" w:cs="Times New Roman"/>
                <w:sz w:val="20"/>
                <w:szCs w:val="20"/>
              </w:rPr>
              <w:t xml:space="preserve">, nietoksyczna – nie zawierająca </w:t>
            </w:r>
            <w:proofErr w:type="spellStart"/>
            <w:r w:rsidRPr="001C4D18">
              <w:rPr>
                <w:rFonts w:ascii="Times New Roman" w:eastAsia="Calibri" w:hAnsi="Times New Roman" w:cs="Times New Roman"/>
                <w:sz w:val="20"/>
                <w:szCs w:val="20"/>
              </w:rPr>
              <w:t>dimetylofumaranu</w:t>
            </w:r>
            <w:proofErr w:type="spellEnd"/>
          </w:p>
          <w:p w14:paraId="36522A67"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xml:space="preserve">- Wykonana z materiałów antyalergicznych, </w:t>
            </w:r>
          </w:p>
          <w:p w14:paraId="093175D5"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Pokrowiec materaca – składający się z 2 warstw: dzianiny wykonanej w 100% z bielonego poliestru oraz warstwy poliuretanu – gęstość materiału 150 +/-5% g/m2</w:t>
            </w:r>
          </w:p>
          <w:p w14:paraId="498219A3"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Wodoszczelny, nieprzepuszczalny dla zabrudzeń i zanieczyszczeń ciekłych (wydaliny, wydzieliny)</w:t>
            </w:r>
          </w:p>
          <w:p w14:paraId="1F1E50F8"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Oddychający , paroprzepuszczalny, przepuszczający powietrze</w:t>
            </w:r>
          </w:p>
          <w:p w14:paraId="6914E9E5"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Przepuszczalność powietrza nie gorsza niż 1000g/m2/24h w temperaturze 38°C</w:t>
            </w:r>
          </w:p>
          <w:p w14:paraId="625DF20C"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Pokrowiec rozpinany zabezpieczony przed przenikaniem zanieczyszczeń listwą.</w:t>
            </w:r>
          </w:p>
          <w:p w14:paraId="491B99DD"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Materiał pokryty powłoką  o właściwościach antybakteryjnych  i przeciwgrzybicznych – odporny na przenikani mikroorganizmów</w:t>
            </w:r>
          </w:p>
          <w:p w14:paraId="42EA9584"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Odporny na wszystkie środki dezynfekcyjne nie zawierające chloru</w:t>
            </w:r>
          </w:p>
          <w:p w14:paraId="3C76C7D0"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Pranie w temp. do 95°C</w:t>
            </w:r>
          </w:p>
          <w:p w14:paraId="33DC4EC1"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Odporny na dezynfekcję termiczną, parową w 105°C. i prasowanie do 110°C</w:t>
            </w:r>
          </w:p>
          <w:p w14:paraId="25C613F0"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Pozytywne badanie na niepalność materiału – dołączyć do oferty</w:t>
            </w:r>
          </w:p>
          <w:p w14:paraId="3AF79F27" w14:textId="77777777" w:rsidR="006B040E" w:rsidRPr="001C4D18" w:rsidRDefault="006B040E" w:rsidP="00E54913">
            <w:pPr>
              <w:ind w:right="142"/>
              <w:rPr>
                <w:rFonts w:ascii="Times New Roman" w:eastAsia="Calibri" w:hAnsi="Times New Roman" w:cs="Times New Roman"/>
                <w:sz w:val="20"/>
                <w:szCs w:val="20"/>
              </w:rPr>
            </w:pPr>
            <w:r w:rsidRPr="001C4D18">
              <w:rPr>
                <w:rFonts w:ascii="Times New Roman" w:eastAsia="Calibri" w:hAnsi="Times New Roman" w:cs="Times New Roman"/>
                <w:sz w:val="20"/>
                <w:szCs w:val="20"/>
              </w:rPr>
              <w:t xml:space="preserve">- Certyfikat </w:t>
            </w:r>
            <w:proofErr w:type="spellStart"/>
            <w:r w:rsidRPr="001C4D18">
              <w:rPr>
                <w:rFonts w:ascii="Times New Roman" w:eastAsia="Calibri" w:hAnsi="Times New Roman" w:cs="Times New Roman"/>
                <w:sz w:val="20"/>
                <w:szCs w:val="20"/>
              </w:rPr>
              <w:t>Oeko</w:t>
            </w:r>
            <w:proofErr w:type="spellEnd"/>
            <w:r w:rsidRPr="001C4D18">
              <w:rPr>
                <w:rFonts w:ascii="Times New Roman" w:eastAsia="Calibri" w:hAnsi="Times New Roman" w:cs="Times New Roman"/>
                <w:sz w:val="20"/>
                <w:szCs w:val="20"/>
              </w:rPr>
              <w:t>-Tex Standard 100 – dołączyć do oferty</w:t>
            </w:r>
          </w:p>
        </w:tc>
        <w:tc>
          <w:tcPr>
            <w:tcW w:w="2977" w:type="dxa"/>
            <w:vAlign w:val="center"/>
          </w:tcPr>
          <w:p w14:paraId="48A16127"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44437DA6" w14:textId="77777777" w:rsidTr="008B41DF">
        <w:trPr>
          <w:cantSplit/>
          <w:trHeight w:val="270"/>
        </w:trPr>
        <w:tc>
          <w:tcPr>
            <w:tcW w:w="779" w:type="dxa"/>
            <w:vAlign w:val="center"/>
          </w:tcPr>
          <w:p w14:paraId="3F96486B" w14:textId="77777777" w:rsidR="006B040E" w:rsidRPr="001C4D18" w:rsidRDefault="006B040E" w:rsidP="006B040E">
            <w:pPr>
              <w:numPr>
                <w:ilvl w:val="0"/>
                <w:numId w:val="1"/>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03650EE9" w14:textId="77777777" w:rsidR="006B040E" w:rsidRPr="001C4D18" w:rsidRDefault="006B040E" w:rsidP="00E54913">
            <w:pPr>
              <w:pStyle w:val="Style35"/>
              <w:widowControl/>
              <w:spacing w:line="250" w:lineRule="exact"/>
              <w:ind w:right="58"/>
              <w:rPr>
                <w:rFonts w:ascii="Times New Roman" w:hAnsi="Times New Roman" w:cs="Times New Roman"/>
                <w:b/>
                <w:sz w:val="20"/>
                <w:szCs w:val="20"/>
              </w:rPr>
            </w:pPr>
            <w:r w:rsidRPr="001C4D18">
              <w:rPr>
                <w:rFonts w:ascii="Times New Roman" w:hAnsi="Times New Roman" w:cs="Times New Roman"/>
                <w:b/>
                <w:sz w:val="20"/>
                <w:szCs w:val="20"/>
              </w:rPr>
              <w:t>Pozostałe wymagania</w:t>
            </w:r>
          </w:p>
        </w:tc>
        <w:tc>
          <w:tcPr>
            <w:tcW w:w="2977" w:type="dxa"/>
            <w:vAlign w:val="center"/>
          </w:tcPr>
          <w:p w14:paraId="56F9B28C"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1E7FDC8B" w14:textId="77777777" w:rsidTr="008B41DF">
        <w:trPr>
          <w:cantSplit/>
          <w:trHeight w:val="270"/>
        </w:trPr>
        <w:tc>
          <w:tcPr>
            <w:tcW w:w="779" w:type="dxa"/>
            <w:vAlign w:val="center"/>
          </w:tcPr>
          <w:p w14:paraId="6C382C82" w14:textId="77777777" w:rsidR="006B040E" w:rsidRPr="001C4D18" w:rsidRDefault="006B040E" w:rsidP="006B040E">
            <w:pPr>
              <w:numPr>
                <w:ilvl w:val="0"/>
                <w:numId w:val="1"/>
              </w:numPr>
              <w:suppressAutoHyphens/>
              <w:spacing w:after="0" w:line="240" w:lineRule="auto"/>
              <w:jc w:val="center"/>
              <w:rPr>
                <w:rFonts w:ascii="Times New Roman" w:eastAsia="Calibri" w:hAnsi="Times New Roman" w:cs="Times New Roman"/>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421063F3" w14:textId="77777777" w:rsidR="006B040E" w:rsidRPr="001C4D18" w:rsidRDefault="006B040E"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Certyfikat ISO 9001 oraz ISO 13485 dla producenta łóżka – dołączyć do oferty</w:t>
            </w:r>
          </w:p>
        </w:tc>
        <w:tc>
          <w:tcPr>
            <w:tcW w:w="2977" w:type="dxa"/>
            <w:vAlign w:val="center"/>
          </w:tcPr>
          <w:p w14:paraId="09D72A56"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7BF12CCF" w14:textId="77777777" w:rsidTr="008B41DF">
        <w:trPr>
          <w:cantSplit/>
          <w:trHeight w:val="270"/>
        </w:trPr>
        <w:tc>
          <w:tcPr>
            <w:tcW w:w="779" w:type="dxa"/>
            <w:vAlign w:val="center"/>
          </w:tcPr>
          <w:p w14:paraId="2A3C75EC" w14:textId="77777777" w:rsidR="006B040E" w:rsidRPr="001C4D18" w:rsidRDefault="006B040E" w:rsidP="006B040E">
            <w:pPr>
              <w:numPr>
                <w:ilvl w:val="0"/>
                <w:numId w:val="1"/>
              </w:numPr>
              <w:suppressAutoHyphens/>
              <w:spacing w:after="0" w:line="240" w:lineRule="auto"/>
              <w:jc w:val="center"/>
              <w:rPr>
                <w:rFonts w:ascii="Times New Roman" w:eastAsia="Calibri" w:hAnsi="Times New Roman" w:cs="Times New Roman"/>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6C84A5C4" w14:textId="77777777" w:rsidR="006B040E" w:rsidRPr="001C4D18" w:rsidRDefault="006B040E"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Deklaracja zgodności CE wydana przez producenta łóżka i materaca – dołączyć do oferty</w:t>
            </w:r>
          </w:p>
        </w:tc>
        <w:tc>
          <w:tcPr>
            <w:tcW w:w="2977" w:type="dxa"/>
            <w:vAlign w:val="center"/>
          </w:tcPr>
          <w:p w14:paraId="37D83189"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58F7A2DA" w14:textId="77777777" w:rsidTr="008B41DF">
        <w:trPr>
          <w:cantSplit/>
          <w:trHeight w:val="270"/>
        </w:trPr>
        <w:tc>
          <w:tcPr>
            <w:tcW w:w="779" w:type="dxa"/>
            <w:vAlign w:val="center"/>
          </w:tcPr>
          <w:p w14:paraId="6E50EB72" w14:textId="77777777" w:rsidR="006B040E" w:rsidRPr="001C4D18" w:rsidRDefault="006B040E" w:rsidP="006B040E">
            <w:pPr>
              <w:numPr>
                <w:ilvl w:val="0"/>
                <w:numId w:val="1"/>
              </w:numPr>
              <w:suppressAutoHyphens/>
              <w:spacing w:after="0" w:line="240" w:lineRule="auto"/>
              <w:jc w:val="center"/>
              <w:rPr>
                <w:rFonts w:ascii="Times New Roman" w:eastAsia="Calibri" w:hAnsi="Times New Roman" w:cs="Times New Roman"/>
                <w:sz w:val="20"/>
                <w:szCs w:val="20"/>
              </w:rPr>
            </w:pPr>
          </w:p>
        </w:tc>
        <w:tc>
          <w:tcPr>
            <w:tcW w:w="6095" w:type="dxa"/>
            <w:tcBorders>
              <w:top w:val="single" w:sz="4" w:space="0" w:color="auto"/>
              <w:left w:val="single" w:sz="4" w:space="0" w:color="auto"/>
              <w:bottom w:val="single" w:sz="4" w:space="0" w:color="auto"/>
              <w:right w:val="single" w:sz="4" w:space="0" w:color="auto"/>
            </w:tcBorders>
            <w:vAlign w:val="center"/>
          </w:tcPr>
          <w:p w14:paraId="31656422" w14:textId="77777777" w:rsidR="006B040E" w:rsidRPr="001C4D18" w:rsidRDefault="006B040E"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Wpis lub zgłoszenie do RWM w Polsce dla łóżka i materaca – stosowny dokument dołączyć do oferty</w:t>
            </w:r>
          </w:p>
        </w:tc>
        <w:tc>
          <w:tcPr>
            <w:tcW w:w="2977" w:type="dxa"/>
            <w:vAlign w:val="center"/>
          </w:tcPr>
          <w:p w14:paraId="19BF3F99"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6E22EC99" w14:textId="77777777" w:rsidTr="008B41DF">
        <w:trPr>
          <w:cantSplit/>
          <w:trHeight w:val="270"/>
        </w:trPr>
        <w:tc>
          <w:tcPr>
            <w:tcW w:w="779" w:type="dxa"/>
            <w:vAlign w:val="center"/>
          </w:tcPr>
          <w:p w14:paraId="2F2F6FF8" w14:textId="77777777" w:rsidR="006B040E" w:rsidRPr="001C4D18" w:rsidRDefault="006B040E" w:rsidP="006B040E">
            <w:pPr>
              <w:numPr>
                <w:ilvl w:val="0"/>
                <w:numId w:val="1"/>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49E750B7" w14:textId="77777777" w:rsidR="006B040E" w:rsidRPr="001C4D18" w:rsidRDefault="006B040E"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Gwarancja min. 24 miesiące</w:t>
            </w:r>
          </w:p>
        </w:tc>
        <w:tc>
          <w:tcPr>
            <w:tcW w:w="2977" w:type="dxa"/>
            <w:vAlign w:val="center"/>
          </w:tcPr>
          <w:p w14:paraId="4A104B3B"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39754FAC" w14:textId="77777777" w:rsidTr="008B41DF">
        <w:trPr>
          <w:cantSplit/>
          <w:trHeight w:val="270"/>
        </w:trPr>
        <w:tc>
          <w:tcPr>
            <w:tcW w:w="779" w:type="dxa"/>
            <w:vAlign w:val="center"/>
          </w:tcPr>
          <w:p w14:paraId="4CDBA570" w14:textId="77777777" w:rsidR="006B040E" w:rsidRPr="001C4D18" w:rsidRDefault="006B040E" w:rsidP="006B040E">
            <w:pPr>
              <w:numPr>
                <w:ilvl w:val="0"/>
                <w:numId w:val="1"/>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21669D45" w14:textId="77777777" w:rsidR="006B040E" w:rsidRPr="001C4D18" w:rsidRDefault="006B040E"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Firmowe materiały informacyjne producenta lub autoryzowanego dystrybutora w języku polskim potwierdzające spełnienie wymaganych parametrów oferowanego wyrobu – dołączyć do oferty</w:t>
            </w:r>
          </w:p>
          <w:p w14:paraId="78AC22E6" w14:textId="77777777" w:rsidR="006B040E" w:rsidRPr="001C4D18" w:rsidRDefault="006B040E"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W przypadku wątpliwości co do zaoferowanych parametrów, Zamawiający zastrzega sobie możliwość wezwania oferenta do prezentacji oferowanego wyrobu</w:t>
            </w:r>
          </w:p>
        </w:tc>
        <w:tc>
          <w:tcPr>
            <w:tcW w:w="2977" w:type="dxa"/>
            <w:vAlign w:val="center"/>
          </w:tcPr>
          <w:p w14:paraId="7EC3D2A7"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4943E80E" w14:textId="77777777" w:rsidTr="008B41DF">
        <w:trPr>
          <w:cantSplit/>
          <w:trHeight w:val="270"/>
        </w:trPr>
        <w:tc>
          <w:tcPr>
            <w:tcW w:w="779" w:type="dxa"/>
            <w:vAlign w:val="center"/>
          </w:tcPr>
          <w:p w14:paraId="647E4ED3" w14:textId="77777777" w:rsidR="006B040E" w:rsidRPr="001C4D18" w:rsidRDefault="006B040E" w:rsidP="006B040E">
            <w:pPr>
              <w:numPr>
                <w:ilvl w:val="0"/>
                <w:numId w:val="1"/>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5CA2F095" w14:textId="77777777" w:rsidR="006B040E" w:rsidRPr="001C4D18" w:rsidRDefault="006B040E" w:rsidP="00E54913">
            <w:pPr>
              <w:snapToGrid w:val="0"/>
              <w:spacing w:before="60" w:after="60"/>
              <w:rPr>
                <w:rFonts w:ascii="Times New Roman" w:eastAsia="Calibri" w:hAnsi="Times New Roman" w:cs="Times New Roman"/>
                <w:sz w:val="20"/>
                <w:szCs w:val="20"/>
              </w:rPr>
            </w:pPr>
            <w:r w:rsidRPr="001C4D18">
              <w:rPr>
                <w:rFonts w:ascii="Times New Roman" w:eastAsia="Calibri" w:hAnsi="Times New Roman" w:cs="Times New Roman"/>
                <w:sz w:val="20"/>
                <w:szCs w:val="20"/>
              </w:rPr>
              <w:t>Zapewnienie producenta lub autoryzowanego dystrybutora o dostępności części zamiennych przez okres minimum 10 lat – informację dołączyć do oferty</w:t>
            </w:r>
          </w:p>
        </w:tc>
        <w:tc>
          <w:tcPr>
            <w:tcW w:w="2977" w:type="dxa"/>
            <w:vAlign w:val="center"/>
          </w:tcPr>
          <w:p w14:paraId="71F46E99" w14:textId="77777777" w:rsidR="006B040E" w:rsidRPr="001C4D18" w:rsidRDefault="006B040E" w:rsidP="00E54913">
            <w:pPr>
              <w:rPr>
                <w:rFonts w:ascii="Times New Roman" w:eastAsia="Calibri" w:hAnsi="Times New Roman" w:cs="Times New Roman"/>
                <w:strike/>
                <w:sz w:val="20"/>
                <w:szCs w:val="20"/>
              </w:rPr>
            </w:pPr>
          </w:p>
        </w:tc>
      </w:tr>
      <w:tr w:rsidR="006B040E" w:rsidRPr="001C4D18" w14:paraId="70D718D3" w14:textId="77777777" w:rsidTr="008B41DF">
        <w:trPr>
          <w:cantSplit/>
          <w:trHeight w:val="270"/>
        </w:trPr>
        <w:tc>
          <w:tcPr>
            <w:tcW w:w="779" w:type="dxa"/>
            <w:vAlign w:val="center"/>
          </w:tcPr>
          <w:p w14:paraId="4D2A4052" w14:textId="77777777" w:rsidR="006B040E" w:rsidRPr="001C4D18" w:rsidRDefault="006B040E" w:rsidP="006B040E">
            <w:pPr>
              <w:numPr>
                <w:ilvl w:val="0"/>
                <w:numId w:val="1"/>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68F25E75" w14:textId="77777777" w:rsidR="006B040E" w:rsidRPr="001C4D18" w:rsidRDefault="006B040E" w:rsidP="00E54913">
            <w:pPr>
              <w:snapToGrid w:val="0"/>
              <w:spacing w:before="60" w:after="60"/>
              <w:rPr>
                <w:rFonts w:ascii="Times New Roman" w:eastAsia="Calibri" w:hAnsi="Times New Roman" w:cs="Times New Roman"/>
                <w:sz w:val="20"/>
                <w:szCs w:val="20"/>
              </w:rPr>
            </w:pPr>
            <w:r w:rsidRPr="001C4D18">
              <w:rPr>
                <w:rFonts w:ascii="Times New Roman" w:eastAsia="Calibri" w:hAnsi="Times New Roman" w:cs="Times New Roman"/>
                <w:sz w:val="20"/>
                <w:szCs w:val="20"/>
              </w:rPr>
              <w:t>Zapewnienie producenta lub autoryzowanego dystrybutora o zapewnieniu serwisu gwarancyjnego i pogwarancyjnego – informację dołączyć do oferty</w:t>
            </w:r>
          </w:p>
        </w:tc>
        <w:tc>
          <w:tcPr>
            <w:tcW w:w="2977" w:type="dxa"/>
            <w:vAlign w:val="center"/>
          </w:tcPr>
          <w:p w14:paraId="351E9216" w14:textId="77777777" w:rsidR="006B040E" w:rsidRPr="001C4D18" w:rsidRDefault="006B040E" w:rsidP="00E54913">
            <w:pPr>
              <w:rPr>
                <w:rFonts w:ascii="Times New Roman" w:eastAsia="Calibri" w:hAnsi="Times New Roman" w:cs="Times New Roman"/>
                <w:strike/>
                <w:sz w:val="20"/>
                <w:szCs w:val="20"/>
              </w:rPr>
            </w:pPr>
          </w:p>
        </w:tc>
      </w:tr>
    </w:tbl>
    <w:p w14:paraId="06E057C2" w14:textId="77777777" w:rsidR="006B040E" w:rsidRPr="001C4D18" w:rsidRDefault="006B040E" w:rsidP="006B040E">
      <w:pPr>
        <w:rPr>
          <w:rFonts w:ascii="Times New Roman" w:eastAsia="Calibri" w:hAnsi="Times New Roman" w:cs="Times New Roman"/>
          <w:b/>
          <w:sz w:val="20"/>
          <w:szCs w:val="20"/>
        </w:rPr>
      </w:pPr>
    </w:p>
    <w:p w14:paraId="67935FC0" w14:textId="77777777" w:rsidR="00073A2F" w:rsidRPr="001C4D18" w:rsidRDefault="00073A2F">
      <w:pPr>
        <w:rPr>
          <w:rFonts w:ascii="Times New Roman" w:hAnsi="Times New Roman" w:cs="Times New Roman"/>
        </w:rPr>
      </w:pPr>
    </w:p>
    <w:p w14:paraId="1BCD4462" w14:textId="77777777" w:rsidR="00073A2F" w:rsidRPr="008B41DF" w:rsidRDefault="00073A2F">
      <w:pPr>
        <w:rPr>
          <w:rFonts w:ascii="Times New Roman" w:hAnsi="Times New Roman" w:cs="Times New Roman"/>
          <w:b/>
          <w:sz w:val="24"/>
          <w:szCs w:val="24"/>
        </w:rPr>
      </w:pPr>
      <w:r w:rsidRPr="008B41DF">
        <w:rPr>
          <w:rFonts w:ascii="Times New Roman" w:hAnsi="Times New Roman" w:cs="Times New Roman"/>
          <w:b/>
          <w:sz w:val="24"/>
          <w:szCs w:val="24"/>
        </w:rPr>
        <w:t>Zadanie nr  2</w:t>
      </w:r>
    </w:p>
    <w:p w14:paraId="2CC53234" w14:textId="77777777" w:rsidR="00073A2F" w:rsidRPr="008B41DF" w:rsidRDefault="00073A2F">
      <w:pPr>
        <w:rPr>
          <w:rFonts w:ascii="Times New Roman" w:hAnsi="Times New Roman" w:cs="Times New Roman"/>
          <w:b/>
          <w:sz w:val="24"/>
          <w:szCs w:val="24"/>
        </w:rPr>
      </w:pPr>
      <w:r w:rsidRPr="008B41DF">
        <w:rPr>
          <w:rFonts w:ascii="Times New Roman" w:hAnsi="Times New Roman" w:cs="Times New Roman"/>
          <w:b/>
          <w:sz w:val="24"/>
          <w:szCs w:val="24"/>
        </w:rPr>
        <w:t>Pozycja  B.2 – wózek transportowy -  szt. 1</w:t>
      </w:r>
    </w:p>
    <w:p w14:paraId="2423BD20" w14:textId="77777777" w:rsidR="00851D8A" w:rsidRPr="001C4D18" w:rsidRDefault="00851D8A" w:rsidP="00851D8A">
      <w:pPr>
        <w:spacing w:before="240" w:after="60"/>
        <w:outlineLvl w:val="7"/>
        <w:rPr>
          <w:rFonts w:ascii="Times New Roman" w:hAnsi="Times New Roman" w:cs="Times New Roman"/>
          <w:b/>
          <w:iCs/>
          <w:sz w:val="20"/>
          <w:szCs w:val="20"/>
        </w:rPr>
      </w:pPr>
      <w:r w:rsidRPr="001C4D18">
        <w:rPr>
          <w:rFonts w:ascii="Times New Roman" w:eastAsia="ArialMT" w:hAnsi="Times New Roman" w:cs="Times New Roman"/>
          <w:b/>
          <w:bCs/>
          <w:sz w:val="20"/>
          <w:szCs w:val="20"/>
        </w:rPr>
        <w:t>Wózek do transportu chorych</w:t>
      </w:r>
    </w:p>
    <w:p w14:paraId="0A1B2C00" w14:textId="77777777" w:rsidR="00851D8A" w:rsidRPr="001C4D18" w:rsidRDefault="00851D8A" w:rsidP="00851D8A">
      <w:pPr>
        <w:overflowPunct w:val="0"/>
        <w:autoSpaceDE w:val="0"/>
        <w:autoSpaceDN w:val="0"/>
        <w:adjustRightInd w:val="0"/>
        <w:rPr>
          <w:rFonts w:ascii="Times New Roman" w:hAnsi="Times New Roman" w:cs="Times New Roman"/>
          <w:sz w:val="20"/>
          <w:szCs w:val="20"/>
        </w:rPr>
      </w:pPr>
    </w:p>
    <w:p w14:paraId="4F73B864" w14:textId="77777777" w:rsidR="00851D8A" w:rsidRPr="001C4D18" w:rsidRDefault="00851D8A" w:rsidP="00851D8A">
      <w:pPr>
        <w:tabs>
          <w:tab w:val="left" w:pos="2880"/>
          <w:tab w:val="left" w:pos="3420"/>
        </w:tabs>
        <w:jc w:val="both"/>
        <w:rPr>
          <w:rFonts w:ascii="Times New Roman" w:eastAsia="Calibri" w:hAnsi="Times New Roman" w:cs="Times New Roman"/>
          <w:sz w:val="20"/>
          <w:szCs w:val="20"/>
        </w:rPr>
      </w:pPr>
      <w:r w:rsidRPr="001C4D18">
        <w:rPr>
          <w:rFonts w:ascii="Times New Roman" w:eastAsia="Calibri" w:hAnsi="Times New Roman" w:cs="Times New Roman"/>
          <w:sz w:val="20"/>
          <w:szCs w:val="20"/>
        </w:rPr>
        <w:t>Nazwa producenta:</w:t>
      </w:r>
      <w:r w:rsidRPr="001C4D18">
        <w:rPr>
          <w:rFonts w:ascii="Times New Roman" w:eastAsia="Calibri" w:hAnsi="Times New Roman" w:cs="Times New Roman"/>
          <w:sz w:val="20"/>
          <w:szCs w:val="20"/>
        </w:rPr>
        <w:tab/>
      </w:r>
      <w:r w:rsidRPr="001C4D18">
        <w:rPr>
          <w:rFonts w:ascii="Times New Roman" w:eastAsia="Calibri" w:hAnsi="Times New Roman" w:cs="Times New Roman"/>
          <w:sz w:val="20"/>
          <w:szCs w:val="20"/>
        </w:rPr>
        <w:tab/>
        <w:t>.......................................................</w:t>
      </w:r>
    </w:p>
    <w:p w14:paraId="2575BD9B" w14:textId="77777777" w:rsidR="00851D8A" w:rsidRPr="001C4D18" w:rsidRDefault="00851D8A" w:rsidP="00851D8A">
      <w:pPr>
        <w:tabs>
          <w:tab w:val="left" w:pos="2880"/>
          <w:tab w:val="left" w:pos="3420"/>
        </w:tabs>
        <w:jc w:val="both"/>
        <w:rPr>
          <w:rFonts w:ascii="Times New Roman" w:eastAsia="Calibri" w:hAnsi="Times New Roman" w:cs="Times New Roman"/>
          <w:sz w:val="20"/>
          <w:szCs w:val="20"/>
        </w:rPr>
      </w:pPr>
      <w:r w:rsidRPr="001C4D18">
        <w:rPr>
          <w:rFonts w:ascii="Times New Roman" w:eastAsia="Calibri" w:hAnsi="Times New Roman" w:cs="Times New Roman"/>
          <w:sz w:val="20"/>
          <w:szCs w:val="20"/>
        </w:rPr>
        <w:t>Nazwa</w:t>
      </w:r>
      <w:r w:rsidRPr="001C4D18">
        <w:rPr>
          <w:rFonts w:ascii="Times New Roman" w:hAnsi="Times New Roman" w:cs="Times New Roman"/>
          <w:sz w:val="20"/>
          <w:szCs w:val="20"/>
        </w:rPr>
        <w:t xml:space="preserve"> i typ</w:t>
      </w:r>
      <w:r w:rsidRPr="001C4D18">
        <w:rPr>
          <w:rFonts w:ascii="Times New Roman" w:eastAsia="Calibri" w:hAnsi="Times New Roman" w:cs="Times New Roman"/>
          <w:sz w:val="20"/>
          <w:szCs w:val="20"/>
        </w:rPr>
        <w:t>:</w:t>
      </w:r>
      <w:r w:rsidRPr="001C4D18">
        <w:rPr>
          <w:rFonts w:ascii="Times New Roman" w:eastAsia="Calibri" w:hAnsi="Times New Roman" w:cs="Times New Roman"/>
          <w:sz w:val="20"/>
          <w:szCs w:val="20"/>
        </w:rPr>
        <w:tab/>
        <w:t xml:space="preserve">           ....................................................</w:t>
      </w:r>
    </w:p>
    <w:p w14:paraId="30F79EA7" w14:textId="77777777" w:rsidR="00851D8A" w:rsidRPr="001C4D18" w:rsidRDefault="00851D8A" w:rsidP="00851D8A">
      <w:pPr>
        <w:tabs>
          <w:tab w:val="left" w:pos="708"/>
          <w:tab w:val="center" w:pos="4536"/>
          <w:tab w:val="right" w:pos="9072"/>
        </w:tabs>
        <w:rPr>
          <w:rFonts w:ascii="Times New Roman" w:hAnsi="Times New Roman" w:cs="Times New Roman"/>
          <w:sz w:val="20"/>
          <w:szCs w:val="20"/>
        </w:rPr>
      </w:pPr>
    </w:p>
    <w:tbl>
      <w:tblPr>
        <w:tblW w:w="9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694"/>
      </w:tblGrid>
      <w:tr w:rsidR="00851D8A" w:rsidRPr="001C4D18" w14:paraId="05B99D8B" w14:textId="77777777" w:rsidTr="008B41DF">
        <w:trPr>
          <w:cantSplit/>
          <w:trHeight w:val="666"/>
        </w:trPr>
        <w:tc>
          <w:tcPr>
            <w:tcW w:w="779" w:type="dxa"/>
            <w:tcBorders>
              <w:top w:val="single" w:sz="12" w:space="0" w:color="auto"/>
            </w:tcBorders>
            <w:vAlign w:val="center"/>
          </w:tcPr>
          <w:p w14:paraId="268E411D" w14:textId="77777777" w:rsidR="00851D8A" w:rsidRPr="001C4D18" w:rsidRDefault="00851D8A" w:rsidP="00E54913">
            <w:pPr>
              <w:jc w:val="center"/>
              <w:rPr>
                <w:rFonts w:ascii="Times New Roman" w:eastAsia="Calibri" w:hAnsi="Times New Roman" w:cs="Times New Roman"/>
                <w:b/>
                <w:sz w:val="20"/>
                <w:szCs w:val="20"/>
              </w:rPr>
            </w:pPr>
            <w:r w:rsidRPr="001C4D18">
              <w:rPr>
                <w:rFonts w:ascii="Times New Roman" w:eastAsia="Calibri" w:hAnsi="Times New Roman" w:cs="Times New Roman"/>
                <w:b/>
                <w:sz w:val="20"/>
                <w:szCs w:val="20"/>
              </w:rPr>
              <w:t>L.p.</w:t>
            </w:r>
          </w:p>
        </w:tc>
        <w:tc>
          <w:tcPr>
            <w:tcW w:w="6095" w:type="dxa"/>
            <w:tcBorders>
              <w:top w:val="single" w:sz="12" w:space="0" w:color="auto"/>
            </w:tcBorders>
            <w:vAlign w:val="center"/>
          </w:tcPr>
          <w:p w14:paraId="3A64C436" w14:textId="77777777" w:rsidR="00851D8A" w:rsidRPr="001C4D18" w:rsidRDefault="00851D8A" w:rsidP="00E54913">
            <w:pPr>
              <w:keepNext/>
              <w:outlineLvl w:val="0"/>
              <w:rPr>
                <w:rFonts w:ascii="Times New Roman" w:hAnsi="Times New Roman" w:cs="Times New Roman"/>
                <w:b/>
                <w:bCs/>
                <w:sz w:val="20"/>
                <w:szCs w:val="20"/>
              </w:rPr>
            </w:pPr>
            <w:r w:rsidRPr="001C4D18">
              <w:rPr>
                <w:rFonts w:ascii="Times New Roman" w:hAnsi="Times New Roman" w:cs="Times New Roman"/>
                <w:b/>
                <w:bCs/>
                <w:smallCaps/>
                <w:sz w:val="20"/>
                <w:szCs w:val="20"/>
              </w:rPr>
              <w:t>Parametr / warunek wymagany</w:t>
            </w:r>
          </w:p>
        </w:tc>
        <w:tc>
          <w:tcPr>
            <w:tcW w:w="2694" w:type="dxa"/>
            <w:tcBorders>
              <w:top w:val="single" w:sz="12" w:space="0" w:color="auto"/>
            </w:tcBorders>
            <w:vAlign w:val="center"/>
          </w:tcPr>
          <w:p w14:paraId="46C81AD1" w14:textId="77777777" w:rsidR="00851D8A" w:rsidRPr="001C4D18" w:rsidRDefault="00851D8A" w:rsidP="00E54913">
            <w:pPr>
              <w:keepNext/>
              <w:jc w:val="center"/>
              <w:outlineLvl w:val="1"/>
              <w:rPr>
                <w:rFonts w:ascii="Times New Roman" w:hAnsi="Times New Roman" w:cs="Times New Roman"/>
                <w:b/>
                <w:bCs/>
                <w:smallCaps/>
                <w:sz w:val="20"/>
                <w:szCs w:val="20"/>
              </w:rPr>
            </w:pPr>
            <w:r w:rsidRPr="001C4D18">
              <w:rPr>
                <w:rFonts w:ascii="Times New Roman" w:hAnsi="Times New Roman" w:cs="Times New Roman"/>
                <w:b/>
                <w:bCs/>
                <w:smallCaps/>
                <w:sz w:val="20"/>
                <w:szCs w:val="20"/>
              </w:rPr>
              <w:t>parametr oferowany – podać</w:t>
            </w:r>
          </w:p>
        </w:tc>
      </w:tr>
      <w:tr w:rsidR="00851D8A" w:rsidRPr="001C4D18" w14:paraId="61F5719B" w14:textId="77777777" w:rsidTr="008B41DF">
        <w:trPr>
          <w:cantSplit/>
        </w:trPr>
        <w:tc>
          <w:tcPr>
            <w:tcW w:w="779" w:type="dxa"/>
            <w:vAlign w:val="center"/>
          </w:tcPr>
          <w:p w14:paraId="3CDD9A43"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1C73E218"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Wózek do transportu chorych w pomieszczeniach na terenie szpitala</w:t>
            </w:r>
          </w:p>
        </w:tc>
        <w:tc>
          <w:tcPr>
            <w:tcW w:w="2694" w:type="dxa"/>
            <w:vAlign w:val="center"/>
          </w:tcPr>
          <w:p w14:paraId="24B57FD2"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70F1AB4B" w14:textId="77777777" w:rsidTr="008B41DF">
        <w:trPr>
          <w:cantSplit/>
        </w:trPr>
        <w:tc>
          <w:tcPr>
            <w:tcW w:w="779" w:type="dxa"/>
            <w:vAlign w:val="center"/>
          </w:tcPr>
          <w:p w14:paraId="20142ABE"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40B86FEC"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Budowa wózka składająca się z podstawy, kolumnowego układu podnoszenia oraz leża wózka</w:t>
            </w:r>
          </w:p>
        </w:tc>
        <w:tc>
          <w:tcPr>
            <w:tcW w:w="2694" w:type="dxa"/>
            <w:vAlign w:val="center"/>
          </w:tcPr>
          <w:p w14:paraId="7EAA93B6"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50EE9693" w14:textId="77777777" w:rsidTr="008B41DF">
        <w:trPr>
          <w:cantSplit/>
        </w:trPr>
        <w:tc>
          <w:tcPr>
            <w:tcW w:w="779" w:type="dxa"/>
            <w:vAlign w:val="center"/>
          </w:tcPr>
          <w:p w14:paraId="024557F5"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394C0149"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Konstrukcja wózka wykonana ze stali węglowej lakierowanej proszkowo, odporna na mycie i dezynfekcję szpitalną</w:t>
            </w:r>
          </w:p>
        </w:tc>
        <w:tc>
          <w:tcPr>
            <w:tcW w:w="2694" w:type="dxa"/>
            <w:vAlign w:val="center"/>
          </w:tcPr>
          <w:p w14:paraId="33DA189A"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6BF87EA1" w14:textId="77777777" w:rsidTr="008B41DF">
        <w:trPr>
          <w:cantSplit/>
        </w:trPr>
        <w:tc>
          <w:tcPr>
            <w:tcW w:w="779" w:type="dxa"/>
            <w:vAlign w:val="center"/>
          </w:tcPr>
          <w:p w14:paraId="6C135BF1"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3DBB24E3"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Długość całkowita wózka 2100 mm (+/- 50 mm)</w:t>
            </w:r>
          </w:p>
        </w:tc>
        <w:tc>
          <w:tcPr>
            <w:tcW w:w="2694" w:type="dxa"/>
            <w:vAlign w:val="center"/>
          </w:tcPr>
          <w:p w14:paraId="4F82E783"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574C5694" w14:textId="77777777" w:rsidTr="008B41DF">
        <w:trPr>
          <w:cantSplit/>
        </w:trPr>
        <w:tc>
          <w:tcPr>
            <w:tcW w:w="779" w:type="dxa"/>
            <w:vAlign w:val="center"/>
          </w:tcPr>
          <w:p w14:paraId="371ED1DD"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3465CA00"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Szerokość całkowita  wózka max 800 mm</w:t>
            </w:r>
          </w:p>
        </w:tc>
        <w:tc>
          <w:tcPr>
            <w:tcW w:w="2694" w:type="dxa"/>
            <w:vAlign w:val="center"/>
          </w:tcPr>
          <w:p w14:paraId="40033D1D"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1238B076" w14:textId="77777777" w:rsidTr="008B41DF">
        <w:trPr>
          <w:cantSplit/>
        </w:trPr>
        <w:tc>
          <w:tcPr>
            <w:tcW w:w="779" w:type="dxa"/>
            <w:vAlign w:val="center"/>
          </w:tcPr>
          <w:p w14:paraId="26A24BD3"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3B43B23F"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Leże wózka posiada 2 segmenty: stały segment leża oraz ruchomy segment oparcia pleców</w:t>
            </w:r>
          </w:p>
        </w:tc>
        <w:tc>
          <w:tcPr>
            <w:tcW w:w="2694" w:type="dxa"/>
            <w:vAlign w:val="center"/>
          </w:tcPr>
          <w:p w14:paraId="2F19F780"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0F4FC8BE" w14:textId="77777777" w:rsidTr="008B41DF">
        <w:trPr>
          <w:cantSplit/>
        </w:trPr>
        <w:tc>
          <w:tcPr>
            <w:tcW w:w="779" w:type="dxa"/>
            <w:vAlign w:val="center"/>
          </w:tcPr>
          <w:p w14:paraId="23D652DF"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7035EABC"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Regulacja segmentu oparcia pleców uzyskiwana przy pomocy sprężyn gazowych</w:t>
            </w:r>
          </w:p>
        </w:tc>
        <w:tc>
          <w:tcPr>
            <w:tcW w:w="2694" w:type="dxa"/>
            <w:vAlign w:val="center"/>
          </w:tcPr>
          <w:p w14:paraId="5F7B1133"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3F5BE817" w14:textId="77777777" w:rsidTr="008B41DF">
        <w:trPr>
          <w:cantSplit/>
        </w:trPr>
        <w:tc>
          <w:tcPr>
            <w:tcW w:w="779" w:type="dxa"/>
            <w:vAlign w:val="center"/>
          </w:tcPr>
          <w:p w14:paraId="02D4D421"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39DAA4D2"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Regulacja kąta nachylenia segmentu oparcia pleców w zakresie od 0° do 85° (+/- 5°)</w:t>
            </w:r>
          </w:p>
        </w:tc>
        <w:tc>
          <w:tcPr>
            <w:tcW w:w="2694" w:type="dxa"/>
            <w:vAlign w:val="center"/>
          </w:tcPr>
          <w:p w14:paraId="13F1D3ED"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7E8D0192" w14:textId="77777777" w:rsidTr="008B41DF">
        <w:trPr>
          <w:cantSplit/>
        </w:trPr>
        <w:tc>
          <w:tcPr>
            <w:tcW w:w="779" w:type="dxa"/>
            <w:vAlign w:val="center"/>
          </w:tcPr>
          <w:p w14:paraId="43E38EA6"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0BE45D69"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Segmenty leża wypełnione płytą HPL przezierną dla promieni RTG</w:t>
            </w:r>
          </w:p>
        </w:tc>
        <w:tc>
          <w:tcPr>
            <w:tcW w:w="2694" w:type="dxa"/>
            <w:vAlign w:val="center"/>
          </w:tcPr>
          <w:p w14:paraId="52E03639"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7D154817" w14:textId="77777777" w:rsidTr="008B41DF">
        <w:trPr>
          <w:cantSplit/>
        </w:trPr>
        <w:tc>
          <w:tcPr>
            <w:tcW w:w="779" w:type="dxa"/>
            <w:vAlign w:val="center"/>
          </w:tcPr>
          <w:p w14:paraId="02822837"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564D884A"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Listwy odbojowe w postaci płaskownika pokrytego tworzywową okładziną chroniące wózek na całej długości leża </w:t>
            </w:r>
          </w:p>
        </w:tc>
        <w:tc>
          <w:tcPr>
            <w:tcW w:w="2694" w:type="dxa"/>
            <w:vAlign w:val="center"/>
          </w:tcPr>
          <w:p w14:paraId="77727592"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7BA9E3D4" w14:textId="77777777" w:rsidTr="008B41DF">
        <w:trPr>
          <w:cantSplit/>
        </w:trPr>
        <w:tc>
          <w:tcPr>
            <w:tcW w:w="779" w:type="dxa"/>
            <w:vAlign w:val="center"/>
          </w:tcPr>
          <w:p w14:paraId="347B837B"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016FD988"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Krążki odbojowe we wszystkich narożach wózka </w:t>
            </w:r>
          </w:p>
        </w:tc>
        <w:tc>
          <w:tcPr>
            <w:tcW w:w="2694" w:type="dxa"/>
            <w:vAlign w:val="center"/>
          </w:tcPr>
          <w:p w14:paraId="3AF8F3B3"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0E6108E5" w14:textId="77777777" w:rsidTr="008B41DF">
        <w:trPr>
          <w:cantSplit/>
        </w:trPr>
        <w:tc>
          <w:tcPr>
            <w:tcW w:w="779" w:type="dxa"/>
            <w:vAlign w:val="center"/>
          </w:tcPr>
          <w:p w14:paraId="3F964476"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02CD33DE"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Uchwyty dla personelu do przetaczania wózka umieszczone od strony głowy pacjenta z możliwością ich składania wykonane ze stali nierdzewnej z tworzywową nakładką </w:t>
            </w:r>
          </w:p>
        </w:tc>
        <w:tc>
          <w:tcPr>
            <w:tcW w:w="2694" w:type="dxa"/>
            <w:vAlign w:val="center"/>
          </w:tcPr>
          <w:p w14:paraId="154B8CB0"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322DA1F2" w14:textId="77777777" w:rsidTr="008B41DF">
        <w:trPr>
          <w:cantSplit/>
        </w:trPr>
        <w:tc>
          <w:tcPr>
            <w:tcW w:w="779" w:type="dxa"/>
            <w:vAlign w:val="center"/>
          </w:tcPr>
          <w:p w14:paraId="3B9EF236"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5BBEE439"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Uchwyty do przetaczania od strony nóg pacjenta w postaci 2 rękojeści, zamocowane na stałe wykonane ze stali nierdzewnej z tworzywową nakładką </w:t>
            </w:r>
          </w:p>
        </w:tc>
        <w:tc>
          <w:tcPr>
            <w:tcW w:w="2694" w:type="dxa"/>
            <w:vAlign w:val="center"/>
          </w:tcPr>
          <w:p w14:paraId="45463A0B"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340A58D2" w14:textId="77777777" w:rsidTr="008B41DF">
        <w:trPr>
          <w:cantSplit/>
        </w:trPr>
        <w:tc>
          <w:tcPr>
            <w:tcW w:w="779" w:type="dxa"/>
            <w:vAlign w:val="center"/>
          </w:tcPr>
          <w:p w14:paraId="1BAA949D"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7A13FA63"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Tunel o szerokości min. 39 cm na całej długości leża umożliwiający wsunięcie i przesuwanie cyfrowej kasety i wykonanie zdjęcia RTG </w:t>
            </w:r>
          </w:p>
        </w:tc>
        <w:tc>
          <w:tcPr>
            <w:tcW w:w="2694" w:type="dxa"/>
            <w:vAlign w:val="center"/>
          </w:tcPr>
          <w:p w14:paraId="6B79A05F"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0D18321E" w14:textId="77777777" w:rsidTr="008B41DF">
        <w:trPr>
          <w:cantSplit/>
        </w:trPr>
        <w:tc>
          <w:tcPr>
            <w:tcW w:w="779" w:type="dxa"/>
            <w:vAlign w:val="center"/>
          </w:tcPr>
          <w:p w14:paraId="0BFE30F5"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31A8D11D"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Szeroki rozstaw kolumn oraz blat umożliwiający monitorowanie pacjenta aparatem typu C</w:t>
            </w:r>
          </w:p>
        </w:tc>
        <w:tc>
          <w:tcPr>
            <w:tcW w:w="2694" w:type="dxa"/>
            <w:vAlign w:val="center"/>
          </w:tcPr>
          <w:p w14:paraId="346B2286"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239F3AC5" w14:textId="77777777" w:rsidTr="008B41DF">
        <w:trPr>
          <w:cantSplit/>
        </w:trPr>
        <w:tc>
          <w:tcPr>
            <w:tcW w:w="779" w:type="dxa"/>
            <w:vAlign w:val="center"/>
          </w:tcPr>
          <w:p w14:paraId="74476EA7"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736D00FD"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Regulacja wysokości realizowana hydraulicznie przy pomocy dźwigni nożnych dostępnych po obu stronach wózka</w:t>
            </w:r>
          </w:p>
        </w:tc>
        <w:tc>
          <w:tcPr>
            <w:tcW w:w="2694" w:type="dxa"/>
            <w:vAlign w:val="center"/>
          </w:tcPr>
          <w:p w14:paraId="37CBE1B9"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1BAA8FB4" w14:textId="77777777" w:rsidTr="008B41DF">
        <w:trPr>
          <w:cantSplit/>
        </w:trPr>
        <w:tc>
          <w:tcPr>
            <w:tcW w:w="779" w:type="dxa"/>
            <w:vAlign w:val="center"/>
          </w:tcPr>
          <w:p w14:paraId="2E9E52C3"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0AD9C95A"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Zakres regulacji wysokości w zakresie min od 570 do 880 mm</w:t>
            </w:r>
          </w:p>
        </w:tc>
        <w:tc>
          <w:tcPr>
            <w:tcW w:w="2694" w:type="dxa"/>
            <w:vAlign w:val="center"/>
          </w:tcPr>
          <w:p w14:paraId="600E323F"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01E62D43" w14:textId="77777777" w:rsidTr="008B41DF">
        <w:trPr>
          <w:cantSplit/>
        </w:trPr>
        <w:tc>
          <w:tcPr>
            <w:tcW w:w="779" w:type="dxa"/>
            <w:vAlign w:val="center"/>
          </w:tcPr>
          <w:p w14:paraId="7957A6AF"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32A26D8E"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Regulacja pozycji </w:t>
            </w:r>
            <w:proofErr w:type="spellStart"/>
            <w:r w:rsidRPr="001C4D18">
              <w:rPr>
                <w:rFonts w:ascii="Times New Roman" w:eastAsia="Lucida Sans Unicode" w:hAnsi="Times New Roman" w:cs="Times New Roman"/>
                <w:kern w:val="1"/>
                <w:sz w:val="20"/>
                <w:szCs w:val="20"/>
              </w:rPr>
              <w:t>Trendelenburga</w:t>
            </w:r>
            <w:proofErr w:type="spellEnd"/>
            <w:r w:rsidRPr="001C4D18">
              <w:rPr>
                <w:rFonts w:ascii="Times New Roman" w:eastAsia="Lucida Sans Unicode" w:hAnsi="Times New Roman" w:cs="Times New Roman"/>
                <w:kern w:val="1"/>
                <w:sz w:val="20"/>
                <w:szCs w:val="20"/>
              </w:rPr>
              <w:t xml:space="preserve"> i anty-</w:t>
            </w:r>
            <w:proofErr w:type="spellStart"/>
            <w:r w:rsidRPr="001C4D18">
              <w:rPr>
                <w:rFonts w:ascii="Times New Roman" w:eastAsia="Lucida Sans Unicode" w:hAnsi="Times New Roman" w:cs="Times New Roman"/>
                <w:kern w:val="1"/>
                <w:sz w:val="20"/>
                <w:szCs w:val="20"/>
              </w:rPr>
              <w:t>Trendelenburga</w:t>
            </w:r>
            <w:proofErr w:type="spellEnd"/>
            <w:r w:rsidRPr="001C4D18">
              <w:rPr>
                <w:rFonts w:ascii="Times New Roman" w:eastAsia="Lucida Sans Unicode" w:hAnsi="Times New Roman" w:cs="Times New Roman"/>
                <w:kern w:val="1"/>
                <w:sz w:val="20"/>
                <w:szCs w:val="20"/>
              </w:rPr>
              <w:t xml:space="preserve"> realizowana hydraulicznie przy pomocy dźwigni nożnych z wyraźnym oznaczeniem realizowanych funkcji. Dźwignie umieszczone z dwóch stron podstawy wózka</w:t>
            </w:r>
          </w:p>
        </w:tc>
        <w:tc>
          <w:tcPr>
            <w:tcW w:w="2694" w:type="dxa"/>
            <w:vAlign w:val="center"/>
          </w:tcPr>
          <w:p w14:paraId="1C519C4E"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4FE3DFB1" w14:textId="77777777" w:rsidTr="008B41DF">
        <w:trPr>
          <w:cantSplit/>
        </w:trPr>
        <w:tc>
          <w:tcPr>
            <w:tcW w:w="779" w:type="dxa"/>
            <w:vAlign w:val="center"/>
          </w:tcPr>
          <w:p w14:paraId="76631D68"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536C1638"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Zakres regulacji pozycji </w:t>
            </w:r>
            <w:proofErr w:type="spellStart"/>
            <w:r w:rsidRPr="001C4D18">
              <w:rPr>
                <w:rFonts w:ascii="Times New Roman" w:eastAsia="Lucida Sans Unicode" w:hAnsi="Times New Roman" w:cs="Times New Roman"/>
                <w:kern w:val="1"/>
                <w:sz w:val="20"/>
                <w:szCs w:val="20"/>
              </w:rPr>
              <w:t>Trendelenburga</w:t>
            </w:r>
            <w:proofErr w:type="spellEnd"/>
            <w:r w:rsidRPr="001C4D18">
              <w:rPr>
                <w:rFonts w:ascii="Times New Roman" w:eastAsia="Lucida Sans Unicode" w:hAnsi="Times New Roman" w:cs="Times New Roman"/>
                <w:kern w:val="1"/>
                <w:sz w:val="20"/>
                <w:szCs w:val="20"/>
              </w:rPr>
              <w:t xml:space="preserve"> i anty-</w:t>
            </w:r>
            <w:proofErr w:type="spellStart"/>
            <w:r w:rsidRPr="001C4D18">
              <w:rPr>
                <w:rFonts w:ascii="Times New Roman" w:eastAsia="Lucida Sans Unicode" w:hAnsi="Times New Roman" w:cs="Times New Roman"/>
                <w:kern w:val="1"/>
                <w:sz w:val="20"/>
                <w:szCs w:val="20"/>
              </w:rPr>
              <w:t>Trendelenburga</w:t>
            </w:r>
            <w:proofErr w:type="spellEnd"/>
            <w:r w:rsidRPr="001C4D18">
              <w:rPr>
                <w:rFonts w:ascii="Times New Roman" w:eastAsia="Lucida Sans Unicode" w:hAnsi="Times New Roman" w:cs="Times New Roman"/>
                <w:kern w:val="1"/>
                <w:sz w:val="20"/>
                <w:szCs w:val="20"/>
              </w:rPr>
              <w:t xml:space="preserve">  min 16° dla obu funkcji</w:t>
            </w:r>
          </w:p>
        </w:tc>
        <w:tc>
          <w:tcPr>
            <w:tcW w:w="2694" w:type="dxa"/>
            <w:vAlign w:val="center"/>
          </w:tcPr>
          <w:p w14:paraId="749D416D"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6E0D3BB5" w14:textId="77777777" w:rsidTr="008B41DF">
        <w:trPr>
          <w:cantSplit/>
        </w:trPr>
        <w:tc>
          <w:tcPr>
            <w:tcW w:w="779" w:type="dxa"/>
            <w:vAlign w:val="center"/>
          </w:tcPr>
          <w:p w14:paraId="7409751F"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29DF0EB7"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Osłona podstawy z  tworzywa sztucznego z wyprofilowaną półką na butlę tlenową oraz osobną półką na podręczne rzeczy pacjenta</w:t>
            </w:r>
          </w:p>
        </w:tc>
        <w:tc>
          <w:tcPr>
            <w:tcW w:w="2694" w:type="dxa"/>
            <w:vAlign w:val="center"/>
          </w:tcPr>
          <w:p w14:paraId="6D443E0C"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7EAB1902" w14:textId="77777777" w:rsidTr="008B41DF">
        <w:trPr>
          <w:cantSplit/>
        </w:trPr>
        <w:tc>
          <w:tcPr>
            <w:tcW w:w="779" w:type="dxa"/>
            <w:vAlign w:val="center"/>
          </w:tcPr>
          <w:p w14:paraId="0CB87795"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1BD0471A"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Cztery koła jezdne o średnicy 200 mm z bieżnikiem przeciwpoślizgowym, posiadające tworzywową osłoną </w:t>
            </w:r>
          </w:p>
        </w:tc>
        <w:tc>
          <w:tcPr>
            <w:tcW w:w="2694" w:type="dxa"/>
            <w:vAlign w:val="center"/>
          </w:tcPr>
          <w:p w14:paraId="20447E39"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10AB82A7" w14:textId="77777777" w:rsidTr="008B41DF">
        <w:trPr>
          <w:cantSplit/>
          <w:trHeight w:val="356"/>
        </w:trPr>
        <w:tc>
          <w:tcPr>
            <w:tcW w:w="779" w:type="dxa"/>
            <w:vAlign w:val="center"/>
          </w:tcPr>
          <w:p w14:paraId="04EB6CCC"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56B98661"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Centralny system blokowania kół jezdnych wózka oraz blokada kierunku jazdy przy użyciu dźwigni nożnych od strony głowy i nóg pacjenta</w:t>
            </w:r>
          </w:p>
        </w:tc>
        <w:tc>
          <w:tcPr>
            <w:tcW w:w="2694" w:type="dxa"/>
            <w:vAlign w:val="center"/>
          </w:tcPr>
          <w:p w14:paraId="266520E4"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7D5899C7" w14:textId="77777777" w:rsidTr="008B41DF">
        <w:trPr>
          <w:cantSplit/>
        </w:trPr>
        <w:tc>
          <w:tcPr>
            <w:tcW w:w="779" w:type="dxa"/>
            <w:vAlign w:val="center"/>
          </w:tcPr>
          <w:p w14:paraId="1EC00082"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46E04BC6"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Wyposażenie wózka:</w:t>
            </w:r>
          </w:p>
        </w:tc>
        <w:tc>
          <w:tcPr>
            <w:tcW w:w="2694" w:type="dxa"/>
            <w:vAlign w:val="center"/>
          </w:tcPr>
          <w:p w14:paraId="25C7CEE3"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7CA113C0" w14:textId="77777777" w:rsidTr="008B41DF">
        <w:trPr>
          <w:cantSplit/>
        </w:trPr>
        <w:tc>
          <w:tcPr>
            <w:tcW w:w="779" w:type="dxa"/>
            <w:vAlign w:val="center"/>
          </w:tcPr>
          <w:p w14:paraId="4B1053CA"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4C6B46D2"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Poręcze boczne składane na ramę leża posiadające uchwyt zwalniający, który pozwala na łatwe ich opuszczenie przy użyciu jednej ręki. Poręcze boczne po ich złożeniu nie wystające ponad poziom leża bez materaca.</w:t>
            </w:r>
          </w:p>
        </w:tc>
        <w:tc>
          <w:tcPr>
            <w:tcW w:w="2694" w:type="dxa"/>
            <w:vAlign w:val="center"/>
          </w:tcPr>
          <w:p w14:paraId="4A88C958"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0B9E350D" w14:textId="77777777" w:rsidTr="008B41DF">
        <w:trPr>
          <w:cantSplit/>
        </w:trPr>
        <w:tc>
          <w:tcPr>
            <w:tcW w:w="779" w:type="dxa"/>
            <w:vAlign w:val="center"/>
          </w:tcPr>
          <w:p w14:paraId="4A7FA456"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1DD04D30"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Poręcze boczne zabezpieczające pacjenta w pozycji leżącej i siedzącej na długości min. 1200 mm oraz wysokości min. 360 mm mierzonej od leża bez materaca. </w:t>
            </w:r>
          </w:p>
        </w:tc>
        <w:tc>
          <w:tcPr>
            <w:tcW w:w="2694" w:type="dxa"/>
            <w:vAlign w:val="center"/>
          </w:tcPr>
          <w:p w14:paraId="5B2DEB06"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32BDFB44" w14:textId="77777777" w:rsidTr="008B41DF">
        <w:trPr>
          <w:cantSplit/>
        </w:trPr>
        <w:tc>
          <w:tcPr>
            <w:tcW w:w="779" w:type="dxa"/>
            <w:vAlign w:val="center"/>
          </w:tcPr>
          <w:p w14:paraId="4F65EE77"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147A34A8"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Nośność maksymalna min. 230 kg</w:t>
            </w:r>
          </w:p>
        </w:tc>
        <w:tc>
          <w:tcPr>
            <w:tcW w:w="2694" w:type="dxa"/>
            <w:vAlign w:val="center"/>
          </w:tcPr>
          <w:p w14:paraId="2F42DA50"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05156722" w14:textId="77777777" w:rsidTr="008B41DF">
        <w:trPr>
          <w:cantSplit/>
        </w:trPr>
        <w:tc>
          <w:tcPr>
            <w:tcW w:w="779" w:type="dxa"/>
            <w:vAlign w:val="center"/>
          </w:tcPr>
          <w:p w14:paraId="3D5D2F21"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3AE5CD25"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Wieszak kroplówki zintegrowany z ramą leża, składany za segmentem oparcia pleców posiadający regulację wysokości </w:t>
            </w:r>
          </w:p>
        </w:tc>
        <w:tc>
          <w:tcPr>
            <w:tcW w:w="2694" w:type="dxa"/>
            <w:vAlign w:val="center"/>
          </w:tcPr>
          <w:p w14:paraId="1CFBDB36"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6E54E67F" w14:textId="77777777" w:rsidTr="008B41DF">
        <w:trPr>
          <w:cantSplit/>
        </w:trPr>
        <w:tc>
          <w:tcPr>
            <w:tcW w:w="779" w:type="dxa"/>
            <w:vAlign w:val="center"/>
          </w:tcPr>
          <w:p w14:paraId="212245E4"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3ADFFAB2"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W narożnikach leża dodatkowe tworzywowe gniazda posiadające możliwość zamocowania dodatkowego wieszaka kroplówki lub innego wyposażenia do wózka.  </w:t>
            </w:r>
          </w:p>
        </w:tc>
        <w:tc>
          <w:tcPr>
            <w:tcW w:w="2694" w:type="dxa"/>
            <w:vAlign w:val="center"/>
          </w:tcPr>
          <w:p w14:paraId="3DA1415A"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6DF8DE56" w14:textId="77777777" w:rsidTr="008B41DF">
        <w:trPr>
          <w:cantSplit/>
        </w:trPr>
        <w:tc>
          <w:tcPr>
            <w:tcW w:w="779" w:type="dxa"/>
            <w:vAlign w:val="center"/>
          </w:tcPr>
          <w:p w14:paraId="4A1B76F2"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1AAEEF78"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 xml:space="preserve">Materac z pokrowcem ze skaju o grubości 8 cm z zamkiem, </w:t>
            </w:r>
            <w:r w:rsidRPr="001C4D18">
              <w:rPr>
                <w:rFonts w:ascii="Times New Roman" w:eastAsia="Lucida Sans Unicode" w:hAnsi="Times New Roman" w:cs="Times New Roman"/>
                <w:bCs/>
                <w:kern w:val="1"/>
                <w:sz w:val="20"/>
                <w:szCs w:val="20"/>
              </w:rPr>
              <w:t xml:space="preserve">wodoszczelny, </w:t>
            </w:r>
          </w:p>
        </w:tc>
        <w:tc>
          <w:tcPr>
            <w:tcW w:w="2694" w:type="dxa"/>
            <w:vAlign w:val="center"/>
          </w:tcPr>
          <w:p w14:paraId="442581FF"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317334A3" w14:textId="77777777" w:rsidTr="008B41DF">
        <w:trPr>
          <w:cantSplit/>
        </w:trPr>
        <w:tc>
          <w:tcPr>
            <w:tcW w:w="779" w:type="dxa"/>
            <w:vAlign w:val="center"/>
          </w:tcPr>
          <w:p w14:paraId="7F768D1D"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021085C1" w14:textId="77777777" w:rsidR="00851D8A" w:rsidRPr="001C4D18" w:rsidRDefault="00851D8A" w:rsidP="00E54913">
            <w:pPr>
              <w:widowControl w:val="0"/>
              <w:rPr>
                <w:rFonts w:ascii="Times New Roman" w:eastAsia="Lucida Sans Unicode" w:hAnsi="Times New Roman" w:cs="Times New Roman"/>
                <w:b/>
                <w:kern w:val="1"/>
                <w:sz w:val="20"/>
                <w:szCs w:val="20"/>
              </w:rPr>
            </w:pPr>
            <w:r w:rsidRPr="001C4D18">
              <w:rPr>
                <w:rFonts w:ascii="Times New Roman" w:eastAsia="Lucida Sans Unicode" w:hAnsi="Times New Roman" w:cs="Times New Roman"/>
                <w:b/>
                <w:kern w:val="1"/>
                <w:sz w:val="20"/>
                <w:szCs w:val="20"/>
              </w:rPr>
              <w:t>Wyposażenie dodatkowe:</w:t>
            </w:r>
          </w:p>
        </w:tc>
        <w:tc>
          <w:tcPr>
            <w:tcW w:w="2694" w:type="dxa"/>
            <w:vAlign w:val="center"/>
          </w:tcPr>
          <w:p w14:paraId="4EE7E619"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78FE2C24" w14:textId="77777777" w:rsidTr="008B41DF">
        <w:trPr>
          <w:cantSplit/>
        </w:trPr>
        <w:tc>
          <w:tcPr>
            <w:tcW w:w="779" w:type="dxa"/>
            <w:vAlign w:val="center"/>
          </w:tcPr>
          <w:p w14:paraId="2BB71CBE" w14:textId="77777777" w:rsidR="00851D8A" w:rsidRPr="001C4D18" w:rsidRDefault="00851D8A" w:rsidP="00851D8A">
            <w:pPr>
              <w:numPr>
                <w:ilvl w:val="0"/>
                <w:numId w:val="2"/>
              </w:numPr>
              <w:suppressAutoHyphens/>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nil"/>
            </w:tcBorders>
          </w:tcPr>
          <w:p w14:paraId="2AD68276"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Piąte koło w podstawie zwiększające mobilność wózka</w:t>
            </w:r>
          </w:p>
        </w:tc>
        <w:tc>
          <w:tcPr>
            <w:tcW w:w="2694" w:type="dxa"/>
            <w:vAlign w:val="center"/>
          </w:tcPr>
          <w:p w14:paraId="0257AFC1"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67456990" w14:textId="77777777" w:rsidTr="008B41DF">
        <w:trPr>
          <w:cantSplit/>
          <w:trHeight w:val="270"/>
        </w:trPr>
        <w:tc>
          <w:tcPr>
            <w:tcW w:w="779" w:type="dxa"/>
            <w:vAlign w:val="center"/>
          </w:tcPr>
          <w:p w14:paraId="49F067A7" w14:textId="77777777" w:rsidR="00851D8A" w:rsidRPr="001C4D18" w:rsidRDefault="00851D8A" w:rsidP="00851D8A">
            <w:pPr>
              <w:numPr>
                <w:ilvl w:val="0"/>
                <w:numId w:val="2"/>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26C544EA" w14:textId="77777777" w:rsidR="00851D8A" w:rsidRPr="001C4D18" w:rsidRDefault="00851D8A" w:rsidP="00E54913">
            <w:pPr>
              <w:pStyle w:val="Style35"/>
              <w:widowControl/>
              <w:spacing w:line="250" w:lineRule="exact"/>
              <w:ind w:right="58"/>
              <w:rPr>
                <w:rFonts w:ascii="Times New Roman" w:eastAsia="Times New Roman" w:hAnsi="Times New Roman" w:cs="Times New Roman"/>
                <w:b/>
                <w:sz w:val="20"/>
                <w:szCs w:val="20"/>
                <w:lang w:eastAsia="ar-SA"/>
              </w:rPr>
            </w:pPr>
            <w:r w:rsidRPr="001C4D18">
              <w:rPr>
                <w:rFonts w:ascii="Times New Roman" w:eastAsia="Lucida Sans Unicode" w:hAnsi="Times New Roman" w:cs="Times New Roman"/>
                <w:b/>
                <w:kern w:val="1"/>
                <w:sz w:val="20"/>
                <w:szCs w:val="20"/>
                <w:lang w:eastAsia="ar-SA"/>
              </w:rPr>
              <w:t>Pozostałe wymagania</w:t>
            </w:r>
          </w:p>
        </w:tc>
        <w:tc>
          <w:tcPr>
            <w:tcW w:w="2694" w:type="dxa"/>
            <w:vAlign w:val="center"/>
          </w:tcPr>
          <w:p w14:paraId="78F19747"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49254A8D" w14:textId="77777777" w:rsidTr="008B41DF">
        <w:trPr>
          <w:cantSplit/>
          <w:trHeight w:val="270"/>
        </w:trPr>
        <w:tc>
          <w:tcPr>
            <w:tcW w:w="779" w:type="dxa"/>
            <w:vAlign w:val="center"/>
          </w:tcPr>
          <w:p w14:paraId="6CEFB35E" w14:textId="77777777" w:rsidR="00851D8A" w:rsidRPr="001C4D18" w:rsidRDefault="00851D8A" w:rsidP="00851D8A">
            <w:pPr>
              <w:numPr>
                <w:ilvl w:val="0"/>
                <w:numId w:val="2"/>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42C1193B"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Certyfikat ISO 9001 oraz ISO 13485 dla producenta – dołączyć do oferty</w:t>
            </w:r>
          </w:p>
        </w:tc>
        <w:tc>
          <w:tcPr>
            <w:tcW w:w="2694" w:type="dxa"/>
            <w:vAlign w:val="center"/>
          </w:tcPr>
          <w:p w14:paraId="04F1BE7C"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1ED4BD8B" w14:textId="77777777" w:rsidTr="008B41DF">
        <w:trPr>
          <w:cantSplit/>
          <w:trHeight w:val="270"/>
        </w:trPr>
        <w:tc>
          <w:tcPr>
            <w:tcW w:w="779" w:type="dxa"/>
            <w:vAlign w:val="center"/>
          </w:tcPr>
          <w:p w14:paraId="36A9E335" w14:textId="77777777" w:rsidR="00851D8A" w:rsidRPr="001C4D18" w:rsidRDefault="00851D8A" w:rsidP="00851D8A">
            <w:pPr>
              <w:numPr>
                <w:ilvl w:val="0"/>
                <w:numId w:val="2"/>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2E7E35E2"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Deklaracja zgodności CE wydana przez producenta – dołączyć do oferty</w:t>
            </w:r>
          </w:p>
        </w:tc>
        <w:tc>
          <w:tcPr>
            <w:tcW w:w="2694" w:type="dxa"/>
            <w:vAlign w:val="center"/>
          </w:tcPr>
          <w:p w14:paraId="3AE5D979"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641CA369" w14:textId="77777777" w:rsidTr="008B41DF">
        <w:trPr>
          <w:cantSplit/>
          <w:trHeight w:val="270"/>
        </w:trPr>
        <w:tc>
          <w:tcPr>
            <w:tcW w:w="779" w:type="dxa"/>
            <w:vAlign w:val="center"/>
          </w:tcPr>
          <w:p w14:paraId="62783504" w14:textId="77777777" w:rsidR="00851D8A" w:rsidRPr="001C4D18" w:rsidRDefault="00851D8A" w:rsidP="00851D8A">
            <w:pPr>
              <w:numPr>
                <w:ilvl w:val="0"/>
                <w:numId w:val="2"/>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3896CB25"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Wpis lub zgłoszenie do RWM w Polsce – stosowny dokument dołączyć do oferty</w:t>
            </w:r>
          </w:p>
        </w:tc>
        <w:tc>
          <w:tcPr>
            <w:tcW w:w="2694" w:type="dxa"/>
            <w:vAlign w:val="center"/>
          </w:tcPr>
          <w:p w14:paraId="0BFC2B7A"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37B782AE" w14:textId="77777777" w:rsidTr="008B41DF">
        <w:trPr>
          <w:cantSplit/>
          <w:trHeight w:val="270"/>
        </w:trPr>
        <w:tc>
          <w:tcPr>
            <w:tcW w:w="779" w:type="dxa"/>
            <w:vAlign w:val="center"/>
          </w:tcPr>
          <w:p w14:paraId="39B5E6E9" w14:textId="77777777" w:rsidR="00851D8A" w:rsidRPr="001C4D18" w:rsidRDefault="00851D8A" w:rsidP="00851D8A">
            <w:pPr>
              <w:numPr>
                <w:ilvl w:val="0"/>
                <w:numId w:val="2"/>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1268447A"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Gwarancja min. 24 miesiące</w:t>
            </w:r>
          </w:p>
        </w:tc>
        <w:tc>
          <w:tcPr>
            <w:tcW w:w="2694" w:type="dxa"/>
            <w:vAlign w:val="center"/>
          </w:tcPr>
          <w:p w14:paraId="4517A8E7"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5382C4D4" w14:textId="77777777" w:rsidTr="008B41DF">
        <w:trPr>
          <w:cantSplit/>
          <w:trHeight w:val="270"/>
        </w:trPr>
        <w:tc>
          <w:tcPr>
            <w:tcW w:w="779" w:type="dxa"/>
            <w:vAlign w:val="center"/>
          </w:tcPr>
          <w:p w14:paraId="161D221C" w14:textId="77777777" w:rsidR="00851D8A" w:rsidRPr="001C4D18" w:rsidRDefault="00851D8A" w:rsidP="00851D8A">
            <w:pPr>
              <w:numPr>
                <w:ilvl w:val="0"/>
                <w:numId w:val="2"/>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76B237ED"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Firmowe materiały informacyjne producenta lub autoryzowanego dystrybutora w języku polskim potwierdzające spełnienie wymaganych parametrów oferowanego wyrobu – dołączyć do oferty</w:t>
            </w:r>
          </w:p>
          <w:p w14:paraId="2E18824C"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W przypadku wątpliwości co do zaoferowanych parametrów, Zamawiający zastrzega sobie możliwość wezwania oferenta do prezentacji oferowanego wyrobu</w:t>
            </w:r>
          </w:p>
        </w:tc>
        <w:tc>
          <w:tcPr>
            <w:tcW w:w="2694" w:type="dxa"/>
            <w:vAlign w:val="center"/>
          </w:tcPr>
          <w:p w14:paraId="7D4B798B"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1CE3F055" w14:textId="77777777" w:rsidTr="008B41DF">
        <w:trPr>
          <w:cantSplit/>
          <w:trHeight w:val="270"/>
        </w:trPr>
        <w:tc>
          <w:tcPr>
            <w:tcW w:w="779" w:type="dxa"/>
            <w:vAlign w:val="center"/>
          </w:tcPr>
          <w:p w14:paraId="5AC5D241" w14:textId="77777777" w:rsidR="00851D8A" w:rsidRPr="001C4D18" w:rsidRDefault="00851D8A" w:rsidP="00851D8A">
            <w:pPr>
              <w:numPr>
                <w:ilvl w:val="0"/>
                <w:numId w:val="2"/>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721FEE43"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Zapewnienie producenta lub autoryzowanego dystrybutora o dostępności części zamiennych przez okres minimum 10 lat – informację dołączyć do oferty</w:t>
            </w:r>
          </w:p>
        </w:tc>
        <w:tc>
          <w:tcPr>
            <w:tcW w:w="2694" w:type="dxa"/>
            <w:vAlign w:val="center"/>
          </w:tcPr>
          <w:p w14:paraId="4E047AB2" w14:textId="77777777" w:rsidR="00851D8A" w:rsidRPr="001C4D18" w:rsidRDefault="00851D8A" w:rsidP="00E54913">
            <w:pPr>
              <w:rPr>
                <w:rFonts w:ascii="Times New Roman" w:eastAsia="Calibri" w:hAnsi="Times New Roman" w:cs="Times New Roman"/>
                <w:strike/>
                <w:sz w:val="20"/>
                <w:szCs w:val="20"/>
              </w:rPr>
            </w:pPr>
          </w:p>
        </w:tc>
      </w:tr>
      <w:tr w:rsidR="00851D8A" w:rsidRPr="001C4D18" w14:paraId="06E25E3B" w14:textId="77777777" w:rsidTr="008B41DF">
        <w:trPr>
          <w:cantSplit/>
          <w:trHeight w:val="270"/>
        </w:trPr>
        <w:tc>
          <w:tcPr>
            <w:tcW w:w="779" w:type="dxa"/>
            <w:vAlign w:val="center"/>
          </w:tcPr>
          <w:p w14:paraId="6F87B568" w14:textId="77777777" w:rsidR="00851D8A" w:rsidRPr="001C4D18" w:rsidRDefault="00851D8A" w:rsidP="00851D8A">
            <w:pPr>
              <w:numPr>
                <w:ilvl w:val="0"/>
                <w:numId w:val="2"/>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44475064" w14:textId="77777777" w:rsidR="00851D8A" w:rsidRPr="001C4D18" w:rsidRDefault="00851D8A" w:rsidP="00E54913">
            <w:pPr>
              <w:widowControl w:val="0"/>
              <w:rPr>
                <w:rFonts w:ascii="Times New Roman" w:eastAsia="Lucida Sans Unicode" w:hAnsi="Times New Roman" w:cs="Times New Roman"/>
                <w:kern w:val="1"/>
                <w:sz w:val="20"/>
                <w:szCs w:val="20"/>
              </w:rPr>
            </w:pPr>
            <w:r w:rsidRPr="001C4D18">
              <w:rPr>
                <w:rFonts w:ascii="Times New Roman" w:eastAsia="Lucida Sans Unicode" w:hAnsi="Times New Roman" w:cs="Times New Roman"/>
                <w:kern w:val="1"/>
                <w:sz w:val="20"/>
                <w:szCs w:val="20"/>
              </w:rPr>
              <w:t>Zapewnienie producenta lub autoryzowanego dystrybutora o zapewnieniu serwisu gwarancyjnego i pogwarancyjnego – informację dołączyć do oferty</w:t>
            </w:r>
          </w:p>
        </w:tc>
        <w:tc>
          <w:tcPr>
            <w:tcW w:w="2694" w:type="dxa"/>
            <w:vAlign w:val="center"/>
          </w:tcPr>
          <w:p w14:paraId="7EE3DEAC" w14:textId="77777777" w:rsidR="00851D8A" w:rsidRPr="001C4D18" w:rsidRDefault="00851D8A" w:rsidP="00E54913">
            <w:pPr>
              <w:rPr>
                <w:rFonts w:ascii="Times New Roman" w:eastAsia="Calibri" w:hAnsi="Times New Roman" w:cs="Times New Roman"/>
                <w:strike/>
                <w:sz w:val="20"/>
                <w:szCs w:val="20"/>
              </w:rPr>
            </w:pPr>
          </w:p>
        </w:tc>
      </w:tr>
    </w:tbl>
    <w:p w14:paraId="3545A6B8" w14:textId="77777777" w:rsidR="00851D8A" w:rsidRPr="001C4D18" w:rsidRDefault="00851D8A" w:rsidP="00851D8A">
      <w:pPr>
        <w:rPr>
          <w:rFonts w:ascii="Times New Roman" w:hAnsi="Times New Roman" w:cs="Times New Roman"/>
          <w:b/>
          <w:sz w:val="20"/>
          <w:szCs w:val="20"/>
        </w:rPr>
      </w:pPr>
    </w:p>
    <w:p w14:paraId="4C19BDE7" w14:textId="77777777" w:rsidR="008B41DF" w:rsidRDefault="008B41DF">
      <w:pPr>
        <w:rPr>
          <w:rFonts w:ascii="Times New Roman" w:hAnsi="Times New Roman" w:cs="Times New Roman"/>
        </w:rPr>
      </w:pPr>
    </w:p>
    <w:p w14:paraId="129737B0" w14:textId="77777777" w:rsidR="00073A2F" w:rsidRPr="008B41DF" w:rsidRDefault="00073A2F">
      <w:pPr>
        <w:rPr>
          <w:rFonts w:ascii="Times New Roman" w:hAnsi="Times New Roman" w:cs="Times New Roman"/>
          <w:b/>
          <w:sz w:val="24"/>
          <w:szCs w:val="24"/>
        </w:rPr>
      </w:pPr>
      <w:r w:rsidRPr="008B41DF">
        <w:rPr>
          <w:rFonts w:ascii="Times New Roman" w:hAnsi="Times New Roman" w:cs="Times New Roman"/>
          <w:b/>
          <w:sz w:val="24"/>
          <w:szCs w:val="24"/>
        </w:rPr>
        <w:t>Zadanie nr  3</w:t>
      </w:r>
    </w:p>
    <w:p w14:paraId="4E401C93" w14:textId="77777777" w:rsidR="00073A2F" w:rsidRPr="008B41DF" w:rsidRDefault="00073A2F">
      <w:pPr>
        <w:rPr>
          <w:rFonts w:ascii="Times New Roman" w:hAnsi="Times New Roman" w:cs="Times New Roman"/>
          <w:b/>
          <w:sz w:val="24"/>
          <w:szCs w:val="24"/>
        </w:rPr>
      </w:pPr>
      <w:r w:rsidRPr="008B41DF">
        <w:rPr>
          <w:rFonts w:ascii="Times New Roman" w:hAnsi="Times New Roman" w:cs="Times New Roman"/>
          <w:b/>
          <w:sz w:val="24"/>
          <w:szCs w:val="24"/>
        </w:rPr>
        <w:t>Pozycja  B.3 – wózek medyczny – szt. 3</w:t>
      </w:r>
    </w:p>
    <w:p w14:paraId="0C9511BE" w14:textId="77777777" w:rsidR="00304972" w:rsidRPr="001C4D18" w:rsidRDefault="00304972" w:rsidP="00304972">
      <w:pPr>
        <w:tabs>
          <w:tab w:val="left" w:pos="2880"/>
          <w:tab w:val="left" w:pos="3420"/>
        </w:tabs>
        <w:jc w:val="both"/>
        <w:rPr>
          <w:rFonts w:ascii="Times New Roman" w:eastAsia="Calibri" w:hAnsi="Times New Roman" w:cs="Times New Roman"/>
          <w:sz w:val="20"/>
          <w:szCs w:val="20"/>
        </w:rPr>
      </w:pPr>
      <w:r w:rsidRPr="001C4D18">
        <w:rPr>
          <w:rFonts w:ascii="Times New Roman" w:eastAsia="Calibri" w:hAnsi="Times New Roman" w:cs="Times New Roman"/>
          <w:sz w:val="20"/>
          <w:szCs w:val="20"/>
        </w:rPr>
        <w:t>Nazwa producenta:</w:t>
      </w:r>
      <w:r w:rsidRPr="001C4D18">
        <w:rPr>
          <w:rFonts w:ascii="Times New Roman" w:eastAsia="Calibri" w:hAnsi="Times New Roman" w:cs="Times New Roman"/>
          <w:sz w:val="20"/>
          <w:szCs w:val="20"/>
        </w:rPr>
        <w:tab/>
      </w:r>
      <w:r w:rsidRPr="001C4D18">
        <w:rPr>
          <w:rFonts w:ascii="Times New Roman" w:eastAsia="Calibri" w:hAnsi="Times New Roman" w:cs="Times New Roman"/>
          <w:sz w:val="20"/>
          <w:szCs w:val="20"/>
        </w:rPr>
        <w:tab/>
        <w:t>.......................................................</w:t>
      </w:r>
    </w:p>
    <w:p w14:paraId="4DD64D6F" w14:textId="77777777" w:rsidR="00304972" w:rsidRPr="001C4D18" w:rsidRDefault="00304972" w:rsidP="00304972">
      <w:pPr>
        <w:tabs>
          <w:tab w:val="left" w:pos="2880"/>
          <w:tab w:val="left" w:pos="3420"/>
        </w:tabs>
        <w:jc w:val="both"/>
        <w:rPr>
          <w:rFonts w:ascii="Times New Roman" w:eastAsia="Calibri" w:hAnsi="Times New Roman" w:cs="Times New Roman"/>
          <w:sz w:val="20"/>
          <w:szCs w:val="20"/>
        </w:rPr>
      </w:pPr>
      <w:r w:rsidRPr="001C4D18">
        <w:rPr>
          <w:rFonts w:ascii="Times New Roman" w:eastAsia="Calibri" w:hAnsi="Times New Roman" w:cs="Times New Roman"/>
          <w:sz w:val="20"/>
          <w:szCs w:val="20"/>
        </w:rPr>
        <w:t>Nazwa</w:t>
      </w:r>
      <w:r w:rsidRPr="001C4D18">
        <w:rPr>
          <w:rFonts w:ascii="Times New Roman" w:hAnsi="Times New Roman" w:cs="Times New Roman"/>
          <w:sz w:val="20"/>
          <w:szCs w:val="20"/>
        </w:rPr>
        <w:t xml:space="preserve"> i typ</w:t>
      </w:r>
      <w:r w:rsidRPr="001C4D18">
        <w:rPr>
          <w:rFonts w:ascii="Times New Roman" w:eastAsia="Calibri" w:hAnsi="Times New Roman" w:cs="Times New Roman"/>
          <w:sz w:val="20"/>
          <w:szCs w:val="20"/>
        </w:rPr>
        <w:t>:</w:t>
      </w:r>
      <w:r w:rsidRPr="001C4D18">
        <w:rPr>
          <w:rFonts w:ascii="Times New Roman" w:eastAsia="Calibri" w:hAnsi="Times New Roman" w:cs="Times New Roman"/>
          <w:sz w:val="20"/>
          <w:szCs w:val="20"/>
        </w:rPr>
        <w:tab/>
        <w:t xml:space="preserve">         .......................................................</w:t>
      </w:r>
    </w:p>
    <w:p w14:paraId="316589FF" w14:textId="77777777" w:rsidR="00304972" w:rsidRPr="001C4D18" w:rsidRDefault="00304972" w:rsidP="00304972">
      <w:pPr>
        <w:tabs>
          <w:tab w:val="left" w:pos="708"/>
          <w:tab w:val="center" w:pos="4536"/>
          <w:tab w:val="right" w:pos="9072"/>
        </w:tabs>
        <w:rPr>
          <w:rFonts w:ascii="Times New Roman" w:hAnsi="Times New Roman" w:cs="Times New Roman"/>
          <w:sz w:val="20"/>
          <w:szCs w:val="20"/>
        </w:rPr>
      </w:pPr>
    </w:p>
    <w:tbl>
      <w:tblPr>
        <w:tblW w:w="9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694"/>
      </w:tblGrid>
      <w:tr w:rsidR="00304972" w:rsidRPr="001C4D18" w14:paraId="2336BC92" w14:textId="77777777" w:rsidTr="008B41DF">
        <w:trPr>
          <w:cantSplit/>
          <w:trHeight w:val="666"/>
        </w:trPr>
        <w:tc>
          <w:tcPr>
            <w:tcW w:w="779" w:type="dxa"/>
            <w:tcBorders>
              <w:top w:val="single" w:sz="12" w:space="0" w:color="auto"/>
            </w:tcBorders>
            <w:vAlign w:val="center"/>
          </w:tcPr>
          <w:p w14:paraId="1F6BB9FB" w14:textId="77777777" w:rsidR="00304972" w:rsidRPr="001C4D18" w:rsidRDefault="00304972" w:rsidP="00E54913">
            <w:pPr>
              <w:jc w:val="center"/>
              <w:rPr>
                <w:rFonts w:ascii="Times New Roman" w:eastAsia="Calibri" w:hAnsi="Times New Roman" w:cs="Times New Roman"/>
                <w:sz w:val="20"/>
                <w:szCs w:val="20"/>
              </w:rPr>
            </w:pPr>
            <w:r w:rsidRPr="001C4D18">
              <w:rPr>
                <w:rFonts w:ascii="Times New Roman" w:eastAsia="Calibri" w:hAnsi="Times New Roman" w:cs="Times New Roman"/>
                <w:sz w:val="20"/>
                <w:szCs w:val="20"/>
              </w:rPr>
              <w:lastRenderedPageBreak/>
              <w:t>L.p.</w:t>
            </w:r>
          </w:p>
        </w:tc>
        <w:tc>
          <w:tcPr>
            <w:tcW w:w="6095" w:type="dxa"/>
            <w:tcBorders>
              <w:top w:val="single" w:sz="12" w:space="0" w:color="auto"/>
            </w:tcBorders>
            <w:vAlign w:val="center"/>
          </w:tcPr>
          <w:p w14:paraId="02CA8A75" w14:textId="77777777" w:rsidR="00304972" w:rsidRPr="001C4D18" w:rsidRDefault="00304972" w:rsidP="00E54913">
            <w:pPr>
              <w:keepNext/>
              <w:outlineLvl w:val="0"/>
              <w:rPr>
                <w:rFonts w:ascii="Times New Roman" w:hAnsi="Times New Roman" w:cs="Times New Roman"/>
                <w:b/>
                <w:bCs/>
                <w:sz w:val="20"/>
                <w:szCs w:val="20"/>
              </w:rPr>
            </w:pPr>
            <w:r w:rsidRPr="001C4D18">
              <w:rPr>
                <w:rFonts w:ascii="Times New Roman" w:hAnsi="Times New Roman" w:cs="Times New Roman"/>
                <w:b/>
                <w:bCs/>
                <w:smallCaps/>
                <w:sz w:val="20"/>
                <w:szCs w:val="20"/>
              </w:rPr>
              <w:t>Parametr / warunek wymagany</w:t>
            </w:r>
          </w:p>
        </w:tc>
        <w:tc>
          <w:tcPr>
            <w:tcW w:w="2694" w:type="dxa"/>
            <w:tcBorders>
              <w:top w:val="single" w:sz="12" w:space="0" w:color="auto"/>
            </w:tcBorders>
            <w:vAlign w:val="center"/>
          </w:tcPr>
          <w:p w14:paraId="2F2E6DCA" w14:textId="77777777" w:rsidR="00304972" w:rsidRPr="001C4D18" w:rsidRDefault="00304972" w:rsidP="00E54913">
            <w:pPr>
              <w:keepNext/>
              <w:jc w:val="center"/>
              <w:outlineLvl w:val="1"/>
              <w:rPr>
                <w:rFonts w:ascii="Times New Roman" w:hAnsi="Times New Roman" w:cs="Times New Roman"/>
                <w:b/>
                <w:bCs/>
                <w:smallCaps/>
                <w:sz w:val="20"/>
                <w:szCs w:val="20"/>
              </w:rPr>
            </w:pPr>
            <w:r w:rsidRPr="001C4D18">
              <w:rPr>
                <w:rFonts w:ascii="Times New Roman" w:hAnsi="Times New Roman" w:cs="Times New Roman"/>
                <w:b/>
                <w:bCs/>
                <w:smallCaps/>
                <w:sz w:val="20"/>
                <w:szCs w:val="20"/>
              </w:rPr>
              <w:t>parametr oferowany – podać</w:t>
            </w:r>
          </w:p>
        </w:tc>
      </w:tr>
      <w:tr w:rsidR="00304972" w:rsidRPr="001C4D18" w14:paraId="54B49DF5" w14:textId="77777777" w:rsidTr="008B41DF">
        <w:trPr>
          <w:cantSplit/>
        </w:trPr>
        <w:tc>
          <w:tcPr>
            <w:tcW w:w="779" w:type="dxa"/>
            <w:vAlign w:val="center"/>
          </w:tcPr>
          <w:p w14:paraId="05ED03E3"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70BABC95"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Wózek </w:t>
            </w:r>
            <w:r w:rsidR="008B41DF">
              <w:rPr>
                <w:rFonts w:ascii="Times New Roman" w:hAnsi="Times New Roman" w:cs="Times New Roman"/>
                <w:sz w:val="20"/>
                <w:szCs w:val="20"/>
              </w:rPr>
              <w:t>medyczny priorytetowo przeznaczony do pracy w OIT</w:t>
            </w:r>
          </w:p>
        </w:tc>
        <w:tc>
          <w:tcPr>
            <w:tcW w:w="2694" w:type="dxa"/>
            <w:vAlign w:val="center"/>
          </w:tcPr>
          <w:p w14:paraId="46E184E8"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412EFF4F" w14:textId="77777777" w:rsidTr="008B41DF">
        <w:trPr>
          <w:cantSplit/>
        </w:trPr>
        <w:tc>
          <w:tcPr>
            <w:tcW w:w="779" w:type="dxa"/>
            <w:vAlign w:val="center"/>
          </w:tcPr>
          <w:p w14:paraId="301CAC80"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571284F0"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Wykonany z tworzywa sztucznego, profili aluminiowych i metalowych </w:t>
            </w:r>
          </w:p>
        </w:tc>
        <w:tc>
          <w:tcPr>
            <w:tcW w:w="2694" w:type="dxa"/>
            <w:vAlign w:val="center"/>
          </w:tcPr>
          <w:p w14:paraId="7C82CE3D"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294DF62F" w14:textId="77777777" w:rsidTr="008B41DF">
        <w:trPr>
          <w:cantSplit/>
        </w:trPr>
        <w:tc>
          <w:tcPr>
            <w:tcW w:w="779" w:type="dxa"/>
            <w:vAlign w:val="center"/>
          </w:tcPr>
          <w:p w14:paraId="43054AFF"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3D1AF58C"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Główna konstrukcja nośna składająca się z 4 profili aluminiowych w narożach wózka. Profile zaokrąglone. Wymiar profilu min. 50x50mm</w:t>
            </w:r>
          </w:p>
        </w:tc>
        <w:tc>
          <w:tcPr>
            <w:tcW w:w="2694" w:type="dxa"/>
            <w:vAlign w:val="center"/>
          </w:tcPr>
          <w:p w14:paraId="4E4ADEB0"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702C9C7D" w14:textId="77777777" w:rsidTr="008B41DF">
        <w:trPr>
          <w:cantSplit/>
        </w:trPr>
        <w:tc>
          <w:tcPr>
            <w:tcW w:w="779" w:type="dxa"/>
            <w:vAlign w:val="center"/>
          </w:tcPr>
          <w:p w14:paraId="2EEA204C"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66E5D86D"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Boczne słupki konstrukcyjne z rowkiem w którym można mocować wyposażenie dodatkowe na całej długości.</w:t>
            </w:r>
          </w:p>
        </w:tc>
        <w:tc>
          <w:tcPr>
            <w:tcW w:w="2694" w:type="dxa"/>
            <w:vAlign w:val="center"/>
          </w:tcPr>
          <w:p w14:paraId="1AACBF1E"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64CD17E3" w14:textId="77777777" w:rsidTr="008B41DF">
        <w:trPr>
          <w:cantSplit/>
        </w:trPr>
        <w:tc>
          <w:tcPr>
            <w:tcW w:w="779" w:type="dxa"/>
            <w:vAlign w:val="center"/>
          </w:tcPr>
          <w:p w14:paraId="7A7C6942"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11DF00F1"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Górny i dolny blat wózka wykonany z tworzywa sztucznego odpornego na uderzenia </w:t>
            </w:r>
          </w:p>
        </w:tc>
        <w:tc>
          <w:tcPr>
            <w:tcW w:w="2694" w:type="dxa"/>
            <w:vAlign w:val="center"/>
          </w:tcPr>
          <w:p w14:paraId="3333C9AF"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7471FFA7" w14:textId="77777777" w:rsidTr="008B41DF">
        <w:trPr>
          <w:cantSplit/>
        </w:trPr>
        <w:tc>
          <w:tcPr>
            <w:tcW w:w="779" w:type="dxa"/>
            <w:vAlign w:val="center"/>
          </w:tcPr>
          <w:p w14:paraId="2B1A4D16"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2B0C14DE"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Podstawa tworzywowa spełniająca również rolę odbojów chroniących wózek przed uszkodzeniem, wyposażona w 4 koła jezdne o średnicy min 125 mm z których przynajmniej jedno jest blokowane. Koła w osłonach tworzywowych posiadające miękkie opony, niebrudzące podłoża.</w:t>
            </w:r>
          </w:p>
        </w:tc>
        <w:tc>
          <w:tcPr>
            <w:tcW w:w="2694" w:type="dxa"/>
            <w:vAlign w:val="center"/>
          </w:tcPr>
          <w:p w14:paraId="09895441"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7636B08B" w14:textId="77777777" w:rsidTr="008B41DF">
        <w:trPr>
          <w:cantSplit/>
          <w:trHeight w:val="270"/>
        </w:trPr>
        <w:tc>
          <w:tcPr>
            <w:tcW w:w="779" w:type="dxa"/>
            <w:vAlign w:val="center"/>
          </w:tcPr>
          <w:p w14:paraId="546992CB"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71314997"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Tylne i boczne panele z tworzywa z możliwością wyboru koloru z min. 7 kolorów </w:t>
            </w:r>
          </w:p>
        </w:tc>
        <w:tc>
          <w:tcPr>
            <w:tcW w:w="2694" w:type="dxa"/>
            <w:vAlign w:val="center"/>
          </w:tcPr>
          <w:p w14:paraId="0AE10984"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1E8E2435" w14:textId="77777777" w:rsidTr="008B41DF">
        <w:trPr>
          <w:cantSplit/>
          <w:trHeight w:val="270"/>
        </w:trPr>
        <w:tc>
          <w:tcPr>
            <w:tcW w:w="779" w:type="dxa"/>
            <w:vAlign w:val="center"/>
          </w:tcPr>
          <w:p w14:paraId="2B1FA90D"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78A52891"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Korpus wózka posiadający systemowe prowadnice tworzywowe z funkcją wysuwania i wyjmowania szuflad czy tac. Prowadnice umożliwiające wysuwanie szuflad, ich wyciąganie bez użycia narzędzi i posiadające blokadę wysuwu końcowego. </w:t>
            </w:r>
          </w:p>
        </w:tc>
        <w:tc>
          <w:tcPr>
            <w:tcW w:w="2694" w:type="dxa"/>
            <w:vAlign w:val="center"/>
          </w:tcPr>
          <w:p w14:paraId="73124280"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0ADDCBB8" w14:textId="77777777" w:rsidTr="008B41DF">
        <w:trPr>
          <w:cantSplit/>
          <w:trHeight w:val="270"/>
        </w:trPr>
        <w:tc>
          <w:tcPr>
            <w:tcW w:w="779" w:type="dxa"/>
            <w:vAlign w:val="center"/>
          </w:tcPr>
          <w:p w14:paraId="4E0FDAE5"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514D74A2"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Prowadnice systemowe suwne, stanowiące całość z panelem, odlane z jednego kawałka tworzywa. Nie dopuszcza się prowadnic dokręcanych każdej z osobna do boku wózka.  </w:t>
            </w:r>
          </w:p>
        </w:tc>
        <w:tc>
          <w:tcPr>
            <w:tcW w:w="2694" w:type="dxa"/>
            <w:vAlign w:val="center"/>
          </w:tcPr>
          <w:p w14:paraId="238044D8"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1FADCE6D" w14:textId="77777777" w:rsidTr="008B41DF">
        <w:trPr>
          <w:cantSplit/>
          <w:trHeight w:val="270"/>
        </w:trPr>
        <w:tc>
          <w:tcPr>
            <w:tcW w:w="779" w:type="dxa"/>
            <w:vAlign w:val="center"/>
          </w:tcPr>
          <w:p w14:paraId="79DCFCA0"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2DD47B77"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Możliwość swobodnej wymiany przez Użytkownika kolejności szuflad czy tac, także możliwość rozbudowy w przyszłości wózka o inne moduły w celu jego rozbudowy , doposażenia czy zmiany przeznaczenia wózka.</w:t>
            </w:r>
          </w:p>
        </w:tc>
        <w:tc>
          <w:tcPr>
            <w:tcW w:w="2694" w:type="dxa"/>
            <w:vAlign w:val="center"/>
          </w:tcPr>
          <w:p w14:paraId="4B914917"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666815DD" w14:textId="77777777" w:rsidTr="008B41DF">
        <w:trPr>
          <w:cantSplit/>
          <w:trHeight w:val="270"/>
        </w:trPr>
        <w:tc>
          <w:tcPr>
            <w:tcW w:w="779" w:type="dxa"/>
            <w:vAlign w:val="center"/>
          </w:tcPr>
          <w:p w14:paraId="69D4E19E"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26E0692E"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Konstrukcja wózka umożliwiająca mycie wózka z wykorzystaniem wysokociśnieniowych urządzeń myjących. Podstawa wózka z otworem ułatwiającymi suszenie i odpływ wody</w:t>
            </w:r>
          </w:p>
        </w:tc>
        <w:tc>
          <w:tcPr>
            <w:tcW w:w="2694" w:type="dxa"/>
            <w:vAlign w:val="center"/>
          </w:tcPr>
          <w:p w14:paraId="0A2FCA14"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45D24E5A" w14:textId="77777777" w:rsidTr="008B41DF">
        <w:trPr>
          <w:cantSplit/>
          <w:trHeight w:val="270"/>
        </w:trPr>
        <w:tc>
          <w:tcPr>
            <w:tcW w:w="779" w:type="dxa"/>
            <w:vAlign w:val="center"/>
          </w:tcPr>
          <w:p w14:paraId="421BACC1"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3ABF506A"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Górny blat wózka z podniesioną krawędzią z min. 3 stron, h min. 1cm, zabezpieczającą przedmioty przed zsunięciem, frontowa krawędź również minimalnie podniesiona h max 0,5cm  </w:t>
            </w:r>
          </w:p>
        </w:tc>
        <w:tc>
          <w:tcPr>
            <w:tcW w:w="2694" w:type="dxa"/>
            <w:vAlign w:val="center"/>
          </w:tcPr>
          <w:p w14:paraId="587CC65A"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4C7F96E2" w14:textId="77777777" w:rsidTr="008B41DF">
        <w:trPr>
          <w:cantSplit/>
          <w:trHeight w:val="270"/>
        </w:trPr>
        <w:tc>
          <w:tcPr>
            <w:tcW w:w="779" w:type="dxa"/>
            <w:vAlign w:val="center"/>
          </w:tcPr>
          <w:p w14:paraId="30149C80"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21C4B11F"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Górny blat formowany z jednego kawałka tworzywa</w:t>
            </w:r>
          </w:p>
        </w:tc>
        <w:tc>
          <w:tcPr>
            <w:tcW w:w="2694" w:type="dxa"/>
            <w:vAlign w:val="center"/>
          </w:tcPr>
          <w:p w14:paraId="11CBA4D7"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23460E1A" w14:textId="77777777" w:rsidTr="008B41DF">
        <w:trPr>
          <w:cantSplit/>
          <w:trHeight w:val="270"/>
        </w:trPr>
        <w:tc>
          <w:tcPr>
            <w:tcW w:w="779" w:type="dxa"/>
            <w:vAlign w:val="center"/>
          </w:tcPr>
          <w:p w14:paraId="55CC4094"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17D65DDC"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Wózek posiada min. 9 prowadnic</w:t>
            </w:r>
          </w:p>
        </w:tc>
        <w:tc>
          <w:tcPr>
            <w:tcW w:w="2694" w:type="dxa"/>
            <w:vAlign w:val="center"/>
          </w:tcPr>
          <w:p w14:paraId="15DB9093"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1C87E442" w14:textId="77777777" w:rsidTr="008B41DF">
        <w:trPr>
          <w:cantSplit/>
          <w:trHeight w:val="270"/>
        </w:trPr>
        <w:tc>
          <w:tcPr>
            <w:tcW w:w="779" w:type="dxa"/>
            <w:vAlign w:val="center"/>
          </w:tcPr>
          <w:p w14:paraId="5197C5D9"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468DFDD5"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Wyposażenie systemowe może zajmować 1 lub więcej prowadnic</w:t>
            </w:r>
          </w:p>
        </w:tc>
        <w:tc>
          <w:tcPr>
            <w:tcW w:w="2694" w:type="dxa"/>
            <w:vAlign w:val="center"/>
          </w:tcPr>
          <w:p w14:paraId="504FB2B7"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55190D3C" w14:textId="77777777" w:rsidTr="008B41DF">
        <w:trPr>
          <w:cantSplit/>
          <w:trHeight w:val="270"/>
        </w:trPr>
        <w:tc>
          <w:tcPr>
            <w:tcW w:w="779" w:type="dxa"/>
            <w:vAlign w:val="center"/>
          </w:tcPr>
          <w:p w14:paraId="244C8049"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25E22EDD"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Wysokość całkowita wózka nie większa niż 1020mm, z galeryjką max 1700mm</w:t>
            </w:r>
          </w:p>
        </w:tc>
        <w:tc>
          <w:tcPr>
            <w:tcW w:w="2694" w:type="dxa"/>
            <w:vAlign w:val="center"/>
          </w:tcPr>
          <w:p w14:paraId="712C8C8E"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40FC32F3" w14:textId="77777777" w:rsidTr="008B41DF">
        <w:trPr>
          <w:cantSplit/>
          <w:trHeight w:val="270"/>
        </w:trPr>
        <w:tc>
          <w:tcPr>
            <w:tcW w:w="779" w:type="dxa"/>
            <w:vAlign w:val="center"/>
          </w:tcPr>
          <w:p w14:paraId="3D1D9522"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32EF0721"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Szerokość całkowita z uchwytem nie większa niż 840mm</w:t>
            </w:r>
          </w:p>
        </w:tc>
        <w:tc>
          <w:tcPr>
            <w:tcW w:w="2694" w:type="dxa"/>
            <w:vAlign w:val="center"/>
          </w:tcPr>
          <w:p w14:paraId="16F1454C"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012BDF2B" w14:textId="77777777" w:rsidTr="008B41DF">
        <w:trPr>
          <w:cantSplit/>
          <w:trHeight w:val="270"/>
        </w:trPr>
        <w:tc>
          <w:tcPr>
            <w:tcW w:w="779" w:type="dxa"/>
            <w:vAlign w:val="center"/>
          </w:tcPr>
          <w:p w14:paraId="263B72EA"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51B43E4B"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Głębokość całkowita nie większa niż 550mm</w:t>
            </w:r>
          </w:p>
        </w:tc>
        <w:tc>
          <w:tcPr>
            <w:tcW w:w="2694" w:type="dxa"/>
            <w:vAlign w:val="center"/>
          </w:tcPr>
          <w:p w14:paraId="0AC6A16F"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766FEF34" w14:textId="77777777" w:rsidTr="008B41DF">
        <w:trPr>
          <w:cantSplit/>
          <w:trHeight w:val="270"/>
        </w:trPr>
        <w:tc>
          <w:tcPr>
            <w:tcW w:w="779" w:type="dxa"/>
            <w:vAlign w:val="center"/>
          </w:tcPr>
          <w:p w14:paraId="0B1D1ECF"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7733A8CA"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Na jednym z boków wózka zamocowany metalowy uchwyt do przetaczania wózka</w:t>
            </w:r>
          </w:p>
        </w:tc>
        <w:tc>
          <w:tcPr>
            <w:tcW w:w="2694" w:type="dxa"/>
            <w:vAlign w:val="center"/>
          </w:tcPr>
          <w:p w14:paraId="13DF3E91"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67DECD55" w14:textId="77777777" w:rsidTr="008B41DF">
        <w:trPr>
          <w:cantSplit/>
          <w:trHeight w:val="270"/>
        </w:trPr>
        <w:tc>
          <w:tcPr>
            <w:tcW w:w="779" w:type="dxa"/>
            <w:vAlign w:val="center"/>
          </w:tcPr>
          <w:p w14:paraId="3F389660"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vAlign w:val="center"/>
          </w:tcPr>
          <w:p w14:paraId="78EDBDB5"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Metalowa szyna na inne akcesoria pod uchwytem x 2 </w:t>
            </w:r>
            <w:proofErr w:type="spellStart"/>
            <w:r w:rsidRPr="001C4D18">
              <w:rPr>
                <w:rFonts w:ascii="Times New Roman" w:hAnsi="Times New Roman" w:cs="Times New Roman"/>
                <w:sz w:val="20"/>
                <w:szCs w:val="20"/>
              </w:rPr>
              <w:t>szt</w:t>
            </w:r>
            <w:proofErr w:type="spellEnd"/>
            <w:r w:rsidRPr="001C4D18">
              <w:rPr>
                <w:rFonts w:ascii="Times New Roman" w:hAnsi="Times New Roman" w:cs="Times New Roman"/>
                <w:sz w:val="20"/>
                <w:szCs w:val="20"/>
              </w:rPr>
              <w:t>, na drugim boku x 1szt</w:t>
            </w:r>
          </w:p>
        </w:tc>
        <w:tc>
          <w:tcPr>
            <w:tcW w:w="2694" w:type="dxa"/>
            <w:vAlign w:val="center"/>
          </w:tcPr>
          <w:p w14:paraId="5393CAFA"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5FA374E4" w14:textId="77777777" w:rsidTr="008B41DF">
        <w:trPr>
          <w:cantSplit/>
          <w:trHeight w:val="270"/>
        </w:trPr>
        <w:tc>
          <w:tcPr>
            <w:tcW w:w="779" w:type="dxa"/>
            <w:vAlign w:val="center"/>
          </w:tcPr>
          <w:p w14:paraId="69782106"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vAlign w:val="center"/>
          </w:tcPr>
          <w:p w14:paraId="4097D9A4"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Szuflady wózka o następujących wymiarach:</w:t>
            </w:r>
          </w:p>
          <w:p w14:paraId="1C854917"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2 x 600x400x60mm +/- 5mm</w:t>
            </w:r>
          </w:p>
          <w:p w14:paraId="4051A909"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1 x 600x400x140mm +/- 5mm</w:t>
            </w:r>
          </w:p>
          <w:p w14:paraId="17CE8228"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2 x 600x400x220mm +/- 5mm</w:t>
            </w:r>
          </w:p>
        </w:tc>
        <w:tc>
          <w:tcPr>
            <w:tcW w:w="2694" w:type="dxa"/>
            <w:vAlign w:val="center"/>
          </w:tcPr>
          <w:p w14:paraId="686401BC"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5262B5B9" w14:textId="77777777" w:rsidTr="008B41DF">
        <w:trPr>
          <w:cantSplit/>
          <w:trHeight w:val="270"/>
        </w:trPr>
        <w:tc>
          <w:tcPr>
            <w:tcW w:w="779" w:type="dxa"/>
            <w:vAlign w:val="center"/>
          </w:tcPr>
          <w:p w14:paraId="1CC848BD"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vAlign w:val="center"/>
          </w:tcPr>
          <w:p w14:paraId="4A9B4271"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Szuflady całkowicie szczelne, formowane z jednego kawałka tworzywa, łatwe do dezynfekcji, front z profilowanym uchwytem. Nie dopuszcza się szuflad składnych z kilku elementów skręcanych lub klejonych. Na czole dodatkowa ramka opisowa </w:t>
            </w:r>
          </w:p>
        </w:tc>
        <w:tc>
          <w:tcPr>
            <w:tcW w:w="2694" w:type="dxa"/>
            <w:vAlign w:val="center"/>
          </w:tcPr>
          <w:p w14:paraId="4150C357"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319D6386" w14:textId="77777777" w:rsidTr="008B41DF">
        <w:trPr>
          <w:cantSplit/>
          <w:trHeight w:val="270"/>
        </w:trPr>
        <w:tc>
          <w:tcPr>
            <w:tcW w:w="779" w:type="dxa"/>
            <w:vAlign w:val="center"/>
          </w:tcPr>
          <w:p w14:paraId="2FE2613C"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1AB90B46"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Szuflady z możliwością swobodnej zmiany ich kolejności </w:t>
            </w:r>
          </w:p>
        </w:tc>
        <w:tc>
          <w:tcPr>
            <w:tcW w:w="2694" w:type="dxa"/>
            <w:vAlign w:val="center"/>
          </w:tcPr>
          <w:p w14:paraId="47F2330D"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2C3D6899" w14:textId="77777777" w:rsidTr="008B41DF">
        <w:trPr>
          <w:cantSplit/>
          <w:trHeight w:val="270"/>
        </w:trPr>
        <w:tc>
          <w:tcPr>
            <w:tcW w:w="779" w:type="dxa"/>
            <w:vAlign w:val="center"/>
          </w:tcPr>
          <w:p w14:paraId="7DFFD16F"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5A1293A5"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Zamek centralny wszystkich szuflad </w:t>
            </w:r>
          </w:p>
        </w:tc>
        <w:tc>
          <w:tcPr>
            <w:tcW w:w="2694" w:type="dxa"/>
            <w:vAlign w:val="center"/>
          </w:tcPr>
          <w:p w14:paraId="15B718C1"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33A58AD0" w14:textId="77777777" w:rsidTr="008B41DF">
        <w:trPr>
          <w:cantSplit/>
          <w:trHeight w:val="270"/>
        </w:trPr>
        <w:tc>
          <w:tcPr>
            <w:tcW w:w="779" w:type="dxa"/>
            <w:vAlign w:val="center"/>
          </w:tcPr>
          <w:p w14:paraId="4AE2902C"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70C1B29C"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Zestaw przegródek do szuflad: 1x do małej, przegrody tworzywowe z możliwością zmiany ich konfiguracji </w:t>
            </w:r>
          </w:p>
        </w:tc>
        <w:tc>
          <w:tcPr>
            <w:tcW w:w="2694" w:type="dxa"/>
            <w:vAlign w:val="center"/>
          </w:tcPr>
          <w:p w14:paraId="51EE0794"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5785A07C" w14:textId="77777777" w:rsidTr="008B41DF">
        <w:trPr>
          <w:cantSplit/>
          <w:trHeight w:val="270"/>
        </w:trPr>
        <w:tc>
          <w:tcPr>
            <w:tcW w:w="779" w:type="dxa"/>
            <w:vAlign w:val="center"/>
          </w:tcPr>
          <w:p w14:paraId="70CB236D"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3C1B12F2"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Dodatkowe akcesoria:</w:t>
            </w:r>
          </w:p>
          <w:p w14:paraId="75B29B9D"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uchwyt na pojemnik na zużyte igły</w:t>
            </w:r>
          </w:p>
          <w:p w14:paraId="6008BDBC"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 kosz na śmieci zawieszany na listwie </w:t>
            </w:r>
          </w:p>
          <w:p w14:paraId="4A63BE1F"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koszyk metalowy na cewniki zawieszany na listwie</w:t>
            </w:r>
          </w:p>
        </w:tc>
        <w:tc>
          <w:tcPr>
            <w:tcW w:w="2694" w:type="dxa"/>
            <w:vAlign w:val="center"/>
          </w:tcPr>
          <w:p w14:paraId="6F818985"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7A8D01C1" w14:textId="77777777" w:rsidTr="008B41DF">
        <w:trPr>
          <w:cantSplit/>
          <w:trHeight w:val="270"/>
        </w:trPr>
        <w:tc>
          <w:tcPr>
            <w:tcW w:w="779" w:type="dxa"/>
            <w:vAlign w:val="center"/>
          </w:tcPr>
          <w:p w14:paraId="3C6AA7EA"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62B880F1"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Nad wózkiem galeryjka mocowana do tylnej ściany wózka na 2 pionowych elementach </w:t>
            </w:r>
          </w:p>
        </w:tc>
        <w:tc>
          <w:tcPr>
            <w:tcW w:w="2694" w:type="dxa"/>
            <w:vAlign w:val="center"/>
          </w:tcPr>
          <w:p w14:paraId="5B377B96"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59FFF93C" w14:textId="77777777" w:rsidTr="008B41DF">
        <w:trPr>
          <w:cantSplit/>
          <w:trHeight w:val="270"/>
        </w:trPr>
        <w:tc>
          <w:tcPr>
            <w:tcW w:w="779" w:type="dxa"/>
            <w:vAlign w:val="center"/>
          </w:tcPr>
          <w:p w14:paraId="0E894845" w14:textId="77777777" w:rsidR="00304972" w:rsidRPr="001C4D18" w:rsidRDefault="00304972" w:rsidP="00304972">
            <w:pPr>
              <w:numPr>
                <w:ilvl w:val="0"/>
                <w:numId w:val="3"/>
              </w:numPr>
              <w:suppressAutoHyphens/>
              <w:spacing w:after="0" w:line="240" w:lineRule="auto"/>
              <w:rPr>
                <w:rFonts w:ascii="Times New Roman" w:eastAsia="Calibri" w:hAnsi="Times New Roman" w:cs="Times New Roman"/>
                <w:sz w:val="20"/>
                <w:szCs w:val="20"/>
              </w:rPr>
            </w:pPr>
          </w:p>
        </w:tc>
        <w:tc>
          <w:tcPr>
            <w:tcW w:w="6095" w:type="dxa"/>
          </w:tcPr>
          <w:p w14:paraId="43A63BFC"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W górnej części galeryjki zamocowane 4 pojemniki z uchylanym frontem, pojemniki z możliwością wyjęcia do dezynfekcji bez użycia narzędzi </w:t>
            </w:r>
          </w:p>
        </w:tc>
        <w:tc>
          <w:tcPr>
            <w:tcW w:w="2694" w:type="dxa"/>
            <w:vAlign w:val="center"/>
          </w:tcPr>
          <w:p w14:paraId="5B57FFDF"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6A8C7B47" w14:textId="77777777" w:rsidTr="008B41DF">
        <w:trPr>
          <w:cantSplit/>
          <w:trHeight w:val="270"/>
        </w:trPr>
        <w:tc>
          <w:tcPr>
            <w:tcW w:w="779" w:type="dxa"/>
            <w:vAlign w:val="center"/>
          </w:tcPr>
          <w:p w14:paraId="4C0949DD" w14:textId="77777777" w:rsidR="00304972" w:rsidRPr="001C4D18" w:rsidRDefault="00304972" w:rsidP="00304972">
            <w:pPr>
              <w:numPr>
                <w:ilvl w:val="0"/>
                <w:numId w:val="3"/>
              </w:numPr>
              <w:suppressAutoHyphens/>
              <w:spacing w:after="0" w:line="240" w:lineRule="auto"/>
              <w:jc w:val="center"/>
              <w:rPr>
                <w:rFonts w:ascii="Times New Roman" w:eastAsia="Calibri" w:hAnsi="Times New Roman" w:cs="Times New Roman"/>
                <w:sz w:val="20"/>
                <w:szCs w:val="20"/>
              </w:rPr>
            </w:pPr>
          </w:p>
        </w:tc>
        <w:tc>
          <w:tcPr>
            <w:tcW w:w="6095" w:type="dxa"/>
          </w:tcPr>
          <w:p w14:paraId="1B637FAD"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 xml:space="preserve">W środkowej części metalowa szyna na dodatkowe akcesoria. Na szynie zawieszony druciany kosz. </w:t>
            </w:r>
          </w:p>
        </w:tc>
        <w:tc>
          <w:tcPr>
            <w:tcW w:w="2694" w:type="dxa"/>
            <w:vAlign w:val="center"/>
          </w:tcPr>
          <w:p w14:paraId="5325C1E6"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0895C5A0" w14:textId="77777777" w:rsidTr="008B41DF">
        <w:trPr>
          <w:cantSplit/>
          <w:trHeight w:val="270"/>
        </w:trPr>
        <w:tc>
          <w:tcPr>
            <w:tcW w:w="779" w:type="dxa"/>
            <w:vAlign w:val="center"/>
          </w:tcPr>
          <w:p w14:paraId="2A62541F" w14:textId="77777777" w:rsidR="00304972" w:rsidRPr="001C4D18" w:rsidRDefault="00304972" w:rsidP="00304972">
            <w:pPr>
              <w:numPr>
                <w:ilvl w:val="0"/>
                <w:numId w:val="3"/>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1941F05F" w14:textId="77777777" w:rsidR="00304972" w:rsidRPr="001C4D18" w:rsidRDefault="00304972" w:rsidP="00E54913">
            <w:pPr>
              <w:pStyle w:val="Style35"/>
              <w:widowControl/>
              <w:spacing w:line="250" w:lineRule="exact"/>
              <w:ind w:right="58"/>
              <w:rPr>
                <w:rFonts w:ascii="Times New Roman" w:hAnsi="Times New Roman" w:cs="Times New Roman"/>
                <w:b/>
                <w:sz w:val="20"/>
                <w:szCs w:val="20"/>
              </w:rPr>
            </w:pPr>
            <w:r w:rsidRPr="001C4D18">
              <w:rPr>
                <w:rFonts w:ascii="Times New Roman" w:hAnsi="Times New Roman" w:cs="Times New Roman"/>
                <w:b/>
                <w:sz w:val="20"/>
                <w:szCs w:val="20"/>
              </w:rPr>
              <w:t>Pozostałe wymagania</w:t>
            </w:r>
          </w:p>
        </w:tc>
        <w:tc>
          <w:tcPr>
            <w:tcW w:w="2694" w:type="dxa"/>
            <w:vAlign w:val="center"/>
          </w:tcPr>
          <w:p w14:paraId="11AF2E74"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680BAF0A" w14:textId="77777777" w:rsidTr="008B41DF">
        <w:trPr>
          <w:cantSplit/>
          <w:trHeight w:val="270"/>
        </w:trPr>
        <w:tc>
          <w:tcPr>
            <w:tcW w:w="779" w:type="dxa"/>
            <w:vAlign w:val="center"/>
          </w:tcPr>
          <w:p w14:paraId="74CB486A" w14:textId="77777777" w:rsidR="00304972" w:rsidRPr="001C4D18" w:rsidRDefault="00304972" w:rsidP="00304972">
            <w:pPr>
              <w:numPr>
                <w:ilvl w:val="0"/>
                <w:numId w:val="3"/>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35A5FAAD"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Deklaracja zgodności CE wydana przez producenta – dołączyć do oferty</w:t>
            </w:r>
          </w:p>
        </w:tc>
        <w:tc>
          <w:tcPr>
            <w:tcW w:w="2694" w:type="dxa"/>
            <w:vAlign w:val="center"/>
          </w:tcPr>
          <w:p w14:paraId="3B8E958A"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4F5995F2" w14:textId="77777777" w:rsidTr="008B41DF">
        <w:trPr>
          <w:cantSplit/>
          <w:trHeight w:val="270"/>
        </w:trPr>
        <w:tc>
          <w:tcPr>
            <w:tcW w:w="779" w:type="dxa"/>
            <w:vAlign w:val="center"/>
          </w:tcPr>
          <w:p w14:paraId="2346FFA8" w14:textId="77777777" w:rsidR="00304972" w:rsidRPr="001C4D18" w:rsidRDefault="00304972" w:rsidP="00304972">
            <w:pPr>
              <w:numPr>
                <w:ilvl w:val="0"/>
                <w:numId w:val="3"/>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75CA8E85"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Wpis lub zgłoszenie do RWM w Polsce – stosowny dokument dołączyć do oferty</w:t>
            </w:r>
          </w:p>
        </w:tc>
        <w:tc>
          <w:tcPr>
            <w:tcW w:w="2694" w:type="dxa"/>
            <w:vAlign w:val="center"/>
          </w:tcPr>
          <w:p w14:paraId="76CA70E2"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58D4FE37" w14:textId="77777777" w:rsidTr="008B41DF">
        <w:trPr>
          <w:cantSplit/>
          <w:trHeight w:val="270"/>
        </w:trPr>
        <w:tc>
          <w:tcPr>
            <w:tcW w:w="779" w:type="dxa"/>
            <w:vAlign w:val="center"/>
          </w:tcPr>
          <w:p w14:paraId="3ADA4AE4" w14:textId="77777777" w:rsidR="00304972" w:rsidRPr="001C4D18" w:rsidRDefault="00304972" w:rsidP="00304972">
            <w:pPr>
              <w:numPr>
                <w:ilvl w:val="0"/>
                <w:numId w:val="3"/>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6377EED5"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Gwarancja min. 24 miesiące</w:t>
            </w:r>
          </w:p>
        </w:tc>
        <w:tc>
          <w:tcPr>
            <w:tcW w:w="2694" w:type="dxa"/>
            <w:vAlign w:val="center"/>
          </w:tcPr>
          <w:p w14:paraId="0B1251B3"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31217F0D" w14:textId="77777777" w:rsidTr="008B41DF">
        <w:trPr>
          <w:cantSplit/>
          <w:trHeight w:val="270"/>
        </w:trPr>
        <w:tc>
          <w:tcPr>
            <w:tcW w:w="779" w:type="dxa"/>
            <w:vAlign w:val="center"/>
          </w:tcPr>
          <w:p w14:paraId="7E297B0A" w14:textId="77777777" w:rsidR="00304972" w:rsidRPr="001C4D18" w:rsidRDefault="00304972" w:rsidP="00304972">
            <w:pPr>
              <w:numPr>
                <w:ilvl w:val="0"/>
                <w:numId w:val="3"/>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18622087"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Firmowe materiały informacyjne producenta lub autoryzowanego dystrybutora w języku polskim potwierdzające spełnienie wymaganych parametrów oferowanego wyrobu – dołączyć do oferty</w:t>
            </w:r>
          </w:p>
          <w:p w14:paraId="0786921E" w14:textId="77777777" w:rsidR="00304972" w:rsidRPr="001C4D18" w:rsidRDefault="00304972" w:rsidP="00E54913">
            <w:pPr>
              <w:pStyle w:val="Style35"/>
              <w:widowControl/>
              <w:spacing w:line="250" w:lineRule="exact"/>
              <w:ind w:right="58"/>
              <w:rPr>
                <w:rFonts w:ascii="Times New Roman" w:hAnsi="Times New Roman" w:cs="Times New Roman"/>
                <w:sz w:val="20"/>
                <w:szCs w:val="20"/>
              </w:rPr>
            </w:pPr>
            <w:r w:rsidRPr="001C4D18">
              <w:rPr>
                <w:rFonts w:ascii="Times New Roman" w:hAnsi="Times New Roman" w:cs="Times New Roman"/>
                <w:sz w:val="20"/>
                <w:szCs w:val="20"/>
              </w:rPr>
              <w:t>W przypadku wątpliwości co do zaoferowanych parametrów, Zamawiający zastrzega sobie możliwość wezwania oferenta do prezentacji oferowanego wyrobu</w:t>
            </w:r>
          </w:p>
        </w:tc>
        <w:tc>
          <w:tcPr>
            <w:tcW w:w="2694" w:type="dxa"/>
            <w:vAlign w:val="center"/>
          </w:tcPr>
          <w:p w14:paraId="50A04FC8"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56C2EA84" w14:textId="77777777" w:rsidTr="008B41DF">
        <w:trPr>
          <w:cantSplit/>
          <w:trHeight w:val="270"/>
        </w:trPr>
        <w:tc>
          <w:tcPr>
            <w:tcW w:w="779" w:type="dxa"/>
            <w:vAlign w:val="center"/>
          </w:tcPr>
          <w:p w14:paraId="6D13F5EE" w14:textId="77777777" w:rsidR="00304972" w:rsidRPr="001C4D18" w:rsidRDefault="00304972" w:rsidP="00304972">
            <w:pPr>
              <w:numPr>
                <w:ilvl w:val="0"/>
                <w:numId w:val="3"/>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31CE8DFE" w14:textId="77777777" w:rsidR="00304972" w:rsidRPr="001C4D18" w:rsidRDefault="00304972" w:rsidP="00E54913">
            <w:pPr>
              <w:snapToGrid w:val="0"/>
              <w:spacing w:before="60" w:after="60"/>
              <w:rPr>
                <w:rFonts w:ascii="Times New Roman" w:hAnsi="Times New Roman" w:cs="Times New Roman"/>
                <w:sz w:val="20"/>
                <w:szCs w:val="20"/>
              </w:rPr>
            </w:pPr>
            <w:r w:rsidRPr="001C4D18">
              <w:rPr>
                <w:rFonts w:ascii="Times New Roman" w:hAnsi="Times New Roman" w:cs="Times New Roman"/>
                <w:sz w:val="20"/>
                <w:szCs w:val="20"/>
              </w:rPr>
              <w:t>Zapewnienie producenta lub autoryzowanego dystrybutora o dostępności części zamiennych przez okres minimum 10 lat – informację dołączyć do oferty</w:t>
            </w:r>
          </w:p>
        </w:tc>
        <w:tc>
          <w:tcPr>
            <w:tcW w:w="2694" w:type="dxa"/>
            <w:vAlign w:val="center"/>
          </w:tcPr>
          <w:p w14:paraId="5C2A1DB7" w14:textId="77777777" w:rsidR="00304972" w:rsidRPr="001C4D18" w:rsidRDefault="00304972" w:rsidP="00E54913">
            <w:pPr>
              <w:rPr>
                <w:rFonts w:ascii="Times New Roman" w:eastAsia="Calibri" w:hAnsi="Times New Roman" w:cs="Times New Roman"/>
                <w:strike/>
                <w:sz w:val="20"/>
                <w:szCs w:val="20"/>
              </w:rPr>
            </w:pPr>
          </w:p>
        </w:tc>
      </w:tr>
      <w:tr w:rsidR="00304972" w:rsidRPr="001C4D18" w14:paraId="001AF1AB" w14:textId="77777777" w:rsidTr="008B41DF">
        <w:trPr>
          <w:cantSplit/>
          <w:trHeight w:val="270"/>
        </w:trPr>
        <w:tc>
          <w:tcPr>
            <w:tcW w:w="779" w:type="dxa"/>
            <w:vAlign w:val="center"/>
          </w:tcPr>
          <w:p w14:paraId="0EABBF85" w14:textId="77777777" w:rsidR="00304972" w:rsidRPr="001C4D18" w:rsidRDefault="00304972" w:rsidP="00304972">
            <w:pPr>
              <w:numPr>
                <w:ilvl w:val="0"/>
                <w:numId w:val="3"/>
              </w:numPr>
              <w:suppressAutoHyphens/>
              <w:spacing w:after="0" w:line="240" w:lineRule="auto"/>
              <w:jc w:val="center"/>
              <w:rPr>
                <w:rFonts w:ascii="Times New Roman" w:eastAsia="Calibri" w:hAnsi="Times New Roman" w:cs="Times New Roman"/>
                <w:sz w:val="20"/>
                <w:szCs w:val="20"/>
              </w:rPr>
            </w:pPr>
          </w:p>
        </w:tc>
        <w:tc>
          <w:tcPr>
            <w:tcW w:w="6095" w:type="dxa"/>
            <w:vAlign w:val="center"/>
          </w:tcPr>
          <w:p w14:paraId="6DDF0491" w14:textId="77777777" w:rsidR="00304972" w:rsidRPr="001C4D18" w:rsidRDefault="00304972" w:rsidP="00E54913">
            <w:pPr>
              <w:snapToGrid w:val="0"/>
              <w:spacing w:before="60" w:after="60"/>
              <w:rPr>
                <w:rFonts w:ascii="Times New Roman" w:hAnsi="Times New Roman" w:cs="Times New Roman"/>
                <w:sz w:val="20"/>
                <w:szCs w:val="20"/>
              </w:rPr>
            </w:pPr>
            <w:r w:rsidRPr="001C4D18">
              <w:rPr>
                <w:rFonts w:ascii="Times New Roman" w:hAnsi="Times New Roman" w:cs="Times New Roman"/>
                <w:sz w:val="20"/>
                <w:szCs w:val="20"/>
              </w:rPr>
              <w:t>Zapewnienie producenta lub autoryzowanego dystrybutora o zapewnieniu serwisu gwarancyjnego i pogwarancyjnego – informację dołączyć do oferty</w:t>
            </w:r>
          </w:p>
        </w:tc>
        <w:tc>
          <w:tcPr>
            <w:tcW w:w="2694" w:type="dxa"/>
            <w:vAlign w:val="center"/>
          </w:tcPr>
          <w:p w14:paraId="1FBF11CF" w14:textId="77777777" w:rsidR="00304972" w:rsidRPr="001C4D18" w:rsidRDefault="00304972" w:rsidP="00E54913">
            <w:pPr>
              <w:rPr>
                <w:rFonts w:ascii="Times New Roman" w:eastAsia="Calibri" w:hAnsi="Times New Roman" w:cs="Times New Roman"/>
                <w:strike/>
                <w:sz w:val="20"/>
                <w:szCs w:val="20"/>
              </w:rPr>
            </w:pPr>
          </w:p>
        </w:tc>
      </w:tr>
    </w:tbl>
    <w:p w14:paraId="24B5DAD4" w14:textId="77777777" w:rsidR="00304972" w:rsidRPr="001C4D18" w:rsidRDefault="00304972" w:rsidP="00304972">
      <w:pPr>
        <w:rPr>
          <w:rFonts w:ascii="Times New Roman" w:hAnsi="Times New Roman" w:cs="Times New Roman"/>
          <w:b/>
          <w:sz w:val="20"/>
          <w:szCs w:val="20"/>
        </w:rPr>
      </w:pPr>
    </w:p>
    <w:p w14:paraId="6F98C936" w14:textId="77777777" w:rsidR="00073A2F" w:rsidRPr="001C4D18" w:rsidRDefault="00073A2F">
      <w:pPr>
        <w:rPr>
          <w:rFonts w:ascii="Times New Roman" w:hAnsi="Times New Roman" w:cs="Times New Roman"/>
        </w:rPr>
      </w:pPr>
    </w:p>
    <w:p w14:paraId="536C0ECF" w14:textId="77777777" w:rsidR="00073A2F" w:rsidRPr="008B41DF" w:rsidRDefault="00073A2F">
      <w:pPr>
        <w:rPr>
          <w:rFonts w:ascii="Times New Roman" w:hAnsi="Times New Roman" w:cs="Times New Roman"/>
          <w:b/>
        </w:rPr>
      </w:pPr>
      <w:r w:rsidRPr="008B41DF">
        <w:rPr>
          <w:rFonts w:ascii="Times New Roman" w:hAnsi="Times New Roman" w:cs="Times New Roman"/>
          <w:b/>
        </w:rPr>
        <w:t>Zadanie nr  4</w:t>
      </w:r>
    </w:p>
    <w:p w14:paraId="7380EE24" w14:textId="77777777" w:rsidR="00073A2F" w:rsidRPr="008B41DF" w:rsidRDefault="00073A2F">
      <w:pPr>
        <w:rPr>
          <w:rFonts w:ascii="Times New Roman" w:hAnsi="Times New Roman" w:cs="Times New Roman"/>
          <w:b/>
        </w:rPr>
      </w:pPr>
      <w:r w:rsidRPr="008B41DF">
        <w:rPr>
          <w:rFonts w:ascii="Times New Roman" w:hAnsi="Times New Roman" w:cs="Times New Roman"/>
          <w:b/>
        </w:rPr>
        <w:t xml:space="preserve">Pozycja  </w:t>
      </w:r>
      <w:r w:rsidR="00BF08E3" w:rsidRPr="008B41DF">
        <w:rPr>
          <w:rFonts w:ascii="Times New Roman" w:hAnsi="Times New Roman" w:cs="Times New Roman"/>
          <w:b/>
        </w:rPr>
        <w:t>A. 15 – pompa obrotowo-perystaltyczna – szt. 1</w:t>
      </w:r>
    </w:p>
    <w:tbl>
      <w:tblPr>
        <w:tblStyle w:val="Tabela-Siatka"/>
        <w:tblW w:w="0" w:type="auto"/>
        <w:tblLook w:val="04A0" w:firstRow="1" w:lastRow="0" w:firstColumn="1" w:lastColumn="0" w:noHBand="0" w:noVBand="1"/>
      </w:tblPr>
      <w:tblGrid>
        <w:gridCol w:w="9288"/>
      </w:tblGrid>
      <w:tr w:rsidR="008A1679" w:rsidRPr="008A1679" w14:paraId="1E2545F0" w14:textId="77777777" w:rsidTr="008A1679">
        <w:tc>
          <w:tcPr>
            <w:tcW w:w="0" w:type="auto"/>
          </w:tcPr>
          <w:p w14:paraId="343CDE34"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Pompa obrotowo-perystaltyczna do żywienia dojelitowego z pokrywą, wyświetlaczem LCD, klawiaturą, rotorem, czujnika ciśnienia napływu i wypływu, komorą do podłączenia zestawu do pompy, czujnikiem obecności powietrza, zaciskiem stojaka na tylnej ścianie</w:t>
            </w:r>
          </w:p>
        </w:tc>
      </w:tr>
      <w:tr w:rsidR="008A1679" w:rsidRPr="008A1679" w14:paraId="6032CFB2" w14:textId="77777777" w:rsidTr="008A1679">
        <w:tc>
          <w:tcPr>
            <w:tcW w:w="0" w:type="auto"/>
          </w:tcPr>
          <w:p w14:paraId="16F8C1E3" w14:textId="77777777" w:rsidR="008A1679" w:rsidRPr="008A1679" w:rsidRDefault="008A1679" w:rsidP="00F80212">
            <w:pPr>
              <w:rPr>
                <w:rFonts w:ascii="Times New Roman" w:hAnsi="Times New Roman" w:cs="Times New Roman"/>
              </w:rPr>
            </w:pPr>
            <w:proofErr w:type="spellStart"/>
            <w:r w:rsidRPr="008A1679">
              <w:rPr>
                <w:rFonts w:ascii="Times New Roman" w:hAnsi="Times New Roman" w:cs="Times New Roman"/>
              </w:rPr>
              <w:t>Szybkośc</w:t>
            </w:r>
            <w:proofErr w:type="spellEnd"/>
            <w:r w:rsidRPr="008A1679">
              <w:rPr>
                <w:rFonts w:ascii="Times New Roman" w:hAnsi="Times New Roman" w:cs="Times New Roman"/>
              </w:rPr>
              <w:t xml:space="preserve"> podawania diety 1-1400ml/h</w:t>
            </w:r>
          </w:p>
        </w:tc>
      </w:tr>
      <w:tr w:rsidR="008A1679" w:rsidRPr="008A1679" w14:paraId="5281B6C0" w14:textId="77777777" w:rsidTr="008A1679">
        <w:tc>
          <w:tcPr>
            <w:tcW w:w="0" w:type="auto"/>
          </w:tcPr>
          <w:p w14:paraId="1856BC47"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Dokładność szybkości podaży diety – 1ml/h</w:t>
            </w:r>
          </w:p>
        </w:tc>
      </w:tr>
      <w:tr w:rsidR="008A1679" w:rsidRPr="008A1679" w14:paraId="7C263A9E" w14:textId="77777777" w:rsidTr="008A1679">
        <w:tc>
          <w:tcPr>
            <w:tcW w:w="0" w:type="auto"/>
          </w:tcPr>
          <w:p w14:paraId="554CBE1D"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lastRenderedPageBreak/>
              <w:t>Odczyt na wyświetlaczu – szybkości przepływu, objętości, wartości całkowitej dawki w ml, poziomu naładowania baterii, symboli nieprawidłowego działania pompy</w:t>
            </w:r>
          </w:p>
        </w:tc>
      </w:tr>
      <w:tr w:rsidR="008A1679" w:rsidRPr="008A1679" w14:paraId="635618F8" w14:textId="77777777" w:rsidTr="008A1679">
        <w:tc>
          <w:tcPr>
            <w:tcW w:w="0" w:type="auto"/>
          </w:tcPr>
          <w:p w14:paraId="61A3C8AA"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Alarmy wizualne i akustyczne</w:t>
            </w:r>
          </w:p>
        </w:tc>
      </w:tr>
      <w:tr w:rsidR="008A1679" w:rsidRPr="008A1679" w14:paraId="5F103224" w14:textId="77777777" w:rsidTr="008A1679">
        <w:tc>
          <w:tcPr>
            <w:tcW w:w="0" w:type="auto"/>
          </w:tcPr>
          <w:p w14:paraId="7908BB8E"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Odporność na zalanie wodą – klasa IPX 5</w:t>
            </w:r>
          </w:p>
        </w:tc>
      </w:tr>
      <w:tr w:rsidR="008A1679" w:rsidRPr="008A1679" w14:paraId="0FADEE21" w14:textId="77777777" w:rsidTr="008A1679">
        <w:tc>
          <w:tcPr>
            <w:tcW w:w="0" w:type="auto"/>
          </w:tcPr>
          <w:p w14:paraId="0B607D27"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Bateria wewnętrzna, ładowalna, 3,6V, DC 2000mAh</w:t>
            </w:r>
          </w:p>
        </w:tc>
      </w:tr>
      <w:tr w:rsidR="008A1679" w:rsidRPr="008A1679" w14:paraId="593476F0" w14:textId="77777777" w:rsidTr="008A1679">
        <w:tc>
          <w:tcPr>
            <w:tcW w:w="0" w:type="auto"/>
          </w:tcPr>
          <w:p w14:paraId="1E951ADE"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Masa do 400g</w:t>
            </w:r>
          </w:p>
        </w:tc>
      </w:tr>
      <w:tr w:rsidR="008A1679" w:rsidRPr="008A1679" w14:paraId="093E3B4E" w14:textId="77777777" w:rsidTr="008A1679">
        <w:tc>
          <w:tcPr>
            <w:tcW w:w="0" w:type="auto"/>
          </w:tcPr>
          <w:p w14:paraId="4CC3A92F"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Zasilanie sieciowe</w:t>
            </w:r>
          </w:p>
        </w:tc>
      </w:tr>
      <w:tr w:rsidR="008A1679" w:rsidRPr="008A1679" w14:paraId="4C41AEEC" w14:textId="77777777" w:rsidTr="008A1679">
        <w:tc>
          <w:tcPr>
            <w:tcW w:w="0" w:type="auto"/>
          </w:tcPr>
          <w:p w14:paraId="3375E0E6"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Sygnalizacja niskiego stanu akumulatorów</w:t>
            </w:r>
          </w:p>
        </w:tc>
      </w:tr>
      <w:tr w:rsidR="008A1679" w:rsidRPr="008A1679" w14:paraId="51A7BFC8" w14:textId="77777777" w:rsidTr="008A1679">
        <w:tc>
          <w:tcPr>
            <w:tcW w:w="0" w:type="auto"/>
          </w:tcPr>
          <w:p w14:paraId="0EE065A2"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 xml:space="preserve">Współpracująca z liniami zestawów </w:t>
            </w:r>
            <w:proofErr w:type="spellStart"/>
            <w:r w:rsidRPr="008A1679">
              <w:rPr>
                <w:rFonts w:ascii="Times New Roman" w:hAnsi="Times New Roman" w:cs="Times New Roman"/>
              </w:rPr>
              <w:t>Flocare</w:t>
            </w:r>
            <w:proofErr w:type="spellEnd"/>
          </w:p>
        </w:tc>
      </w:tr>
      <w:tr w:rsidR="008A1679" w:rsidRPr="008A1679" w14:paraId="4CBA01FA" w14:textId="77777777" w:rsidTr="008A1679">
        <w:tc>
          <w:tcPr>
            <w:tcW w:w="0" w:type="auto"/>
          </w:tcPr>
          <w:p w14:paraId="2B7543E2"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Certyfikat zgodności CE</w:t>
            </w:r>
          </w:p>
        </w:tc>
      </w:tr>
      <w:tr w:rsidR="008A1679" w:rsidRPr="008A1679" w14:paraId="462BA603" w14:textId="77777777" w:rsidTr="008A1679">
        <w:tc>
          <w:tcPr>
            <w:tcW w:w="0" w:type="auto"/>
          </w:tcPr>
          <w:p w14:paraId="16EABB99"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Gwarancja 24 miesiące – przeglądy gwarancyjne w cenie</w:t>
            </w:r>
          </w:p>
        </w:tc>
      </w:tr>
      <w:tr w:rsidR="008A1679" w:rsidRPr="008A1679" w14:paraId="142BED9E" w14:textId="77777777" w:rsidTr="008A1679">
        <w:tc>
          <w:tcPr>
            <w:tcW w:w="0" w:type="auto"/>
          </w:tcPr>
          <w:p w14:paraId="138C9B3B"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Instrukcja obsługi w języku polskim, szkolenie personelu</w:t>
            </w:r>
          </w:p>
        </w:tc>
      </w:tr>
      <w:tr w:rsidR="008A1679" w:rsidRPr="008A1679" w14:paraId="7851730E" w14:textId="77777777" w:rsidTr="008A1679">
        <w:tc>
          <w:tcPr>
            <w:tcW w:w="0" w:type="auto"/>
          </w:tcPr>
          <w:p w14:paraId="74478F4D"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Czas reakcji serwisu do 2 dni roboczych, sprzęt zastępczy na czas naprawy powyżej 5 dni</w:t>
            </w:r>
          </w:p>
        </w:tc>
      </w:tr>
      <w:tr w:rsidR="008A1679" w:rsidRPr="008A1679" w14:paraId="15AB370B" w14:textId="77777777" w:rsidTr="008A1679">
        <w:tc>
          <w:tcPr>
            <w:tcW w:w="0" w:type="auto"/>
          </w:tcPr>
          <w:p w14:paraId="67B7EA7A" w14:textId="77777777" w:rsidR="008A1679" w:rsidRPr="008A1679" w:rsidRDefault="008A1679" w:rsidP="00F80212">
            <w:pPr>
              <w:rPr>
                <w:rFonts w:ascii="Times New Roman" w:hAnsi="Times New Roman" w:cs="Times New Roman"/>
              </w:rPr>
            </w:pPr>
            <w:r w:rsidRPr="008A1679">
              <w:rPr>
                <w:rFonts w:ascii="Times New Roman" w:hAnsi="Times New Roman" w:cs="Times New Roman"/>
              </w:rPr>
              <w:t>Dostępność części zamiennych 8 lat</w:t>
            </w:r>
          </w:p>
        </w:tc>
      </w:tr>
    </w:tbl>
    <w:p w14:paraId="646B69F9" w14:textId="77777777" w:rsidR="00E54913" w:rsidRPr="001C4D18" w:rsidRDefault="00E54913">
      <w:pPr>
        <w:rPr>
          <w:rFonts w:ascii="Times New Roman" w:hAnsi="Times New Roman" w:cs="Times New Roman"/>
        </w:rPr>
      </w:pPr>
    </w:p>
    <w:p w14:paraId="07CD7284" w14:textId="77777777" w:rsidR="00BF08E3" w:rsidRPr="008A1679" w:rsidRDefault="00BF08E3">
      <w:pPr>
        <w:rPr>
          <w:rFonts w:ascii="Times New Roman" w:hAnsi="Times New Roman" w:cs="Times New Roman"/>
          <w:b/>
          <w:sz w:val="24"/>
          <w:szCs w:val="24"/>
        </w:rPr>
      </w:pPr>
      <w:r w:rsidRPr="008A1679">
        <w:rPr>
          <w:rFonts w:ascii="Times New Roman" w:hAnsi="Times New Roman" w:cs="Times New Roman"/>
          <w:b/>
          <w:sz w:val="24"/>
          <w:szCs w:val="24"/>
        </w:rPr>
        <w:t>Zadanie  nr  5</w:t>
      </w:r>
    </w:p>
    <w:p w14:paraId="6FAEEB7F" w14:textId="77777777" w:rsidR="00BF08E3" w:rsidRPr="008A1679" w:rsidRDefault="00BF08E3">
      <w:pPr>
        <w:rPr>
          <w:rFonts w:ascii="Times New Roman" w:hAnsi="Times New Roman" w:cs="Times New Roman"/>
          <w:b/>
          <w:sz w:val="24"/>
          <w:szCs w:val="24"/>
        </w:rPr>
      </w:pPr>
      <w:r w:rsidRPr="008A1679">
        <w:rPr>
          <w:rFonts w:ascii="Times New Roman" w:hAnsi="Times New Roman" w:cs="Times New Roman"/>
          <w:b/>
          <w:sz w:val="24"/>
          <w:szCs w:val="24"/>
        </w:rPr>
        <w:t xml:space="preserve">Pozycja  A.9 – stacja dokująca z </w:t>
      </w:r>
      <w:r w:rsidR="008A1679">
        <w:rPr>
          <w:rFonts w:ascii="Times New Roman" w:hAnsi="Times New Roman" w:cs="Times New Roman"/>
          <w:b/>
          <w:sz w:val="24"/>
          <w:szCs w:val="24"/>
        </w:rPr>
        <w:t xml:space="preserve">6 </w:t>
      </w:r>
      <w:r w:rsidRPr="008A1679">
        <w:rPr>
          <w:rFonts w:ascii="Times New Roman" w:hAnsi="Times New Roman" w:cs="Times New Roman"/>
          <w:b/>
          <w:sz w:val="24"/>
          <w:szCs w:val="24"/>
        </w:rPr>
        <w:t xml:space="preserve">pompami </w:t>
      </w:r>
      <w:proofErr w:type="spellStart"/>
      <w:r w:rsidRPr="008A1679">
        <w:rPr>
          <w:rFonts w:ascii="Times New Roman" w:hAnsi="Times New Roman" w:cs="Times New Roman"/>
          <w:b/>
          <w:sz w:val="24"/>
          <w:szCs w:val="24"/>
        </w:rPr>
        <w:t>strzykawkowymi</w:t>
      </w:r>
      <w:proofErr w:type="spellEnd"/>
      <w:r w:rsidRPr="008A1679">
        <w:rPr>
          <w:rFonts w:ascii="Times New Roman" w:hAnsi="Times New Roman" w:cs="Times New Roman"/>
          <w:b/>
          <w:sz w:val="24"/>
          <w:szCs w:val="24"/>
        </w:rPr>
        <w:t xml:space="preserve"> – szt.1</w:t>
      </w:r>
    </w:p>
    <w:p w14:paraId="248D5429" w14:textId="77777777" w:rsidR="00701514" w:rsidRPr="001C4D18" w:rsidRDefault="00701514" w:rsidP="00701514">
      <w:pPr>
        <w:rPr>
          <w:rFonts w:ascii="Times New Roman" w:hAnsi="Times New Roman" w:cs="Times New Roman"/>
          <w:b/>
        </w:rPr>
      </w:pPr>
      <w:r w:rsidRPr="001C4D18">
        <w:rPr>
          <w:rFonts w:ascii="Times New Roman" w:hAnsi="Times New Roman" w:cs="Times New Roman"/>
          <w:b/>
        </w:rPr>
        <w:t>- stacja dokująca dla 6 pomp na statywie jezdnym ( 4 kółka samonastawne – w tym przynajmniej 2 z blokadą), ze świetl</w:t>
      </w:r>
      <w:r w:rsidR="008A1679">
        <w:rPr>
          <w:rFonts w:ascii="Times New Roman" w:hAnsi="Times New Roman" w:cs="Times New Roman"/>
          <w:b/>
        </w:rPr>
        <w:t>ną sygnalizacją alarmową – 1szt.</w:t>
      </w:r>
    </w:p>
    <w:p w14:paraId="5CE26775" w14:textId="77777777" w:rsidR="00701514" w:rsidRPr="001C4D18" w:rsidRDefault="00701514" w:rsidP="00701514">
      <w:pPr>
        <w:rPr>
          <w:rFonts w:ascii="Times New Roman" w:hAnsi="Times New Roman" w:cs="Times New Roman"/>
          <w:b/>
        </w:rPr>
      </w:pPr>
      <w:r w:rsidRPr="001C4D18">
        <w:rPr>
          <w:rFonts w:ascii="Times New Roman" w:hAnsi="Times New Roman" w:cs="Times New Roman"/>
          <w:b/>
        </w:rPr>
        <w:t xml:space="preserve">- pompa </w:t>
      </w:r>
      <w:proofErr w:type="spellStart"/>
      <w:r w:rsidRPr="001C4D18">
        <w:rPr>
          <w:rFonts w:ascii="Times New Roman" w:hAnsi="Times New Roman" w:cs="Times New Roman"/>
          <w:b/>
        </w:rPr>
        <w:t>jednostrzykawkowa</w:t>
      </w:r>
      <w:proofErr w:type="spellEnd"/>
      <w:r w:rsidRPr="001C4D18">
        <w:rPr>
          <w:rFonts w:ascii="Times New Roman" w:hAnsi="Times New Roman" w:cs="Times New Roman"/>
          <w:b/>
        </w:rPr>
        <w:t xml:space="preserve"> – szt.</w:t>
      </w:r>
      <w:r w:rsidR="008A1679">
        <w:rPr>
          <w:rFonts w:ascii="Times New Roman" w:hAnsi="Times New Roman" w:cs="Times New Roman"/>
          <w:b/>
        </w:rPr>
        <w:t xml:space="preserve"> 6</w:t>
      </w:r>
      <w:r w:rsidRPr="001C4D18">
        <w:rPr>
          <w:rFonts w:ascii="Times New Roman" w:hAnsi="Times New Roman" w:cs="Times New Roman"/>
          <w:b/>
        </w:rPr>
        <w:t xml:space="preserve"> ( w k</w:t>
      </w:r>
      <w:r w:rsidR="008A1679">
        <w:rPr>
          <w:rFonts w:ascii="Times New Roman" w:hAnsi="Times New Roman" w:cs="Times New Roman"/>
          <w:b/>
        </w:rPr>
        <w:t>omplecie ze stacją dokującą</w:t>
      </w:r>
      <w:r w:rsidRPr="001C4D18">
        <w:rPr>
          <w:rFonts w:ascii="Times New Roman" w:hAnsi="Times New Roman" w:cs="Times New Roman"/>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6543"/>
        <w:gridCol w:w="1473"/>
        <w:gridCol w:w="761"/>
      </w:tblGrid>
      <w:tr w:rsidR="00701514" w:rsidRPr="001C4D18" w14:paraId="47B854FF" w14:textId="77777777" w:rsidTr="00E54913">
        <w:tc>
          <w:tcPr>
            <w:tcW w:w="0" w:type="auto"/>
          </w:tcPr>
          <w:p w14:paraId="74A7E70A" w14:textId="77777777" w:rsidR="00701514" w:rsidRPr="001C4D18" w:rsidRDefault="00701514" w:rsidP="00E54913">
            <w:pPr>
              <w:rPr>
                <w:rFonts w:ascii="Times New Roman" w:hAnsi="Times New Roman" w:cs="Times New Roman"/>
                <w:b/>
                <w:sz w:val="20"/>
                <w:szCs w:val="20"/>
              </w:rPr>
            </w:pPr>
            <w:r w:rsidRPr="001C4D18">
              <w:rPr>
                <w:rFonts w:ascii="Times New Roman" w:hAnsi="Times New Roman" w:cs="Times New Roman"/>
                <w:b/>
                <w:sz w:val="20"/>
                <w:szCs w:val="20"/>
              </w:rPr>
              <w:t>Lp.</w:t>
            </w:r>
          </w:p>
        </w:tc>
        <w:tc>
          <w:tcPr>
            <w:tcW w:w="6543" w:type="dxa"/>
          </w:tcPr>
          <w:p w14:paraId="68576E48" w14:textId="77777777" w:rsidR="00701514" w:rsidRPr="001C4D18" w:rsidRDefault="00701514" w:rsidP="00E54913">
            <w:pPr>
              <w:rPr>
                <w:rFonts w:ascii="Times New Roman" w:hAnsi="Times New Roman" w:cs="Times New Roman"/>
                <w:b/>
                <w:sz w:val="20"/>
                <w:szCs w:val="20"/>
              </w:rPr>
            </w:pPr>
            <w:r w:rsidRPr="001C4D18">
              <w:rPr>
                <w:rFonts w:ascii="Times New Roman" w:hAnsi="Times New Roman" w:cs="Times New Roman"/>
                <w:b/>
                <w:sz w:val="20"/>
                <w:szCs w:val="20"/>
              </w:rPr>
              <w:t>Opis parametrów</w:t>
            </w:r>
          </w:p>
        </w:tc>
        <w:tc>
          <w:tcPr>
            <w:tcW w:w="1473" w:type="dxa"/>
          </w:tcPr>
          <w:p w14:paraId="7D2E9F89" w14:textId="77777777" w:rsidR="00701514" w:rsidRPr="001C4D18" w:rsidRDefault="00701514" w:rsidP="00E54913">
            <w:pPr>
              <w:rPr>
                <w:rFonts w:ascii="Times New Roman" w:hAnsi="Times New Roman" w:cs="Times New Roman"/>
                <w:b/>
                <w:sz w:val="20"/>
                <w:szCs w:val="20"/>
              </w:rPr>
            </w:pPr>
            <w:r w:rsidRPr="001C4D18">
              <w:rPr>
                <w:rFonts w:ascii="Times New Roman" w:hAnsi="Times New Roman" w:cs="Times New Roman"/>
                <w:b/>
                <w:sz w:val="20"/>
                <w:szCs w:val="20"/>
              </w:rPr>
              <w:t>Potwierdzenie wymagań</w:t>
            </w:r>
          </w:p>
        </w:tc>
        <w:tc>
          <w:tcPr>
            <w:tcW w:w="0" w:type="auto"/>
          </w:tcPr>
          <w:p w14:paraId="00AB53BE" w14:textId="77777777" w:rsidR="00701514" w:rsidRPr="001C4D18" w:rsidRDefault="00701514" w:rsidP="00E54913">
            <w:pPr>
              <w:rPr>
                <w:rFonts w:ascii="Times New Roman" w:hAnsi="Times New Roman" w:cs="Times New Roman"/>
                <w:b/>
                <w:sz w:val="20"/>
                <w:szCs w:val="20"/>
              </w:rPr>
            </w:pPr>
            <w:r w:rsidRPr="001C4D18">
              <w:rPr>
                <w:rFonts w:ascii="Times New Roman" w:hAnsi="Times New Roman" w:cs="Times New Roman"/>
                <w:b/>
                <w:sz w:val="20"/>
                <w:szCs w:val="20"/>
              </w:rPr>
              <w:t xml:space="preserve">Uwagi   </w:t>
            </w:r>
          </w:p>
        </w:tc>
      </w:tr>
      <w:tr w:rsidR="00701514" w:rsidRPr="001C4D18" w14:paraId="01EC6BA9" w14:textId="77777777" w:rsidTr="00E54913">
        <w:tc>
          <w:tcPr>
            <w:tcW w:w="0" w:type="auto"/>
          </w:tcPr>
          <w:p w14:paraId="05A1A497" w14:textId="77777777" w:rsidR="00701514" w:rsidRPr="001C4D18" w:rsidRDefault="00701514" w:rsidP="00E54913">
            <w:pPr>
              <w:rPr>
                <w:rFonts w:ascii="Times New Roman" w:hAnsi="Times New Roman" w:cs="Times New Roman"/>
                <w:sz w:val="20"/>
                <w:szCs w:val="20"/>
              </w:rPr>
            </w:pPr>
          </w:p>
        </w:tc>
        <w:tc>
          <w:tcPr>
            <w:tcW w:w="6543" w:type="dxa"/>
          </w:tcPr>
          <w:p w14:paraId="2533EDA7"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Model/typ</w:t>
            </w:r>
          </w:p>
        </w:tc>
        <w:tc>
          <w:tcPr>
            <w:tcW w:w="1473" w:type="dxa"/>
          </w:tcPr>
          <w:p w14:paraId="5430ED5E"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Podać</w:t>
            </w:r>
          </w:p>
        </w:tc>
        <w:tc>
          <w:tcPr>
            <w:tcW w:w="0" w:type="auto"/>
          </w:tcPr>
          <w:p w14:paraId="740F16D9" w14:textId="77777777" w:rsidR="00701514" w:rsidRPr="001C4D18" w:rsidRDefault="00701514" w:rsidP="00E54913">
            <w:pPr>
              <w:rPr>
                <w:rFonts w:ascii="Times New Roman" w:hAnsi="Times New Roman" w:cs="Times New Roman"/>
                <w:sz w:val="20"/>
                <w:szCs w:val="20"/>
              </w:rPr>
            </w:pPr>
          </w:p>
        </w:tc>
      </w:tr>
      <w:tr w:rsidR="00701514" w:rsidRPr="001C4D18" w14:paraId="371A37CB" w14:textId="77777777" w:rsidTr="00E54913">
        <w:tc>
          <w:tcPr>
            <w:tcW w:w="0" w:type="auto"/>
          </w:tcPr>
          <w:p w14:paraId="65EAEA5D"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w:t>
            </w:r>
          </w:p>
        </w:tc>
        <w:tc>
          <w:tcPr>
            <w:tcW w:w="6543" w:type="dxa"/>
          </w:tcPr>
          <w:p w14:paraId="002DE5EE" w14:textId="77777777" w:rsidR="00701514" w:rsidRPr="001C4D18" w:rsidRDefault="00701514" w:rsidP="00E54913">
            <w:pPr>
              <w:rPr>
                <w:rFonts w:ascii="Times New Roman" w:hAnsi="Times New Roman" w:cs="Times New Roman"/>
                <w:sz w:val="20"/>
                <w:szCs w:val="20"/>
              </w:rPr>
            </w:pPr>
            <w:proofErr w:type="spellStart"/>
            <w:r w:rsidRPr="001C4D18">
              <w:rPr>
                <w:rFonts w:ascii="Times New Roman" w:hAnsi="Times New Roman" w:cs="Times New Roman"/>
                <w:sz w:val="20"/>
                <w:szCs w:val="20"/>
              </w:rPr>
              <w:t>Jednostrzykawkowa</w:t>
            </w:r>
            <w:proofErr w:type="spellEnd"/>
            <w:r w:rsidRPr="001C4D18">
              <w:rPr>
                <w:rFonts w:ascii="Times New Roman" w:hAnsi="Times New Roman" w:cs="Times New Roman"/>
                <w:sz w:val="20"/>
                <w:szCs w:val="20"/>
              </w:rPr>
              <w:t xml:space="preserve"> – szt.</w:t>
            </w:r>
            <w:r w:rsidR="008A1679">
              <w:rPr>
                <w:rFonts w:ascii="Times New Roman" w:hAnsi="Times New Roman" w:cs="Times New Roman"/>
                <w:sz w:val="20"/>
                <w:szCs w:val="20"/>
              </w:rPr>
              <w:t>6</w:t>
            </w:r>
          </w:p>
        </w:tc>
        <w:tc>
          <w:tcPr>
            <w:tcW w:w="1473" w:type="dxa"/>
          </w:tcPr>
          <w:p w14:paraId="7BDA9467"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0B7C356C" w14:textId="77777777" w:rsidR="00701514" w:rsidRPr="001C4D18" w:rsidRDefault="00701514" w:rsidP="00E54913">
            <w:pPr>
              <w:rPr>
                <w:rFonts w:ascii="Times New Roman" w:hAnsi="Times New Roman" w:cs="Times New Roman"/>
                <w:sz w:val="20"/>
                <w:szCs w:val="20"/>
              </w:rPr>
            </w:pPr>
          </w:p>
        </w:tc>
      </w:tr>
      <w:tr w:rsidR="00701514" w:rsidRPr="001C4D18" w14:paraId="598AB76C" w14:textId="77777777" w:rsidTr="00E54913">
        <w:tc>
          <w:tcPr>
            <w:tcW w:w="0" w:type="auto"/>
          </w:tcPr>
          <w:p w14:paraId="03DB2C22"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w:t>
            </w:r>
          </w:p>
        </w:tc>
        <w:tc>
          <w:tcPr>
            <w:tcW w:w="6543" w:type="dxa"/>
          </w:tcPr>
          <w:p w14:paraId="0A38CF79"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color w:val="000000"/>
                <w:sz w:val="20"/>
                <w:szCs w:val="20"/>
              </w:rPr>
              <w:t>system programowania  parametrów infuzji z możliwością ustawiania: prędkości, prędkości i objętości, prędkości i czasu lub objętości i czasu</w:t>
            </w:r>
          </w:p>
        </w:tc>
        <w:tc>
          <w:tcPr>
            <w:tcW w:w="1473" w:type="dxa"/>
          </w:tcPr>
          <w:p w14:paraId="407C147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732B272C" w14:textId="77777777" w:rsidR="00701514" w:rsidRPr="001C4D18" w:rsidRDefault="00701514" w:rsidP="00E54913">
            <w:pPr>
              <w:rPr>
                <w:rFonts w:ascii="Times New Roman" w:hAnsi="Times New Roman" w:cs="Times New Roman"/>
                <w:sz w:val="20"/>
                <w:szCs w:val="20"/>
              </w:rPr>
            </w:pPr>
          </w:p>
        </w:tc>
      </w:tr>
      <w:tr w:rsidR="00701514" w:rsidRPr="001C4D18" w14:paraId="2B548EDF" w14:textId="77777777" w:rsidTr="00E54913">
        <w:tc>
          <w:tcPr>
            <w:tcW w:w="0" w:type="auto"/>
          </w:tcPr>
          <w:p w14:paraId="39AB8E90"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3.</w:t>
            </w:r>
          </w:p>
        </w:tc>
        <w:tc>
          <w:tcPr>
            <w:tcW w:w="6543" w:type="dxa"/>
          </w:tcPr>
          <w:p w14:paraId="05890C79"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Czytelny wyświetlacz</w:t>
            </w:r>
            <w:r w:rsidRPr="001C4D18">
              <w:rPr>
                <w:rFonts w:ascii="Times New Roman" w:hAnsi="Times New Roman" w:cs="Times New Roman"/>
                <w:color w:val="000000"/>
                <w:sz w:val="20"/>
                <w:szCs w:val="20"/>
              </w:rPr>
              <w:t xml:space="preserve"> LCD duży, czytelny, dwuwierszowy, min. 2 x 16 znaków</w:t>
            </w:r>
          </w:p>
        </w:tc>
        <w:tc>
          <w:tcPr>
            <w:tcW w:w="1473" w:type="dxa"/>
          </w:tcPr>
          <w:p w14:paraId="75B02F7B"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031A845D" w14:textId="77777777" w:rsidR="00701514" w:rsidRPr="001C4D18" w:rsidRDefault="00701514" w:rsidP="00E54913">
            <w:pPr>
              <w:rPr>
                <w:rFonts w:ascii="Times New Roman" w:hAnsi="Times New Roman" w:cs="Times New Roman"/>
                <w:sz w:val="20"/>
                <w:szCs w:val="20"/>
              </w:rPr>
            </w:pPr>
          </w:p>
        </w:tc>
      </w:tr>
      <w:tr w:rsidR="00701514" w:rsidRPr="001C4D18" w14:paraId="34121AC3" w14:textId="77777777" w:rsidTr="00E54913">
        <w:tc>
          <w:tcPr>
            <w:tcW w:w="0" w:type="auto"/>
          </w:tcPr>
          <w:p w14:paraId="65F9C57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4.</w:t>
            </w:r>
          </w:p>
        </w:tc>
        <w:tc>
          <w:tcPr>
            <w:tcW w:w="6543" w:type="dxa"/>
          </w:tcPr>
          <w:p w14:paraId="3A1A8ABB"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Możliwość podglądu i zmiany parametrów w trakcie infuzji</w:t>
            </w:r>
          </w:p>
        </w:tc>
        <w:tc>
          <w:tcPr>
            <w:tcW w:w="1473" w:type="dxa"/>
          </w:tcPr>
          <w:p w14:paraId="2748E97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33328481" w14:textId="77777777" w:rsidR="00701514" w:rsidRPr="001C4D18" w:rsidRDefault="00701514" w:rsidP="00E54913">
            <w:pPr>
              <w:rPr>
                <w:rFonts w:ascii="Times New Roman" w:hAnsi="Times New Roman" w:cs="Times New Roman"/>
                <w:sz w:val="20"/>
                <w:szCs w:val="20"/>
              </w:rPr>
            </w:pPr>
          </w:p>
        </w:tc>
      </w:tr>
      <w:tr w:rsidR="00701514" w:rsidRPr="001C4D18" w14:paraId="33A29190" w14:textId="77777777" w:rsidTr="00E54913">
        <w:tc>
          <w:tcPr>
            <w:tcW w:w="0" w:type="auto"/>
          </w:tcPr>
          <w:p w14:paraId="359972C6"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5.</w:t>
            </w:r>
          </w:p>
        </w:tc>
        <w:tc>
          <w:tcPr>
            <w:tcW w:w="6543" w:type="dxa"/>
          </w:tcPr>
          <w:p w14:paraId="5AD4D7CA"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Współpraca ze strzykawkami o obj. 5-60ml</w:t>
            </w:r>
          </w:p>
        </w:tc>
        <w:tc>
          <w:tcPr>
            <w:tcW w:w="1473" w:type="dxa"/>
          </w:tcPr>
          <w:p w14:paraId="326753A0"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 xml:space="preserve">Tak </w:t>
            </w:r>
          </w:p>
        </w:tc>
        <w:tc>
          <w:tcPr>
            <w:tcW w:w="0" w:type="auto"/>
          </w:tcPr>
          <w:p w14:paraId="40FFE28A" w14:textId="77777777" w:rsidR="00701514" w:rsidRPr="001C4D18" w:rsidRDefault="00701514" w:rsidP="00E54913">
            <w:pPr>
              <w:rPr>
                <w:rFonts w:ascii="Times New Roman" w:hAnsi="Times New Roman" w:cs="Times New Roman"/>
                <w:sz w:val="20"/>
                <w:szCs w:val="20"/>
              </w:rPr>
            </w:pPr>
          </w:p>
        </w:tc>
      </w:tr>
      <w:tr w:rsidR="00701514" w:rsidRPr="001C4D18" w14:paraId="572E5BCB" w14:textId="77777777" w:rsidTr="00E54913">
        <w:tc>
          <w:tcPr>
            <w:tcW w:w="0" w:type="auto"/>
          </w:tcPr>
          <w:p w14:paraId="7EB71B73"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6.</w:t>
            </w:r>
          </w:p>
        </w:tc>
        <w:tc>
          <w:tcPr>
            <w:tcW w:w="6543" w:type="dxa"/>
          </w:tcPr>
          <w:p w14:paraId="51A4F852"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color w:val="000000"/>
                <w:sz w:val="20"/>
                <w:szCs w:val="20"/>
              </w:rPr>
              <w:t xml:space="preserve">  automatyczne rozpoznawanie rozmiaru strzykawki </w:t>
            </w:r>
          </w:p>
        </w:tc>
        <w:tc>
          <w:tcPr>
            <w:tcW w:w="1473" w:type="dxa"/>
          </w:tcPr>
          <w:p w14:paraId="40D75135"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 xml:space="preserve">Tak </w:t>
            </w:r>
          </w:p>
        </w:tc>
        <w:tc>
          <w:tcPr>
            <w:tcW w:w="0" w:type="auto"/>
          </w:tcPr>
          <w:p w14:paraId="1F533BEB" w14:textId="77777777" w:rsidR="00701514" w:rsidRPr="001C4D18" w:rsidRDefault="00701514" w:rsidP="00E54913">
            <w:pPr>
              <w:rPr>
                <w:rFonts w:ascii="Times New Roman" w:hAnsi="Times New Roman" w:cs="Times New Roman"/>
                <w:sz w:val="20"/>
                <w:szCs w:val="20"/>
              </w:rPr>
            </w:pPr>
          </w:p>
        </w:tc>
      </w:tr>
      <w:tr w:rsidR="00701514" w:rsidRPr="001C4D18" w14:paraId="22270A36" w14:textId="77777777" w:rsidTr="00E54913">
        <w:tc>
          <w:tcPr>
            <w:tcW w:w="0" w:type="auto"/>
          </w:tcPr>
          <w:p w14:paraId="28846825"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7.</w:t>
            </w:r>
          </w:p>
        </w:tc>
        <w:tc>
          <w:tcPr>
            <w:tcW w:w="6543" w:type="dxa"/>
          </w:tcPr>
          <w:p w14:paraId="7A9C0E68"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color w:val="000000"/>
                <w:sz w:val="20"/>
                <w:szCs w:val="20"/>
              </w:rPr>
              <w:t xml:space="preserve">  tryb pracy „standard” umożliwiający programowanie w jednostkach objętościowych </w:t>
            </w:r>
          </w:p>
        </w:tc>
        <w:tc>
          <w:tcPr>
            <w:tcW w:w="1473" w:type="dxa"/>
          </w:tcPr>
          <w:p w14:paraId="4FE1AA1C"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 xml:space="preserve">Tak </w:t>
            </w:r>
          </w:p>
        </w:tc>
        <w:tc>
          <w:tcPr>
            <w:tcW w:w="0" w:type="auto"/>
          </w:tcPr>
          <w:p w14:paraId="1F47D79B" w14:textId="77777777" w:rsidR="00701514" w:rsidRPr="001C4D18" w:rsidRDefault="00701514" w:rsidP="00E54913">
            <w:pPr>
              <w:rPr>
                <w:rFonts w:ascii="Times New Roman" w:hAnsi="Times New Roman" w:cs="Times New Roman"/>
                <w:sz w:val="20"/>
                <w:szCs w:val="20"/>
              </w:rPr>
            </w:pPr>
          </w:p>
        </w:tc>
      </w:tr>
      <w:tr w:rsidR="00701514" w:rsidRPr="001C4D18" w14:paraId="0727AA50" w14:textId="77777777" w:rsidTr="00E54913">
        <w:tc>
          <w:tcPr>
            <w:tcW w:w="0" w:type="auto"/>
          </w:tcPr>
          <w:p w14:paraId="4EBF763C"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8.</w:t>
            </w:r>
          </w:p>
        </w:tc>
        <w:tc>
          <w:tcPr>
            <w:tcW w:w="6543" w:type="dxa"/>
          </w:tcPr>
          <w:p w14:paraId="2227B39D"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color w:val="000000"/>
                <w:sz w:val="20"/>
                <w:szCs w:val="20"/>
              </w:rPr>
              <w:t xml:space="preserve">  tryb pracy „</w:t>
            </w:r>
            <w:proofErr w:type="spellStart"/>
            <w:r w:rsidRPr="001C4D18">
              <w:rPr>
                <w:rFonts w:ascii="Times New Roman" w:hAnsi="Times New Roman" w:cs="Times New Roman"/>
                <w:color w:val="000000"/>
                <w:sz w:val="20"/>
                <w:szCs w:val="20"/>
              </w:rPr>
              <w:t>anaste”umożliwiający</w:t>
            </w:r>
            <w:proofErr w:type="spellEnd"/>
            <w:r w:rsidRPr="001C4D18">
              <w:rPr>
                <w:rFonts w:ascii="Times New Roman" w:hAnsi="Times New Roman" w:cs="Times New Roman"/>
                <w:color w:val="000000"/>
                <w:sz w:val="20"/>
                <w:szCs w:val="20"/>
              </w:rPr>
              <w:t xml:space="preserve"> programowanie w jednostkach wagowych </w:t>
            </w:r>
          </w:p>
        </w:tc>
        <w:tc>
          <w:tcPr>
            <w:tcW w:w="1473" w:type="dxa"/>
          </w:tcPr>
          <w:p w14:paraId="68226360"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0A4B55CF" w14:textId="77777777" w:rsidR="00701514" w:rsidRPr="001C4D18" w:rsidRDefault="00701514" w:rsidP="00E54913">
            <w:pPr>
              <w:rPr>
                <w:rFonts w:ascii="Times New Roman" w:hAnsi="Times New Roman" w:cs="Times New Roman"/>
                <w:sz w:val="20"/>
                <w:szCs w:val="20"/>
              </w:rPr>
            </w:pPr>
          </w:p>
        </w:tc>
      </w:tr>
      <w:tr w:rsidR="00701514" w:rsidRPr="001C4D18" w14:paraId="3B244B65" w14:textId="77777777" w:rsidTr="00E54913">
        <w:tc>
          <w:tcPr>
            <w:tcW w:w="0" w:type="auto"/>
          </w:tcPr>
          <w:p w14:paraId="17BD76D0"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9.</w:t>
            </w:r>
          </w:p>
        </w:tc>
        <w:tc>
          <w:tcPr>
            <w:tcW w:w="6543" w:type="dxa"/>
          </w:tcPr>
          <w:p w14:paraId="5A83C26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color w:val="000000"/>
                <w:sz w:val="20"/>
                <w:szCs w:val="20"/>
              </w:rPr>
              <w:t xml:space="preserve">  tryb pracy „</w:t>
            </w:r>
            <w:proofErr w:type="spellStart"/>
            <w:r w:rsidRPr="001C4D18">
              <w:rPr>
                <w:rFonts w:ascii="Times New Roman" w:hAnsi="Times New Roman" w:cs="Times New Roman"/>
                <w:color w:val="000000"/>
                <w:sz w:val="20"/>
                <w:szCs w:val="20"/>
              </w:rPr>
              <w:t>profil”umożliwiający</w:t>
            </w:r>
            <w:proofErr w:type="spellEnd"/>
            <w:r w:rsidRPr="001C4D18">
              <w:rPr>
                <w:rFonts w:ascii="Times New Roman" w:hAnsi="Times New Roman" w:cs="Times New Roman"/>
                <w:color w:val="000000"/>
                <w:sz w:val="20"/>
                <w:szCs w:val="20"/>
              </w:rPr>
              <w:t xml:space="preserve"> infuzję wielofazową </w:t>
            </w:r>
          </w:p>
        </w:tc>
        <w:tc>
          <w:tcPr>
            <w:tcW w:w="1473" w:type="dxa"/>
          </w:tcPr>
          <w:p w14:paraId="0BC6F0F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6A1823DA" w14:textId="77777777" w:rsidR="00701514" w:rsidRPr="001C4D18" w:rsidRDefault="00701514" w:rsidP="00E54913">
            <w:pPr>
              <w:rPr>
                <w:rFonts w:ascii="Times New Roman" w:hAnsi="Times New Roman" w:cs="Times New Roman"/>
                <w:sz w:val="20"/>
                <w:szCs w:val="20"/>
              </w:rPr>
            </w:pPr>
          </w:p>
        </w:tc>
      </w:tr>
      <w:tr w:rsidR="00701514" w:rsidRPr="001C4D18" w14:paraId="278C8CF1" w14:textId="77777777" w:rsidTr="00E54913">
        <w:tc>
          <w:tcPr>
            <w:tcW w:w="0" w:type="auto"/>
          </w:tcPr>
          <w:p w14:paraId="7A6D3C6D"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10.</w:t>
            </w:r>
          </w:p>
        </w:tc>
        <w:tc>
          <w:tcPr>
            <w:tcW w:w="6543" w:type="dxa"/>
          </w:tcPr>
          <w:p w14:paraId="4BB42087"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color w:val="000000"/>
                <w:sz w:val="20"/>
                <w:szCs w:val="20"/>
              </w:rPr>
              <w:t xml:space="preserve">  funkcja bezpiecznego podawania dawki uderzeniowej BOLUS </w:t>
            </w:r>
          </w:p>
        </w:tc>
        <w:tc>
          <w:tcPr>
            <w:tcW w:w="1473" w:type="dxa"/>
          </w:tcPr>
          <w:p w14:paraId="5850A97E"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2983276F" w14:textId="77777777" w:rsidR="00701514" w:rsidRPr="001C4D18" w:rsidRDefault="00701514" w:rsidP="00E54913">
            <w:pPr>
              <w:rPr>
                <w:rFonts w:ascii="Times New Roman" w:hAnsi="Times New Roman" w:cs="Times New Roman"/>
                <w:sz w:val="20"/>
                <w:szCs w:val="20"/>
              </w:rPr>
            </w:pPr>
          </w:p>
        </w:tc>
      </w:tr>
      <w:tr w:rsidR="00701514" w:rsidRPr="001C4D18" w14:paraId="1212211A" w14:textId="77777777" w:rsidTr="00E54913">
        <w:tc>
          <w:tcPr>
            <w:tcW w:w="0" w:type="auto"/>
          </w:tcPr>
          <w:p w14:paraId="5607B531"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11.</w:t>
            </w:r>
          </w:p>
        </w:tc>
        <w:tc>
          <w:tcPr>
            <w:tcW w:w="6543" w:type="dxa"/>
          </w:tcPr>
          <w:p w14:paraId="00BF091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color w:val="000000"/>
                <w:sz w:val="20"/>
                <w:szCs w:val="20"/>
              </w:rPr>
              <w:t xml:space="preserve">  system wielopoziomowego wykrywania okluzji z funkcją </w:t>
            </w:r>
            <w:r w:rsidRPr="001C4D18">
              <w:rPr>
                <w:rFonts w:ascii="Times New Roman" w:hAnsi="Times New Roman" w:cs="Times New Roman"/>
                <w:color w:val="000000"/>
                <w:sz w:val="20"/>
                <w:szCs w:val="20"/>
              </w:rPr>
              <w:br/>
              <w:t xml:space="preserve">ANTY -BOLUS(ABS) </w:t>
            </w:r>
          </w:p>
        </w:tc>
        <w:tc>
          <w:tcPr>
            <w:tcW w:w="1473" w:type="dxa"/>
          </w:tcPr>
          <w:p w14:paraId="3BCDA874"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5BC43AD7" w14:textId="77777777" w:rsidR="00701514" w:rsidRPr="001C4D18" w:rsidRDefault="00701514" w:rsidP="00E54913">
            <w:pPr>
              <w:rPr>
                <w:rFonts w:ascii="Times New Roman" w:hAnsi="Times New Roman" w:cs="Times New Roman"/>
                <w:sz w:val="20"/>
                <w:szCs w:val="20"/>
              </w:rPr>
            </w:pPr>
          </w:p>
        </w:tc>
      </w:tr>
      <w:tr w:rsidR="00701514" w:rsidRPr="001C4D18" w14:paraId="0BDB059A" w14:textId="77777777" w:rsidTr="00E54913">
        <w:tc>
          <w:tcPr>
            <w:tcW w:w="0" w:type="auto"/>
          </w:tcPr>
          <w:p w14:paraId="5C8C9180"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lastRenderedPageBreak/>
              <w:t>12.</w:t>
            </w:r>
          </w:p>
        </w:tc>
        <w:tc>
          <w:tcPr>
            <w:tcW w:w="6543" w:type="dxa"/>
          </w:tcPr>
          <w:p w14:paraId="17B6B80A" w14:textId="77777777" w:rsidR="00701514" w:rsidRPr="001C4D18" w:rsidRDefault="00701514" w:rsidP="00E54913">
            <w:pPr>
              <w:jc w:val="both"/>
              <w:rPr>
                <w:rFonts w:ascii="Times New Roman" w:hAnsi="Times New Roman" w:cs="Times New Roman"/>
                <w:sz w:val="20"/>
                <w:szCs w:val="20"/>
              </w:rPr>
            </w:pPr>
            <w:r w:rsidRPr="001C4D18">
              <w:rPr>
                <w:rFonts w:ascii="Times New Roman" w:hAnsi="Times New Roman" w:cs="Times New Roman"/>
                <w:color w:val="000000"/>
                <w:sz w:val="20"/>
                <w:szCs w:val="20"/>
              </w:rPr>
              <w:t>wbudowana biblioteka leków</w:t>
            </w:r>
          </w:p>
        </w:tc>
        <w:tc>
          <w:tcPr>
            <w:tcW w:w="1473" w:type="dxa"/>
          </w:tcPr>
          <w:p w14:paraId="57BF179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58FA0D3F" w14:textId="77777777" w:rsidR="00701514" w:rsidRPr="001C4D18" w:rsidRDefault="00701514" w:rsidP="00E54913">
            <w:pPr>
              <w:rPr>
                <w:rFonts w:ascii="Times New Roman" w:hAnsi="Times New Roman" w:cs="Times New Roman"/>
                <w:sz w:val="20"/>
                <w:szCs w:val="20"/>
              </w:rPr>
            </w:pPr>
          </w:p>
        </w:tc>
      </w:tr>
      <w:tr w:rsidR="00701514" w:rsidRPr="001C4D18" w14:paraId="5ED05CA4" w14:textId="77777777" w:rsidTr="00E54913">
        <w:tc>
          <w:tcPr>
            <w:tcW w:w="0" w:type="auto"/>
          </w:tcPr>
          <w:p w14:paraId="6C72A502"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13.</w:t>
            </w:r>
          </w:p>
        </w:tc>
        <w:tc>
          <w:tcPr>
            <w:tcW w:w="6543" w:type="dxa"/>
          </w:tcPr>
          <w:p w14:paraId="0531232F"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możliwość odczytu historii zdarzeń na wyświetlaczu i w postaci pliku XML</w:t>
            </w:r>
          </w:p>
        </w:tc>
        <w:tc>
          <w:tcPr>
            <w:tcW w:w="1473" w:type="dxa"/>
          </w:tcPr>
          <w:p w14:paraId="491F7374"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 xml:space="preserve">Tak </w:t>
            </w:r>
          </w:p>
        </w:tc>
        <w:tc>
          <w:tcPr>
            <w:tcW w:w="0" w:type="auto"/>
          </w:tcPr>
          <w:p w14:paraId="569CF784" w14:textId="77777777" w:rsidR="00701514" w:rsidRPr="001C4D18" w:rsidRDefault="00701514" w:rsidP="00E54913">
            <w:pPr>
              <w:rPr>
                <w:rFonts w:ascii="Times New Roman" w:hAnsi="Times New Roman" w:cs="Times New Roman"/>
                <w:sz w:val="20"/>
                <w:szCs w:val="20"/>
              </w:rPr>
            </w:pPr>
          </w:p>
        </w:tc>
      </w:tr>
      <w:tr w:rsidR="00701514" w:rsidRPr="001C4D18" w14:paraId="2E7421BA" w14:textId="77777777" w:rsidTr="00E54913">
        <w:tc>
          <w:tcPr>
            <w:tcW w:w="0" w:type="auto"/>
          </w:tcPr>
          <w:p w14:paraId="7A7EE9AC"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14.</w:t>
            </w:r>
          </w:p>
        </w:tc>
        <w:tc>
          <w:tcPr>
            <w:tcW w:w="6543" w:type="dxa"/>
          </w:tcPr>
          <w:p w14:paraId="71D7737A"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Prędkość dozowania:</w:t>
            </w:r>
            <w:r w:rsidRPr="001C4D18">
              <w:rPr>
                <w:rFonts w:ascii="Times New Roman" w:hAnsi="Times New Roman" w:cs="Times New Roman"/>
                <w:color w:val="000000"/>
                <w:sz w:val="20"/>
                <w:szCs w:val="20"/>
              </w:rPr>
              <w:br/>
              <w:t xml:space="preserve">nastawiana co 0,1 ml/h   - </w:t>
            </w:r>
          </w:p>
          <w:p w14:paraId="7176033B"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0,1 ÷ 2000 ml/h dla strzykawki 50 ml</w:t>
            </w:r>
            <w:r w:rsidRPr="001C4D18">
              <w:rPr>
                <w:rFonts w:ascii="Times New Roman" w:hAnsi="Times New Roman" w:cs="Times New Roman"/>
                <w:color w:val="000000"/>
                <w:sz w:val="20"/>
                <w:szCs w:val="20"/>
              </w:rPr>
              <w:br/>
              <w:t xml:space="preserve">0,1 ÷ 1200 ml/h dla strzykawki 30 ml </w:t>
            </w:r>
            <w:r w:rsidRPr="001C4D18">
              <w:rPr>
                <w:rFonts w:ascii="Times New Roman" w:hAnsi="Times New Roman" w:cs="Times New Roman"/>
                <w:color w:val="000000"/>
                <w:sz w:val="20"/>
                <w:szCs w:val="20"/>
              </w:rPr>
              <w:br/>
              <w:t xml:space="preserve">0,1 ÷ 1000 ml/h dla strzykawki 20 ml </w:t>
            </w:r>
            <w:r w:rsidRPr="001C4D18">
              <w:rPr>
                <w:rFonts w:ascii="Times New Roman" w:hAnsi="Times New Roman" w:cs="Times New Roman"/>
                <w:color w:val="000000"/>
                <w:sz w:val="20"/>
                <w:szCs w:val="20"/>
              </w:rPr>
              <w:br/>
              <w:t xml:space="preserve">0,1 ÷ 600 ml/h dla strzykawki 10 ml </w:t>
            </w:r>
            <w:r w:rsidRPr="001C4D18">
              <w:rPr>
                <w:rFonts w:ascii="Times New Roman" w:hAnsi="Times New Roman" w:cs="Times New Roman"/>
                <w:color w:val="000000"/>
                <w:sz w:val="20"/>
                <w:szCs w:val="20"/>
              </w:rPr>
              <w:br/>
              <w:t>0,1 ÷ 400 ml/h dla strzykawki 5 ml</w:t>
            </w:r>
          </w:p>
        </w:tc>
        <w:tc>
          <w:tcPr>
            <w:tcW w:w="1473" w:type="dxa"/>
          </w:tcPr>
          <w:p w14:paraId="5766EEA3"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22DDB4F7" w14:textId="77777777" w:rsidR="00701514" w:rsidRPr="001C4D18" w:rsidRDefault="00701514" w:rsidP="00E54913">
            <w:pPr>
              <w:rPr>
                <w:rFonts w:ascii="Times New Roman" w:hAnsi="Times New Roman" w:cs="Times New Roman"/>
                <w:sz w:val="20"/>
                <w:szCs w:val="20"/>
              </w:rPr>
            </w:pPr>
          </w:p>
        </w:tc>
      </w:tr>
      <w:tr w:rsidR="00701514" w:rsidRPr="001C4D18" w14:paraId="309ACE15" w14:textId="77777777" w:rsidTr="00E54913">
        <w:tc>
          <w:tcPr>
            <w:tcW w:w="0" w:type="auto"/>
          </w:tcPr>
          <w:p w14:paraId="383EA6AD"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15.</w:t>
            </w:r>
          </w:p>
        </w:tc>
        <w:tc>
          <w:tcPr>
            <w:tcW w:w="6543" w:type="dxa"/>
          </w:tcPr>
          <w:p w14:paraId="568D06F9"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Objętość infuzji: 0,1 ÷ 1000 ml, ustawiana co 0,1 ml</w:t>
            </w:r>
          </w:p>
        </w:tc>
        <w:tc>
          <w:tcPr>
            <w:tcW w:w="1473" w:type="dxa"/>
          </w:tcPr>
          <w:p w14:paraId="7B516D46"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7DDA0911" w14:textId="77777777" w:rsidR="00701514" w:rsidRPr="001C4D18" w:rsidRDefault="00701514" w:rsidP="00E54913">
            <w:pPr>
              <w:rPr>
                <w:rFonts w:ascii="Times New Roman" w:hAnsi="Times New Roman" w:cs="Times New Roman"/>
                <w:sz w:val="20"/>
                <w:szCs w:val="20"/>
              </w:rPr>
            </w:pPr>
          </w:p>
        </w:tc>
      </w:tr>
      <w:tr w:rsidR="00701514" w:rsidRPr="001C4D18" w14:paraId="14713F2A" w14:textId="77777777" w:rsidTr="00E54913">
        <w:trPr>
          <w:trHeight w:val="177"/>
        </w:trPr>
        <w:tc>
          <w:tcPr>
            <w:tcW w:w="0" w:type="auto"/>
          </w:tcPr>
          <w:p w14:paraId="3DE0CDAD"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16.</w:t>
            </w:r>
          </w:p>
        </w:tc>
        <w:tc>
          <w:tcPr>
            <w:tcW w:w="6543" w:type="dxa"/>
          </w:tcPr>
          <w:p w14:paraId="743F3BB6"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Jednostki programowania infuzji: ml/h, µg/h, mg/h, µg/kg/h, mg/kg/h, µg/kg/min, mg/kg/min</w:t>
            </w:r>
          </w:p>
        </w:tc>
        <w:tc>
          <w:tcPr>
            <w:tcW w:w="1473" w:type="dxa"/>
          </w:tcPr>
          <w:p w14:paraId="38E2BB77"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6D3E91EE" w14:textId="77777777" w:rsidR="00701514" w:rsidRPr="001C4D18" w:rsidRDefault="00701514" w:rsidP="00E54913">
            <w:pPr>
              <w:rPr>
                <w:rFonts w:ascii="Times New Roman" w:hAnsi="Times New Roman" w:cs="Times New Roman"/>
                <w:sz w:val="20"/>
                <w:szCs w:val="20"/>
              </w:rPr>
            </w:pPr>
          </w:p>
        </w:tc>
      </w:tr>
      <w:tr w:rsidR="00701514" w:rsidRPr="001C4D18" w14:paraId="7C35AF3A" w14:textId="77777777" w:rsidTr="00E54913">
        <w:tc>
          <w:tcPr>
            <w:tcW w:w="0" w:type="auto"/>
          </w:tcPr>
          <w:p w14:paraId="5790F0B8"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17.</w:t>
            </w:r>
          </w:p>
        </w:tc>
        <w:tc>
          <w:tcPr>
            <w:tcW w:w="6543" w:type="dxa"/>
          </w:tcPr>
          <w:p w14:paraId="6E6FA11A"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Maksymalna prędkość dozowania dawki uderzeniowej (bolus):</w:t>
            </w:r>
            <w:r w:rsidRPr="001C4D18">
              <w:rPr>
                <w:rFonts w:ascii="Times New Roman" w:hAnsi="Times New Roman" w:cs="Times New Roman"/>
                <w:color w:val="000000"/>
                <w:sz w:val="20"/>
                <w:szCs w:val="20"/>
              </w:rPr>
              <w:br/>
              <w:t xml:space="preserve">nastawiana co 0,1 ml/h  - </w:t>
            </w:r>
          </w:p>
          <w:p w14:paraId="4B844F9E"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do 2000 ml/h dla strzykawki 50 ml</w:t>
            </w:r>
            <w:r w:rsidRPr="001C4D18">
              <w:rPr>
                <w:rFonts w:ascii="Times New Roman" w:hAnsi="Times New Roman" w:cs="Times New Roman"/>
                <w:color w:val="000000"/>
                <w:sz w:val="20"/>
                <w:szCs w:val="20"/>
              </w:rPr>
              <w:br/>
              <w:t>do 1200 ml/h dla strzykawki 30 ml</w:t>
            </w:r>
            <w:r w:rsidRPr="001C4D18">
              <w:rPr>
                <w:rFonts w:ascii="Times New Roman" w:hAnsi="Times New Roman" w:cs="Times New Roman"/>
                <w:color w:val="000000"/>
                <w:sz w:val="20"/>
                <w:szCs w:val="20"/>
              </w:rPr>
              <w:br/>
              <w:t>do 1000 ml/h dla strzykawki 20 ml</w:t>
            </w:r>
            <w:r w:rsidRPr="001C4D18">
              <w:rPr>
                <w:rFonts w:ascii="Times New Roman" w:hAnsi="Times New Roman" w:cs="Times New Roman"/>
                <w:color w:val="000000"/>
                <w:sz w:val="20"/>
                <w:szCs w:val="20"/>
              </w:rPr>
              <w:br/>
              <w:t xml:space="preserve">do 600 ml/h dla strzykawki 10 ml </w:t>
            </w:r>
            <w:r w:rsidRPr="001C4D18">
              <w:rPr>
                <w:rFonts w:ascii="Times New Roman" w:hAnsi="Times New Roman" w:cs="Times New Roman"/>
                <w:color w:val="000000"/>
                <w:sz w:val="20"/>
                <w:szCs w:val="20"/>
              </w:rPr>
              <w:br/>
              <w:t>do 400 ml/h dla strzykawki 5 ml</w:t>
            </w:r>
          </w:p>
        </w:tc>
        <w:tc>
          <w:tcPr>
            <w:tcW w:w="1473" w:type="dxa"/>
          </w:tcPr>
          <w:p w14:paraId="2DEF2CE7"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4B9A5EDA" w14:textId="77777777" w:rsidR="00701514" w:rsidRPr="001C4D18" w:rsidRDefault="00701514" w:rsidP="00E54913">
            <w:pPr>
              <w:rPr>
                <w:rFonts w:ascii="Times New Roman" w:hAnsi="Times New Roman" w:cs="Times New Roman"/>
                <w:sz w:val="20"/>
                <w:szCs w:val="20"/>
              </w:rPr>
            </w:pPr>
          </w:p>
        </w:tc>
      </w:tr>
      <w:tr w:rsidR="00701514" w:rsidRPr="001C4D18" w14:paraId="2ABB2B81" w14:textId="77777777" w:rsidTr="00E54913">
        <w:tc>
          <w:tcPr>
            <w:tcW w:w="0" w:type="auto"/>
          </w:tcPr>
          <w:p w14:paraId="329042B3"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18.</w:t>
            </w:r>
          </w:p>
        </w:tc>
        <w:tc>
          <w:tcPr>
            <w:tcW w:w="6543" w:type="dxa"/>
          </w:tcPr>
          <w:p w14:paraId="635BA5F7"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Dawka uderzeniowa (bolus): do objętości strzykawki, ustawiana co 0,1ml</w:t>
            </w:r>
          </w:p>
        </w:tc>
        <w:tc>
          <w:tcPr>
            <w:tcW w:w="1473" w:type="dxa"/>
          </w:tcPr>
          <w:p w14:paraId="4DFAE5D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2D51807E" w14:textId="77777777" w:rsidR="00701514" w:rsidRPr="001C4D18" w:rsidRDefault="00701514" w:rsidP="00E54913">
            <w:pPr>
              <w:rPr>
                <w:rFonts w:ascii="Times New Roman" w:hAnsi="Times New Roman" w:cs="Times New Roman"/>
                <w:sz w:val="20"/>
                <w:szCs w:val="20"/>
              </w:rPr>
            </w:pPr>
          </w:p>
        </w:tc>
      </w:tr>
      <w:tr w:rsidR="00701514" w:rsidRPr="001C4D18" w14:paraId="004D4079" w14:textId="77777777" w:rsidTr="00E54913">
        <w:tc>
          <w:tcPr>
            <w:tcW w:w="0" w:type="auto"/>
          </w:tcPr>
          <w:p w14:paraId="6980C383"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19.</w:t>
            </w:r>
          </w:p>
        </w:tc>
        <w:tc>
          <w:tcPr>
            <w:tcW w:w="6543" w:type="dxa"/>
          </w:tcPr>
          <w:p w14:paraId="0BD955A7"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Dawka początkowa: do objętości strzykawki</w:t>
            </w:r>
          </w:p>
        </w:tc>
        <w:tc>
          <w:tcPr>
            <w:tcW w:w="1473" w:type="dxa"/>
          </w:tcPr>
          <w:p w14:paraId="2BB7B213"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w:t>
            </w:r>
          </w:p>
        </w:tc>
        <w:tc>
          <w:tcPr>
            <w:tcW w:w="0" w:type="auto"/>
          </w:tcPr>
          <w:p w14:paraId="4137448A" w14:textId="77777777" w:rsidR="00701514" w:rsidRPr="001C4D18" w:rsidRDefault="00701514" w:rsidP="00E54913">
            <w:pPr>
              <w:rPr>
                <w:rFonts w:ascii="Times New Roman" w:hAnsi="Times New Roman" w:cs="Times New Roman"/>
                <w:sz w:val="20"/>
                <w:szCs w:val="20"/>
              </w:rPr>
            </w:pPr>
          </w:p>
        </w:tc>
      </w:tr>
      <w:tr w:rsidR="00701514" w:rsidRPr="001C4D18" w14:paraId="05EC6FEC" w14:textId="77777777" w:rsidTr="00E54913">
        <w:tc>
          <w:tcPr>
            <w:tcW w:w="0" w:type="auto"/>
          </w:tcPr>
          <w:p w14:paraId="2EAF095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20.</w:t>
            </w:r>
          </w:p>
        </w:tc>
        <w:tc>
          <w:tcPr>
            <w:tcW w:w="6543" w:type="dxa"/>
          </w:tcPr>
          <w:p w14:paraId="0C0749D3"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Koncentracja leku: 0,1 ÷  9999 µg/ml, mg/ml</w:t>
            </w:r>
          </w:p>
        </w:tc>
        <w:tc>
          <w:tcPr>
            <w:tcW w:w="1473" w:type="dxa"/>
          </w:tcPr>
          <w:p w14:paraId="0EA7CA05"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w:t>
            </w:r>
          </w:p>
        </w:tc>
        <w:tc>
          <w:tcPr>
            <w:tcW w:w="0" w:type="auto"/>
          </w:tcPr>
          <w:p w14:paraId="55FDD54B" w14:textId="77777777" w:rsidR="00701514" w:rsidRPr="001C4D18" w:rsidRDefault="00701514" w:rsidP="00E54913">
            <w:pPr>
              <w:rPr>
                <w:rFonts w:ascii="Times New Roman" w:hAnsi="Times New Roman" w:cs="Times New Roman"/>
                <w:sz w:val="20"/>
                <w:szCs w:val="20"/>
              </w:rPr>
            </w:pPr>
          </w:p>
        </w:tc>
      </w:tr>
      <w:tr w:rsidR="00701514" w:rsidRPr="001C4D18" w14:paraId="62E0CC91" w14:textId="77777777" w:rsidTr="00E54913">
        <w:tc>
          <w:tcPr>
            <w:tcW w:w="0" w:type="auto"/>
          </w:tcPr>
          <w:p w14:paraId="5A8E63C2"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21.</w:t>
            </w:r>
          </w:p>
        </w:tc>
        <w:tc>
          <w:tcPr>
            <w:tcW w:w="6543" w:type="dxa"/>
          </w:tcPr>
          <w:p w14:paraId="2395FE11"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Waga pacjenta: do 300 kg</w:t>
            </w:r>
          </w:p>
        </w:tc>
        <w:tc>
          <w:tcPr>
            <w:tcW w:w="1473" w:type="dxa"/>
          </w:tcPr>
          <w:p w14:paraId="4C409DEE"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 podać</w:t>
            </w:r>
          </w:p>
        </w:tc>
        <w:tc>
          <w:tcPr>
            <w:tcW w:w="0" w:type="auto"/>
          </w:tcPr>
          <w:p w14:paraId="65F77F70" w14:textId="77777777" w:rsidR="00701514" w:rsidRPr="001C4D18" w:rsidRDefault="00701514" w:rsidP="00E54913">
            <w:pPr>
              <w:rPr>
                <w:rFonts w:ascii="Times New Roman" w:hAnsi="Times New Roman" w:cs="Times New Roman"/>
                <w:sz w:val="20"/>
                <w:szCs w:val="20"/>
              </w:rPr>
            </w:pPr>
          </w:p>
        </w:tc>
      </w:tr>
      <w:tr w:rsidR="00701514" w:rsidRPr="001C4D18" w14:paraId="16D08832" w14:textId="77777777" w:rsidTr="00E54913">
        <w:tc>
          <w:tcPr>
            <w:tcW w:w="0" w:type="auto"/>
          </w:tcPr>
          <w:p w14:paraId="6514D18E"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22.</w:t>
            </w:r>
          </w:p>
        </w:tc>
        <w:tc>
          <w:tcPr>
            <w:tcW w:w="6543" w:type="dxa"/>
          </w:tcPr>
          <w:p w14:paraId="6AB83097"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Czas infuzji: maks. 99 godz. 59 min. 59 sek.</w:t>
            </w:r>
          </w:p>
        </w:tc>
        <w:tc>
          <w:tcPr>
            <w:tcW w:w="1473" w:type="dxa"/>
          </w:tcPr>
          <w:p w14:paraId="372D024C"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w:t>
            </w:r>
          </w:p>
        </w:tc>
        <w:tc>
          <w:tcPr>
            <w:tcW w:w="0" w:type="auto"/>
          </w:tcPr>
          <w:p w14:paraId="54BDF799" w14:textId="77777777" w:rsidR="00701514" w:rsidRPr="001C4D18" w:rsidRDefault="00701514" w:rsidP="00E54913">
            <w:pPr>
              <w:rPr>
                <w:rFonts w:ascii="Times New Roman" w:hAnsi="Times New Roman" w:cs="Times New Roman"/>
                <w:sz w:val="20"/>
                <w:szCs w:val="20"/>
              </w:rPr>
            </w:pPr>
          </w:p>
        </w:tc>
      </w:tr>
      <w:tr w:rsidR="00701514" w:rsidRPr="001C4D18" w14:paraId="745622C8" w14:textId="77777777" w:rsidTr="00E54913">
        <w:tc>
          <w:tcPr>
            <w:tcW w:w="0" w:type="auto"/>
          </w:tcPr>
          <w:p w14:paraId="590590F2"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23.</w:t>
            </w:r>
          </w:p>
        </w:tc>
        <w:tc>
          <w:tcPr>
            <w:tcW w:w="6543" w:type="dxa"/>
          </w:tcPr>
          <w:p w14:paraId="45968940"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Prędkość KVO: 0 ÷ 5 ml, programowana co 0,1 ml/h</w:t>
            </w:r>
          </w:p>
        </w:tc>
        <w:tc>
          <w:tcPr>
            <w:tcW w:w="1473" w:type="dxa"/>
          </w:tcPr>
          <w:p w14:paraId="3B1C4753"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w:t>
            </w:r>
          </w:p>
        </w:tc>
        <w:tc>
          <w:tcPr>
            <w:tcW w:w="0" w:type="auto"/>
          </w:tcPr>
          <w:p w14:paraId="46E90448" w14:textId="77777777" w:rsidR="00701514" w:rsidRPr="001C4D18" w:rsidRDefault="00701514" w:rsidP="00E54913">
            <w:pPr>
              <w:rPr>
                <w:rFonts w:ascii="Times New Roman" w:hAnsi="Times New Roman" w:cs="Times New Roman"/>
                <w:sz w:val="20"/>
                <w:szCs w:val="20"/>
              </w:rPr>
            </w:pPr>
          </w:p>
        </w:tc>
      </w:tr>
      <w:tr w:rsidR="00701514" w:rsidRPr="001C4D18" w14:paraId="191FB317" w14:textId="77777777" w:rsidTr="00E54913">
        <w:tc>
          <w:tcPr>
            <w:tcW w:w="0" w:type="auto"/>
          </w:tcPr>
          <w:p w14:paraId="278150B0"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24.</w:t>
            </w:r>
          </w:p>
        </w:tc>
        <w:tc>
          <w:tcPr>
            <w:tcW w:w="6543" w:type="dxa"/>
          </w:tcPr>
          <w:p w14:paraId="2701377F"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Dokładność dozowania: ± 2% (wg wymagań normy EN 60601-2-24)</w:t>
            </w:r>
          </w:p>
        </w:tc>
        <w:tc>
          <w:tcPr>
            <w:tcW w:w="1473" w:type="dxa"/>
          </w:tcPr>
          <w:p w14:paraId="74BAC884"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Tak </w:t>
            </w:r>
          </w:p>
        </w:tc>
        <w:tc>
          <w:tcPr>
            <w:tcW w:w="0" w:type="auto"/>
          </w:tcPr>
          <w:p w14:paraId="3CAB77CC" w14:textId="77777777" w:rsidR="00701514" w:rsidRPr="001C4D18" w:rsidRDefault="00701514" w:rsidP="00E54913">
            <w:pPr>
              <w:rPr>
                <w:rFonts w:ascii="Times New Roman" w:hAnsi="Times New Roman" w:cs="Times New Roman"/>
                <w:sz w:val="20"/>
                <w:szCs w:val="20"/>
              </w:rPr>
            </w:pPr>
          </w:p>
        </w:tc>
      </w:tr>
      <w:tr w:rsidR="00701514" w:rsidRPr="001C4D18" w14:paraId="496AB8B4" w14:textId="77777777" w:rsidTr="00E54913">
        <w:tc>
          <w:tcPr>
            <w:tcW w:w="0" w:type="auto"/>
          </w:tcPr>
          <w:p w14:paraId="702634F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25.</w:t>
            </w:r>
          </w:p>
        </w:tc>
        <w:tc>
          <w:tcPr>
            <w:tcW w:w="6543" w:type="dxa"/>
          </w:tcPr>
          <w:p w14:paraId="04CC0AF5"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Programowane ciśnienie okluzji – 7-10 poziomów: 40 ÷ 120 </w:t>
            </w:r>
            <w:proofErr w:type="spellStart"/>
            <w:r w:rsidRPr="001C4D18">
              <w:rPr>
                <w:rFonts w:ascii="Times New Roman" w:hAnsi="Times New Roman" w:cs="Times New Roman"/>
                <w:color w:val="000000"/>
                <w:sz w:val="20"/>
                <w:szCs w:val="20"/>
              </w:rPr>
              <w:t>kPa</w:t>
            </w:r>
            <w:proofErr w:type="spellEnd"/>
            <w:r w:rsidRPr="001C4D18">
              <w:rPr>
                <w:rFonts w:ascii="Times New Roman" w:hAnsi="Times New Roman" w:cs="Times New Roman"/>
                <w:color w:val="000000"/>
                <w:sz w:val="20"/>
                <w:szCs w:val="20"/>
              </w:rPr>
              <w:t xml:space="preserve"> co 10 </w:t>
            </w:r>
            <w:proofErr w:type="spellStart"/>
            <w:r w:rsidRPr="001C4D18">
              <w:rPr>
                <w:rFonts w:ascii="Times New Roman" w:hAnsi="Times New Roman" w:cs="Times New Roman"/>
                <w:color w:val="000000"/>
                <w:sz w:val="20"/>
                <w:szCs w:val="20"/>
              </w:rPr>
              <w:t>kPa</w:t>
            </w:r>
            <w:proofErr w:type="spellEnd"/>
          </w:p>
        </w:tc>
        <w:tc>
          <w:tcPr>
            <w:tcW w:w="1473" w:type="dxa"/>
          </w:tcPr>
          <w:p w14:paraId="22CD1745"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 podać</w:t>
            </w:r>
          </w:p>
        </w:tc>
        <w:tc>
          <w:tcPr>
            <w:tcW w:w="0" w:type="auto"/>
          </w:tcPr>
          <w:p w14:paraId="310289BC" w14:textId="77777777" w:rsidR="00701514" w:rsidRPr="001C4D18" w:rsidRDefault="00701514" w:rsidP="00E54913">
            <w:pPr>
              <w:rPr>
                <w:rFonts w:ascii="Times New Roman" w:hAnsi="Times New Roman" w:cs="Times New Roman"/>
                <w:sz w:val="20"/>
                <w:szCs w:val="20"/>
              </w:rPr>
            </w:pPr>
          </w:p>
        </w:tc>
      </w:tr>
      <w:tr w:rsidR="00701514" w:rsidRPr="001C4D18" w14:paraId="24ED6D6D" w14:textId="77777777" w:rsidTr="00E54913">
        <w:tc>
          <w:tcPr>
            <w:tcW w:w="0" w:type="auto"/>
          </w:tcPr>
          <w:p w14:paraId="1E3CAF34"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26.</w:t>
            </w:r>
          </w:p>
        </w:tc>
        <w:tc>
          <w:tcPr>
            <w:tcW w:w="6543" w:type="dxa"/>
          </w:tcPr>
          <w:p w14:paraId="191A2141"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Zasilanie: 100 - 240 VAC, 50/60 Hz lub 12 - 15 VDC</w:t>
            </w:r>
          </w:p>
        </w:tc>
        <w:tc>
          <w:tcPr>
            <w:tcW w:w="1473" w:type="dxa"/>
          </w:tcPr>
          <w:p w14:paraId="1A7A7968"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w:t>
            </w:r>
          </w:p>
        </w:tc>
        <w:tc>
          <w:tcPr>
            <w:tcW w:w="0" w:type="auto"/>
          </w:tcPr>
          <w:p w14:paraId="6790467F" w14:textId="77777777" w:rsidR="00701514" w:rsidRPr="001C4D18" w:rsidRDefault="00701514" w:rsidP="00E54913">
            <w:pPr>
              <w:rPr>
                <w:rFonts w:ascii="Times New Roman" w:hAnsi="Times New Roman" w:cs="Times New Roman"/>
                <w:sz w:val="20"/>
                <w:szCs w:val="20"/>
              </w:rPr>
            </w:pPr>
          </w:p>
        </w:tc>
      </w:tr>
      <w:tr w:rsidR="00701514" w:rsidRPr="001C4D18" w14:paraId="4EB34DAE" w14:textId="77777777" w:rsidTr="00E54913">
        <w:tc>
          <w:tcPr>
            <w:tcW w:w="0" w:type="auto"/>
          </w:tcPr>
          <w:p w14:paraId="438BA8AB"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27.</w:t>
            </w:r>
          </w:p>
        </w:tc>
        <w:tc>
          <w:tcPr>
            <w:tcW w:w="6543" w:type="dxa"/>
          </w:tcPr>
          <w:p w14:paraId="5FD27931"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Pobór mocy: maks. 10 VA</w:t>
            </w:r>
          </w:p>
        </w:tc>
        <w:tc>
          <w:tcPr>
            <w:tcW w:w="1473" w:type="dxa"/>
          </w:tcPr>
          <w:p w14:paraId="28803B2C"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w:t>
            </w:r>
          </w:p>
        </w:tc>
        <w:tc>
          <w:tcPr>
            <w:tcW w:w="0" w:type="auto"/>
          </w:tcPr>
          <w:p w14:paraId="5A6ACFD0" w14:textId="77777777" w:rsidR="00701514" w:rsidRPr="001C4D18" w:rsidRDefault="00701514" w:rsidP="00E54913">
            <w:pPr>
              <w:rPr>
                <w:rFonts w:ascii="Times New Roman" w:hAnsi="Times New Roman" w:cs="Times New Roman"/>
                <w:sz w:val="20"/>
                <w:szCs w:val="20"/>
              </w:rPr>
            </w:pPr>
          </w:p>
        </w:tc>
      </w:tr>
      <w:tr w:rsidR="00701514" w:rsidRPr="001C4D18" w14:paraId="252709CB" w14:textId="77777777" w:rsidTr="00E54913">
        <w:tc>
          <w:tcPr>
            <w:tcW w:w="0" w:type="auto"/>
          </w:tcPr>
          <w:p w14:paraId="4FB7F45C"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28.</w:t>
            </w:r>
          </w:p>
        </w:tc>
        <w:tc>
          <w:tcPr>
            <w:tcW w:w="6543" w:type="dxa"/>
          </w:tcPr>
          <w:p w14:paraId="5F2659B1"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Akumulator wewnętrzny: </w:t>
            </w:r>
            <w:proofErr w:type="spellStart"/>
            <w:r w:rsidRPr="001C4D18">
              <w:rPr>
                <w:rFonts w:ascii="Times New Roman" w:hAnsi="Times New Roman" w:cs="Times New Roman"/>
                <w:color w:val="000000"/>
                <w:sz w:val="20"/>
                <w:szCs w:val="20"/>
              </w:rPr>
              <w:t>NiMh</w:t>
            </w:r>
            <w:proofErr w:type="spellEnd"/>
            <w:r w:rsidRPr="001C4D18">
              <w:rPr>
                <w:rFonts w:ascii="Times New Roman" w:hAnsi="Times New Roman" w:cs="Times New Roman"/>
                <w:color w:val="000000"/>
                <w:sz w:val="20"/>
                <w:szCs w:val="20"/>
              </w:rPr>
              <w:t xml:space="preserve"> (min. 1300 </w:t>
            </w:r>
            <w:proofErr w:type="spellStart"/>
            <w:r w:rsidRPr="001C4D18">
              <w:rPr>
                <w:rFonts w:ascii="Times New Roman" w:hAnsi="Times New Roman" w:cs="Times New Roman"/>
                <w:color w:val="000000"/>
                <w:sz w:val="20"/>
                <w:szCs w:val="20"/>
              </w:rPr>
              <w:t>mAh</w:t>
            </w:r>
            <w:proofErr w:type="spellEnd"/>
            <w:r w:rsidRPr="001C4D18">
              <w:rPr>
                <w:rFonts w:ascii="Times New Roman" w:hAnsi="Times New Roman" w:cs="Times New Roman"/>
                <w:color w:val="000000"/>
                <w:sz w:val="20"/>
                <w:szCs w:val="20"/>
              </w:rPr>
              <w:t>)</w:t>
            </w:r>
          </w:p>
        </w:tc>
        <w:tc>
          <w:tcPr>
            <w:tcW w:w="1473" w:type="dxa"/>
          </w:tcPr>
          <w:p w14:paraId="5D4BC732"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 , podać</w:t>
            </w:r>
          </w:p>
        </w:tc>
        <w:tc>
          <w:tcPr>
            <w:tcW w:w="0" w:type="auto"/>
          </w:tcPr>
          <w:p w14:paraId="3F25B895" w14:textId="77777777" w:rsidR="00701514" w:rsidRPr="001C4D18" w:rsidRDefault="00701514" w:rsidP="00E54913">
            <w:pPr>
              <w:rPr>
                <w:rFonts w:ascii="Times New Roman" w:hAnsi="Times New Roman" w:cs="Times New Roman"/>
                <w:sz w:val="20"/>
                <w:szCs w:val="20"/>
              </w:rPr>
            </w:pPr>
          </w:p>
        </w:tc>
      </w:tr>
      <w:tr w:rsidR="00701514" w:rsidRPr="001C4D18" w14:paraId="5DCDEFD3" w14:textId="77777777" w:rsidTr="00E54913">
        <w:tc>
          <w:tcPr>
            <w:tcW w:w="0" w:type="auto"/>
          </w:tcPr>
          <w:p w14:paraId="65AF662B"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29.</w:t>
            </w:r>
          </w:p>
        </w:tc>
        <w:tc>
          <w:tcPr>
            <w:tcW w:w="6543" w:type="dxa"/>
          </w:tcPr>
          <w:p w14:paraId="14EF6D05"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Czas pracy z akumulatora: 20 h przy prędkości 5 ml/h.</w:t>
            </w:r>
          </w:p>
        </w:tc>
        <w:tc>
          <w:tcPr>
            <w:tcW w:w="1473" w:type="dxa"/>
          </w:tcPr>
          <w:p w14:paraId="403613C9"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 podać</w:t>
            </w:r>
          </w:p>
        </w:tc>
        <w:tc>
          <w:tcPr>
            <w:tcW w:w="0" w:type="auto"/>
          </w:tcPr>
          <w:p w14:paraId="75A1DDFB" w14:textId="77777777" w:rsidR="00701514" w:rsidRPr="001C4D18" w:rsidRDefault="00701514" w:rsidP="00E54913">
            <w:pPr>
              <w:rPr>
                <w:rFonts w:ascii="Times New Roman" w:hAnsi="Times New Roman" w:cs="Times New Roman"/>
                <w:sz w:val="20"/>
                <w:szCs w:val="20"/>
              </w:rPr>
            </w:pPr>
          </w:p>
        </w:tc>
      </w:tr>
      <w:tr w:rsidR="00701514" w:rsidRPr="001C4D18" w14:paraId="4D6AB83D" w14:textId="77777777" w:rsidTr="00E54913">
        <w:tc>
          <w:tcPr>
            <w:tcW w:w="0" w:type="auto"/>
          </w:tcPr>
          <w:p w14:paraId="4076656B"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30.</w:t>
            </w:r>
          </w:p>
        </w:tc>
        <w:tc>
          <w:tcPr>
            <w:tcW w:w="6543" w:type="dxa"/>
          </w:tcPr>
          <w:p w14:paraId="191D85B4"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Czas ładowania akumulatora: max. 24 h</w:t>
            </w:r>
          </w:p>
        </w:tc>
        <w:tc>
          <w:tcPr>
            <w:tcW w:w="1473" w:type="dxa"/>
          </w:tcPr>
          <w:p w14:paraId="1C9EF6FA"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 podać</w:t>
            </w:r>
          </w:p>
        </w:tc>
        <w:tc>
          <w:tcPr>
            <w:tcW w:w="0" w:type="auto"/>
          </w:tcPr>
          <w:p w14:paraId="19758B39" w14:textId="77777777" w:rsidR="00701514" w:rsidRPr="001C4D18" w:rsidRDefault="00701514" w:rsidP="00E54913">
            <w:pPr>
              <w:rPr>
                <w:rFonts w:ascii="Times New Roman" w:hAnsi="Times New Roman" w:cs="Times New Roman"/>
                <w:sz w:val="20"/>
                <w:szCs w:val="20"/>
              </w:rPr>
            </w:pPr>
          </w:p>
        </w:tc>
      </w:tr>
      <w:tr w:rsidR="00701514" w:rsidRPr="001C4D18" w14:paraId="46B05DB1" w14:textId="77777777" w:rsidTr="00E54913">
        <w:tc>
          <w:tcPr>
            <w:tcW w:w="0" w:type="auto"/>
          </w:tcPr>
          <w:p w14:paraId="122ACE49"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31.</w:t>
            </w:r>
          </w:p>
        </w:tc>
        <w:tc>
          <w:tcPr>
            <w:tcW w:w="6543" w:type="dxa"/>
          </w:tcPr>
          <w:p w14:paraId="0F387CFF"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Klasa ochronności: I, typ CF, IP42, odporność na defibrylację</w:t>
            </w:r>
          </w:p>
        </w:tc>
        <w:tc>
          <w:tcPr>
            <w:tcW w:w="1473" w:type="dxa"/>
          </w:tcPr>
          <w:p w14:paraId="051FF824"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w:t>
            </w:r>
          </w:p>
        </w:tc>
        <w:tc>
          <w:tcPr>
            <w:tcW w:w="0" w:type="auto"/>
          </w:tcPr>
          <w:p w14:paraId="367F24B7" w14:textId="77777777" w:rsidR="00701514" w:rsidRPr="001C4D18" w:rsidRDefault="00701514" w:rsidP="00E54913">
            <w:pPr>
              <w:rPr>
                <w:rFonts w:ascii="Times New Roman" w:hAnsi="Times New Roman" w:cs="Times New Roman"/>
                <w:sz w:val="20"/>
                <w:szCs w:val="20"/>
              </w:rPr>
            </w:pPr>
          </w:p>
        </w:tc>
      </w:tr>
      <w:tr w:rsidR="00701514" w:rsidRPr="001C4D18" w14:paraId="4A46E19C" w14:textId="77777777" w:rsidTr="00E54913">
        <w:tc>
          <w:tcPr>
            <w:tcW w:w="0" w:type="auto"/>
          </w:tcPr>
          <w:p w14:paraId="770727A3"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32.</w:t>
            </w:r>
          </w:p>
        </w:tc>
        <w:tc>
          <w:tcPr>
            <w:tcW w:w="6543" w:type="dxa"/>
          </w:tcPr>
          <w:p w14:paraId="68889E56"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Wymagania bezpieczeństwa: </w:t>
            </w:r>
          </w:p>
          <w:p w14:paraId="5C2F287A"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lastRenderedPageBreak/>
              <w:t>EN60601-1</w:t>
            </w:r>
            <w:r w:rsidRPr="001C4D18">
              <w:rPr>
                <w:rFonts w:ascii="Times New Roman" w:hAnsi="Times New Roman" w:cs="Times New Roman"/>
                <w:color w:val="000000"/>
                <w:sz w:val="20"/>
                <w:szCs w:val="20"/>
              </w:rPr>
              <w:br/>
              <w:t>EN60601-1-2(EMC)</w:t>
            </w:r>
            <w:r w:rsidRPr="001C4D18">
              <w:rPr>
                <w:rFonts w:ascii="Times New Roman" w:hAnsi="Times New Roman" w:cs="Times New Roman"/>
                <w:color w:val="000000"/>
                <w:sz w:val="20"/>
                <w:szCs w:val="20"/>
              </w:rPr>
              <w:br/>
              <w:t>EN60601-2-24</w:t>
            </w:r>
            <w:r w:rsidRPr="001C4D18">
              <w:rPr>
                <w:rFonts w:ascii="Times New Roman" w:hAnsi="Times New Roman" w:cs="Times New Roman"/>
                <w:color w:val="000000"/>
                <w:sz w:val="20"/>
                <w:szCs w:val="20"/>
              </w:rPr>
              <w:br/>
              <w:t>MDD 93/42/EEC</w:t>
            </w:r>
          </w:p>
        </w:tc>
        <w:tc>
          <w:tcPr>
            <w:tcW w:w="1473" w:type="dxa"/>
          </w:tcPr>
          <w:p w14:paraId="1830A4FE"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lastRenderedPageBreak/>
              <w:t xml:space="preserve">Tak, </w:t>
            </w:r>
          </w:p>
        </w:tc>
        <w:tc>
          <w:tcPr>
            <w:tcW w:w="0" w:type="auto"/>
          </w:tcPr>
          <w:p w14:paraId="1D36617E" w14:textId="77777777" w:rsidR="00701514" w:rsidRPr="001C4D18" w:rsidRDefault="00701514" w:rsidP="00E54913">
            <w:pPr>
              <w:rPr>
                <w:rFonts w:ascii="Times New Roman" w:hAnsi="Times New Roman" w:cs="Times New Roman"/>
                <w:sz w:val="20"/>
                <w:szCs w:val="20"/>
              </w:rPr>
            </w:pPr>
          </w:p>
        </w:tc>
      </w:tr>
      <w:tr w:rsidR="00701514" w:rsidRPr="001C4D18" w14:paraId="44B72E13" w14:textId="77777777" w:rsidTr="00E54913">
        <w:tc>
          <w:tcPr>
            <w:tcW w:w="0" w:type="auto"/>
          </w:tcPr>
          <w:p w14:paraId="1C49F86A"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33.</w:t>
            </w:r>
          </w:p>
        </w:tc>
        <w:tc>
          <w:tcPr>
            <w:tcW w:w="6543" w:type="dxa"/>
          </w:tcPr>
          <w:p w14:paraId="5CCBACB5" w14:textId="77777777" w:rsidR="00701514" w:rsidRPr="001C4D18" w:rsidRDefault="00701514" w:rsidP="00E54913">
            <w:pPr>
              <w:jc w:val="both"/>
              <w:rPr>
                <w:rFonts w:ascii="Times New Roman" w:hAnsi="Times New Roman" w:cs="Times New Roman"/>
                <w:color w:val="000000"/>
                <w:sz w:val="20"/>
                <w:szCs w:val="20"/>
                <w:lang w:val="de-DE"/>
              </w:rPr>
            </w:pPr>
            <w:r w:rsidRPr="001C4D18">
              <w:rPr>
                <w:rFonts w:ascii="Times New Roman" w:hAnsi="Times New Roman" w:cs="Times New Roman"/>
                <w:color w:val="000000"/>
                <w:sz w:val="20"/>
                <w:szCs w:val="20"/>
              </w:rPr>
              <w:t xml:space="preserve">Interfejs: RS 232 C 9600 </w:t>
            </w:r>
            <w:proofErr w:type="spellStart"/>
            <w:r w:rsidRPr="001C4D18">
              <w:rPr>
                <w:rFonts w:ascii="Times New Roman" w:hAnsi="Times New Roman" w:cs="Times New Roman"/>
                <w:color w:val="000000"/>
                <w:sz w:val="20"/>
                <w:szCs w:val="20"/>
              </w:rPr>
              <w:t>Bd</w:t>
            </w:r>
            <w:proofErr w:type="spellEnd"/>
          </w:p>
        </w:tc>
        <w:tc>
          <w:tcPr>
            <w:tcW w:w="1473" w:type="dxa"/>
          </w:tcPr>
          <w:p w14:paraId="0CAD906C"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Tak </w:t>
            </w:r>
          </w:p>
        </w:tc>
        <w:tc>
          <w:tcPr>
            <w:tcW w:w="0" w:type="auto"/>
          </w:tcPr>
          <w:p w14:paraId="798A2B97" w14:textId="77777777" w:rsidR="00701514" w:rsidRPr="001C4D18" w:rsidRDefault="00701514" w:rsidP="00E54913">
            <w:pPr>
              <w:rPr>
                <w:rFonts w:ascii="Times New Roman" w:hAnsi="Times New Roman" w:cs="Times New Roman"/>
                <w:sz w:val="20"/>
                <w:szCs w:val="20"/>
              </w:rPr>
            </w:pPr>
          </w:p>
        </w:tc>
      </w:tr>
      <w:tr w:rsidR="00701514" w:rsidRPr="001C4D18" w14:paraId="0E0164B8" w14:textId="77777777" w:rsidTr="00E54913">
        <w:tc>
          <w:tcPr>
            <w:tcW w:w="0" w:type="auto"/>
          </w:tcPr>
          <w:p w14:paraId="426F703C"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34.</w:t>
            </w:r>
          </w:p>
        </w:tc>
        <w:tc>
          <w:tcPr>
            <w:tcW w:w="6543" w:type="dxa"/>
          </w:tcPr>
          <w:p w14:paraId="483185C3"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Gniazdo alarmu zewnętrznego: 24 V, 1 A</w:t>
            </w:r>
          </w:p>
        </w:tc>
        <w:tc>
          <w:tcPr>
            <w:tcW w:w="1473" w:type="dxa"/>
          </w:tcPr>
          <w:p w14:paraId="2EE56D1F"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w:t>
            </w:r>
          </w:p>
        </w:tc>
        <w:tc>
          <w:tcPr>
            <w:tcW w:w="0" w:type="auto"/>
          </w:tcPr>
          <w:p w14:paraId="32980B97" w14:textId="77777777" w:rsidR="00701514" w:rsidRPr="001C4D18" w:rsidRDefault="00701514" w:rsidP="00E54913">
            <w:pPr>
              <w:rPr>
                <w:rFonts w:ascii="Times New Roman" w:hAnsi="Times New Roman" w:cs="Times New Roman"/>
                <w:sz w:val="20"/>
                <w:szCs w:val="20"/>
              </w:rPr>
            </w:pPr>
          </w:p>
        </w:tc>
      </w:tr>
      <w:tr w:rsidR="00701514" w:rsidRPr="001C4D18" w14:paraId="319495EF" w14:textId="77777777" w:rsidTr="00E54913">
        <w:tc>
          <w:tcPr>
            <w:tcW w:w="0" w:type="auto"/>
          </w:tcPr>
          <w:p w14:paraId="6681978C"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35.</w:t>
            </w:r>
          </w:p>
        </w:tc>
        <w:tc>
          <w:tcPr>
            <w:tcW w:w="6543" w:type="dxa"/>
          </w:tcPr>
          <w:p w14:paraId="149FB240"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Inne możliwości: </w:t>
            </w:r>
          </w:p>
          <w:p w14:paraId="4D85F34D"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likwidacja bolusa </w:t>
            </w:r>
            <w:proofErr w:type="spellStart"/>
            <w:r w:rsidRPr="001C4D18">
              <w:rPr>
                <w:rFonts w:ascii="Times New Roman" w:hAnsi="Times New Roman" w:cs="Times New Roman"/>
                <w:color w:val="000000"/>
                <w:sz w:val="20"/>
                <w:szCs w:val="20"/>
              </w:rPr>
              <w:t>okluzyjnego</w:t>
            </w:r>
            <w:proofErr w:type="spellEnd"/>
            <w:r w:rsidRPr="001C4D18">
              <w:rPr>
                <w:rFonts w:ascii="Times New Roman" w:hAnsi="Times New Roman" w:cs="Times New Roman"/>
                <w:color w:val="000000"/>
                <w:sz w:val="20"/>
                <w:szCs w:val="20"/>
              </w:rPr>
              <w:t xml:space="preserve"> (ABS) </w:t>
            </w:r>
          </w:p>
          <w:p w14:paraId="26D3B7B4"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automatyczne rozpoznawanie strzykawek </w:t>
            </w:r>
          </w:p>
          <w:p w14:paraId="233B28FE"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informacja o stanie naładowania    akumulatora </w:t>
            </w:r>
          </w:p>
          <w:p w14:paraId="2FA05F62"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biblioteka leków z możliwością modyfikacji </w:t>
            </w:r>
            <w:r w:rsidRPr="001C4D18">
              <w:rPr>
                <w:rFonts w:ascii="Times New Roman" w:hAnsi="Times New Roman" w:cs="Times New Roman"/>
                <w:color w:val="000000"/>
                <w:sz w:val="20"/>
                <w:szCs w:val="20"/>
              </w:rPr>
              <w:br/>
              <w:t xml:space="preserve">    (64 leki) </w:t>
            </w:r>
          </w:p>
          <w:p w14:paraId="3677F48A"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infuzje wielofazowe z możliwością zapisania </w:t>
            </w:r>
            <w:r w:rsidRPr="001C4D18">
              <w:rPr>
                <w:rFonts w:ascii="Times New Roman" w:hAnsi="Times New Roman" w:cs="Times New Roman"/>
                <w:color w:val="000000"/>
                <w:sz w:val="20"/>
                <w:szCs w:val="20"/>
              </w:rPr>
              <w:br/>
              <w:t xml:space="preserve">    profilu </w:t>
            </w:r>
          </w:p>
          <w:p w14:paraId="32ED25FB"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wskaźnik ciśnienia infuzji </w:t>
            </w:r>
          </w:p>
          <w:p w14:paraId="4ED6CB79"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programowanie nazwy oddziału </w:t>
            </w:r>
          </w:p>
          <w:p w14:paraId="2148D120"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blokada zmiany parametrów hasłem </w:t>
            </w:r>
          </w:p>
          <w:p w14:paraId="018B8F3F"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funkcja wypełniania drenu </w:t>
            </w:r>
          </w:p>
          <w:p w14:paraId="62031676"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funkcja STAND-BY (1 </w:t>
            </w:r>
            <w:proofErr w:type="spellStart"/>
            <w:r w:rsidRPr="001C4D18">
              <w:rPr>
                <w:rFonts w:ascii="Times New Roman" w:hAnsi="Times New Roman" w:cs="Times New Roman"/>
                <w:color w:val="000000"/>
                <w:sz w:val="20"/>
                <w:szCs w:val="20"/>
              </w:rPr>
              <w:t>sek</w:t>
            </w:r>
            <w:proofErr w:type="spellEnd"/>
            <w:r w:rsidRPr="001C4D18">
              <w:rPr>
                <w:rFonts w:ascii="Times New Roman" w:hAnsi="Times New Roman" w:cs="Times New Roman"/>
                <w:color w:val="000000"/>
                <w:sz w:val="20"/>
                <w:szCs w:val="20"/>
              </w:rPr>
              <w:t xml:space="preserve"> - 24h)</w:t>
            </w:r>
          </w:p>
          <w:p w14:paraId="2B819E03"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testy użytkownika i serwisowe</w:t>
            </w:r>
          </w:p>
          <w:p w14:paraId="2697A2AC"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 xml:space="preserve">-  możliwość mocowania na statywie , na łóżku lub specjalnej szynie </w:t>
            </w:r>
          </w:p>
          <w:p w14:paraId="22486233" w14:textId="77777777" w:rsidR="00701514" w:rsidRPr="001C4D18" w:rsidRDefault="00701514" w:rsidP="00E54913">
            <w:pPr>
              <w:spacing w:after="240"/>
              <w:rPr>
                <w:rFonts w:ascii="Times New Roman" w:hAnsi="Times New Roman" w:cs="Times New Roman"/>
                <w:color w:val="000000"/>
                <w:sz w:val="20"/>
                <w:szCs w:val="20"/>
              </w:rPr>
            </w:pPr>
            <w:r w:rsidRPr="001C4D18">
              <w:rPr>
                <w:rFonts w:ascii="Times New Roman" w:hAnsi="Times New Roman" w:cs="Times New Roman"/>
                <w:color w:val="000000"/>
                <w:sz w:val="20"/>
                <w:szCs w:val="20"/>
              </w:rPr>
              <w:t>-  możliwość mocowania w stacji dokującej MD</w:t>
            </w:r>
          </w:p>
        </w:tc>
        <w:tc>
          <w:tcPr>
            <w:tcW w:w="1473" w:type="dxa"/>
          </w:tcPr>
          <w:p w14:paraId="4DEBFD77" w14:textId="77777777" w:rsidR="00701514" w:rsidRPr="001C4D18" w:rsidRDefault="00701514" w:rsidP="00E54913">
            <w:pPr>
              <w:rPr>
                <w:rFonts w:ascii="Times New Roman" w:hAnsi="Times New Roman" w:cs="Times New Roman"/>
                <w:color w:val="000000"/>
                <w:sz w:val="20"/>
                <w:szCs w:val="20"/>
                <w:lang w:val="de-DE"/>
              </w:rPr>
            </w:pPr>
            <w:proofErr w:type="spellStart"/>
            <w:r w:rsidRPr="001C4D18">
              <w:rPr>
                <w:rFonts w:ascii="Times New Roman" w:hAnsi="Times New Roman" w:cs="Times New Roman"/>
                <w:color w:val="000000"/>
                <w:sz w:val="20"/>
                <w:szCs w:val="20"/>
                <w:lang w:val="de-DE"/>
              </w:rPr>
              <w:t>Tak</w:t>
            </w:r>
            <w:proofErr w:type="spellEnd"/>
          </w:p>
        </w:tc>
        <w:tc>
          <w:tcPr>
            <w:tcW w:w="0" w:type="auto"/>
          </w:tcPr>
          <w:p w14:paraId="7167AE3F" w14:textId="77777777" w:rsidR="00701514" w:rsidRPr="001C4D18" w:rsidRDefault="00701514" w:rsidP="00E54913">
            <w:pPr>
              <w:rPr>
                <w:rFonts w:ascii="Times New Roman" w:hAnsi="Times New Roman" w:cs="Times New Roman"/>
                <w:sz w:val="20"/>
                <w:szCs w:val="20"/>
                <w:lang w:val="de-DE"/>
              </w:rPr>
            </w:pPr>
          </w:p>
        </w:tc>
      </w:tr>
      <w:tr w:rsidR="00701514" w:rsidRPr="001C4D18" w14:paraId="211C3E55" w14:textId="77777777" w:rsidTr="00E54913">
        <w:tc>
          <w:tcPr>
            <w:tcW w:w="0" w:type="auto"/>
          </w:tcPr>
          <w:p w14:paraId="2C48ACCB" w14:textId="77777777" w:rsidR="00701514" w:rsidRPr="001C4D18" w:rsidRDefault="00701514" w:rsidP="00E54913">
            <w:pPr>
              <w:rPr>
                <w:rFonts w:ascii="Times New Roman" w:hAnsi="Times New Roman" w:cs="Times New Roman"/>
                <w:sz w:val="20"/>
                <w:szCs w:val="20"/>
                <w:lang w:val="de-DE"/>
              </w:rPr>
            </w:pPr>
            <w:r w:rsidRPr="001C4D18">
              <w:rPr>
                <w:rFonts w:ascii="Times New Roman" w:hAnsi="Times New Roman" w:cs="Times New Roman"/>
                <w:sz w:val="20"/>
                <w:szCs w:val="20"/>
                <w:lang w:val="de-DE"/>
              </w:rPr>
              <w:t>36.</w:t>
            </w:r>
          </w:p>
        </w:tc>
        <w:tc>
          <w:tcPr>
            <w:tcW w:w="6543" w:type="dxa"/>
          </w:tcPr>
          <w:p w14:paraId="7B19BFB5"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Historia infuzji: ok. min 1800- 2000 zdarzeń</w:t>
            </w:r>
          </w:p>
        </w:tc>
        <w:tc>
          <w:tcPr>
            <w:tcW w:w="1473" w:type="dxa"/>
          </w:tcPr>
          <w:p w14:paraId="25DC8C66" w14:textId="77777777" w:rsidR="00701514" w:rsidRPr="001C4D18" w:rsidRDefault="00701514" w:rsidP="00E54913">
            <w:pPr>
              <w:rPr>
                <w:rFonts w:ascii="Times New Roman" w:hAnsi="Times New Roman" w:cs="Times New Roman"/>
                <w:color w:val="000000"/>
                <w:sz w:val="20"/>
                <w:szCs w:val="20"/>
                <w:lang w:val="de-DE"/>
              </w:rPr>
            </w:pPr>
            <w:proofErr w:type="spellStart"/>
            <w:r w:rsidRPr="001C4D18">
              <w:rPr>
                <w:rFonts w:ascii="Times New Roman" w:hAnsi="Times New Roman" w:cs="Times New Roman"/>
                <w:color w:val="000000"/>
                <w:sz w:val="20"/>
                <w:szCs w:val="20"/>
                <w:lang w:val="de-DE"/>
              </w:rPr>
              <w:t>Tak</w:t>
            </w:r>
            <w:proofErr w:type="spellEnd"/>
          </w:p>
        </w:tc>
        <w:tc>
          <w:tcPr>
            <w:tcW w:w="0" w:type="auto"/>
          </w:tcPr>
          <w:p w14:paraId="1902F275" w14:textId="77777777" w:rsidR="00701514" w:rsidRPr="001C4D18" w:rsidRDefault="00701514" w:rsidP="00E54913">
            <w:pPr>
              <w:rPr>
                <w:rFonts w:ascii="Times New Roman" w:hAnsi="Times New Roman" w:cs="Times New Roman"/>
                <w:sz w:val="20"/>
                <w:szCs w:val="20"/>
                <w:lang w:val="de-DE"/>
              </w:rPr>
            </w:pPr>
          </w:p>
        </w:tc>
      </w:tr>
      <w:tr w:rsidR="00701514" w:rsidRPr="001C4D18" w14:paraId="25BC62F9" w14:textId="77777777" w:rsidTr="00E54913">
        <w:tc>
          <w:tcPr>
            <w:tcW w:w="0" w:type="auto"/>
          </w:tcPr>
          <w:p w14:paraId="539015D3" w14:textId="77777777" w:rsidR="00701514" w:rsidRPr="001C4D18" w:rsidRDefault="00701514" w:rsidP="00E54913">
            <w:pPr>
              <w:rPr>
                <w:rFonts w:ascii="Times New Roman" w:hAnsi="Times New Roman" w:cs="Times New Roman"/>
                <w:sz w:val="20"/>
                <w:szCs w:val="20"/>
                <w:lang w:val="de-DE"/>
              </w:rPr>
            </w:pPr>
            <w:r w:rsidRPr="001C4D18">
              <w:rPr>
                <w:rFonts w:ascii="Times New Roman" w:hAnsi="Times New Roman" w:cs="Times New Roman"/>
                <w:sz w:val="20"/>
                <w:szCs w:val="20"/>
                <w:lang w:val="de-DE"/>
              </w:rPr>
              <w:t>37.</w:t>
            </w:r>
          </w:p>
        </w:tc>
        <w:tc>
          <w:tcPr>
            <w:tcW w:w="6543" w:type="dxa"/>
          </w:tcPr>
          <w:p w14:paraId="59A21C6A"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Czas utrzymania danych w pamięci: min 8-10 lat</w:t>
            </w:r>
          </w:p>
        </w:tc>
        <w:tc>
          <w:tcPr>
            <w:tcW w:w="1473" w:type="dxa"/>
          </w:tcPr>
          <w:p w14:paraId="3B28E367"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w:t>
            </w:r>
          </w:p>
        </w:tc>
        <w:tc>
          <w:tcPr>
            <w:tcW w:w="0" w:type="auto"/>
          </w:tcPr>
          <w:p w14:paraId="2AA8B88A" w14:textId="77777777" w:rsidR="00701514" w:rsidRPr="001C4D18" w:rsidRDefault="00701514" w:rsidP="00E54913">
            <w:pPr>
              <w:rPr>
                <w:rFonts w:ascii="Times New Roman" w:hAnsi="Times New Roman" w:cs="Times New Roman"/>
                <w:sz w:val="20"/>
                <w:szCs w:val="20"/>
              </w:rPr>
            </w:pPr>
          </w:p>
        </w:tc>
      </w:tr>
      <w:tr w:rsidR="00701514" w:rsidRPr="001C4D18" w14:paraId="67741EC8" w14:textId="77777777" w:rsidTr="00E54913">
        <w:tc>
          <w:tcPr>
            <w:tcW w:w="0" w:type="auto"/>
          </w:tcPr>
          <w:p w14:paraId="472D9FF5"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38.</w:t>
            </w:r>
          </w:p>
        </w:tc>
        <w:tc>
          <w:tcPr>
            <w:tcW w:w="6543" w:type="dxa"/>
          </w:tcPr>
          <w:p w14:paraId="3C5E4801"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Regulacja głośności alarmu: min. 3 poziomy głośności, ton przerywany lub ciągły</w:t>
            </w:r>
          </w:p>
        </w:tc>
        <w:tc>
          <w:tcPr>
            <w:tcW w:w="1473" w:type="dxa"/>
          </w:tcPr>
          <w:p w14:paraId="07FD2B94"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w:t>
            </w:r>
          </w:p>
        </w:tc>
        <w:tc>
          <w:tcPr>
            <w:tcW w:w="0" w:type="auto"/>
          </w:tcPr>
          <w:p w14:paraId="167D7EBF" w14:textId="77777777" w:rsidR="00701514" w:rsidRPr="001C4D18" w:rsidRDefault="00701514" w:rsidP="00E54913">
            <w:pPr>
              <w:rPr>
                <w:rFonts w:ascii="Times New Roman" w:hAnsi="Times New Roman" w:cs="Times New Roman"/>
                <w:sz w:val="20"/>
                <w:szCs w:val="20"/>
              </w:rPr>
            </w:pPr>
          </w:p>
        </w:tc>
      </w:tr>
      <w:tr w:rsidR="00701514" w:rsidRPr="001C4D18" w14:paraId="40DDEB5C" w14:textId="77777777" w:rsidTr="00E54913">
        <w:tc>
          <w:tcPr>
            <w:tcW w:w="0" w:type="auto"/>
          </w:tcPr>
          <w:p w14:paraId="6CCDBDBD"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39.</w:t>
            </w:r>
          </w:p>
        </w:tc>
        <w:tc>
          <w:tcPr>
            <w:tcW w:w="6543" w:type="dxa"/>
          </w:tcPr>
          <w:p w14:paraId="2BF4E8C2" w14:textId="77777777" w:rsidR="00701514" w:rsidRPr="001C4D18" w:rsidRDefault="00701514" w:rsidP="00E54913">
            <w:pPr>
              <w:jc w:val="both"/>
              <w:rPr>
                <w:rFonts w:ascii="Times New Roman" w:hAnsi="Times New Roman" w:cs="Times New Roman"/>
                <w:color w:val="000000"/>
                <w:sz w:val="20"/>
                <w:szCs w:val="20"/>
              </w:rPr>
            </w:pPr>
            <w:r w:rsidRPr="001C4D18">
              <w:rPr>
                <w:rFonts w:ascii="Times New Roman" w:hAnsi="Times New Roman" w:cs="Times New Roman"/>
                <w:color w:val="000000"/>
                <w:sz w:val="20"/>
                <w:szCs w:val="20"/>
              </w:rPr>
              <w:t>Czas reakcji serwisu – 2 dni robocze</w:t>
            </w:r>
          </w:p>
        </w:tc>
        <w:tc>
          <w:tcPr>
            <w:tcW w:w="1473" w:type="dxa"/>
          </w:tcPr>
          <w:p w14:paraId="6D921FEF" w14:textId="77777777" w:rsidR="00701514" w:rsidRPr="001C4D18" w:rsidRDefault="00701514" w:rsidP="00E54913">
            <w:pPr>
              <w:rPr>
                <w:rFonts w:ascii="Times New Roman" w:hAnsi="Times New Roman" w:cs="Times New Roman"/>
                <w:color w:val="000000"/>
                <w:sz w:val="20"/>
                <w:szCs w:val="20"/>
              </w:rPr>
            </w:pPr>
            <w:r w:rsidRPr="001C4D18">
              <w:rPr>
                <w:rFonts w:ascii="Times New Roman" w:hAnsi="Times New Roman" w:cs="Times New Roman"/>
                <w:color w:val="000000"/>
                <w:sz w:val="20"/>
                <w:szCs w:val="20"/>
              </w:rPr>
              <w:t>Tak, podać</w:t>
            </w:r>
          </w:p>
        </w:tc>
        <w:tc>
          <w:tcPr>
            <w:tcW w:w="0" w:type="auto"/>
          </w:tcPr>
          <w:p w14:paraId="19DFFC47" w14:textId="77777777" w:rsidR="00701514" w:rsidRPr="001C4D18" w:rsidRDefault="00701514" w:rsidP="00E54913">
            <w:pPr>
              <w:rPr>
                <w:rFonts w:ascii="Times New Roman" w:hAnsi="Times New Roman" w:cs="Times New Roman"/>
                <w:sz w:val="20"/>
                <w:szCs w:val="20"/>
              </w:rPr>
            </w:pPr>
          </w:p>
        </w:tc>
      </w:tr>
      <w:tr w:rsidR="00701514" w:rsidRPr="001C4D18" w14:paraId="66B841C7" w14:textId="77777777" w:rsidTr="00E54913">
        <w:tc>
          <w:tcPr>
            <w:tcW w:w="0" w:type="auto"/>
          </w:tcPr>
          <w:p w14:paraId="1C9B11C6"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40.</w:t>
            </w:r>
          </w:p>
        </w:tc>
        <w:tc>
          <w:tcPr>
            <w:tcW w:w="6543" w:type="dxa"/>
          </w:tcPr>
          <w:p w14:paraId="04059B3F"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Sprzęt zastępczy na czas naprawy powyżej 5 dni</w:t>
            </w:r>
          </w:p>
        </w:tc>
        <w:tc>
          <w:tcPr>
            <w:tcW w:w="1473" w:type="dxa"/>
          </w:tcPr>
          <w:p w14:paraId="662169D8"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 xml:space="preserve">Tak </w:t>
            </w:r>
          </w:p>
        </w:tc>
        <w:tc>
          <w:tcPr>
            <w:tcW w:w="0" w:type="auto"/>
          </w:tcPr>
          <w:p w14:paraId="2AE678E2" w14:textId="77777777" w:rsidR="00701514" w:rsidRPr="001C4D18" w:rsidRDefault="00701514" w:rsidP="00E54913">
            <w:pPr>
              <w:rPr>
                <w:rFonts w:ascii="Times New Roman" w:hAnsi="Times New Roman" w:cs="Times New Roman"/>
                <w:sz w:val="20"/>
                <w:szCs w:val="20"/>
              </w:rPr>
            </w:pPr>
          </w:p>
        </w:tc>
      </w:tr>
      <w:tr w:rsidR="00701514" w:rsidRPr="001C4D18" w14:paraId="64046DAB" w14:textId="77777777" w:rsidTr="00E54913">
        <w:tc>
          <w:tcPr>
            <w:tcW w:w="0" w:type="auto"/>
          </w:tcPr>
          <w:p w14:paraId="45C05AAA"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41.</w:t>
            </w:r>
          </w:p>
        </w:tc>
        <w:tc>
          <w:tcPr>
            <w:tcW w:w="6543" w:type="dxa"/>
          </w:tcPr>
          <w:p w14:paraId="7F6310C2"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 xml:space="preserve">Gwarancja min 24 mies. </w:t>
            </w:r>
          </w:p>
        </w:tc>
        <w:tc>
          <w:tcPr>
            <w:tcW w:w="1473" w:type="dxa"/>
          </w:tcPr>
          <w:p w14:paraId="1686DCFD"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Tak, podać</w:t>
            </w:r>
          </w:p>
        </w:tc>
        <w:tc>
          <w:tcPr>
            <w:tcW w:w="0" w:type="auto"/>
          </w:tcPr>
          <w:p w14:paraId="4ED888C9" w14:textId="77777777" w:rsidR="00701514" w:rsidRPr="001C4D18" w:rsidRDefault="00701514" w:rsidP="00E54913">
            <w:pPr>
              <w:rPr>
                <w:rFonts w:ascii="Times New Roman" w:hAnsi="Times New Roman" w:cs="Times New Roman"/>
                <w:sz w:val="20"/>
                <w:szCs w:val="20"/>
              </w:rPr>
            </w:pPr>
          </w:p>
        </w:tc>
      </w:tr>
      <w:tr w:rsidR="00701514" w:rsidRPr="001C4D18" w14:paraId="3A61E1AE" w14:textId="77777777" w:rsidTr="00E54913">
        <w:tc>
          <w:tcPr>
            <w:tcW w:w="0" w:type="auto"/>
          </w:tcPr>
          <w:p w14:paraId="18F0337B"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42.</w:t>
            </w:r>
          </w:p>
        </w:tc>
        <w:tc>
          <w:tcPr>
            <w:tcW w:w="6543" w:type="dxa"/>
          </w:tcPr>
          <w:p w14:paraId="51F3C0E9" w14:textId="77777777" w:rsidR="00701514" w:rsidRPr="001C4D18" w:rsidRDefault="00701514" w:rsidP="00E54913">
            <w:pPr>
              <w:rPr>
                <w:rFonts w:ascii="Times New Roman" w:hAnsi="Times New Roman" w:cs="Times New Roman"/>
                <w:sz w:val="20"/>
                <w:szCs w:val="20"/>
              </w:rPr>
            </w:pPr>
            <w:r w:rsidRPr="001C4D18">
              <w:rPr>
                <w:rFonts w:ascii="Times New Roman" w:hAnsi="Times New Roman" w:cs="Times New Roman"/>
                <w:sz w:val="20"/>
                <w:szCs w:val="20"/>
              </w:rPr>
              <w:t>Instrukcja obsługi w języku polskim + przeszkolenie personelu w zakresie obsługi</w:t>
            </w:r>
          </w:p>
        </w:tc>
        <w:tc>
          <w:tcPr>
            <w:tcW w:w="1473" w:type="dxa"/>
          </w:tcPr>
          <w:p w14:paraId="0F3C9293" w14:textId="77777777" w:rsidR="00701514" w:rsidRPr="001C4D18" w:rsidRDefault="00701514" w:rsidP="00E54913">
            <w:pPr>
              <w:rPr>
                <w:rFonts w:ascii="Times New Roman" w:hAnsi="Times New Roman" w:cs="Times New Roman"/>
                <w:sz w:val="20"/>
                <w:szCs w:val="20"/>
              </w:rPr>
            </w:pPr>
          </w:p>
        </w:tc>
        <w:tc>
          <w:tcPr>
            <w:tcW w:w="0" w:type="auto"/>
          </w:tcPr>
          <w:p w14:paraId="21CFC268" w14:textId="77777777" w:rsidR="00701514" w:rsidRPr="001C4D18" w:rsidRDefault="00701514" w:rsidP="00E54913">
            <w:pPr>
              <w:rPr>
                <w:rFonts w:ascii="Times New Roman" w:hAnsi="Times New Roman" w:cs="Times New Roman"/>
                <w:sz w:val="20"/>
                <w:szCs w:val="20"/>
              </w:rPr>
            </w:pPr>
          </w:p>
        </w:tc>
      </w:tr>
    </w:tbl>
    <w:p w14:paraId="581B9824" w14:textId="77777777" w:rsidR="00701514" w:rsidRDefault="00701514" w:rsidP="00701514">
      <w:pPr>
        <w:rPr>
          <w:rFonts w:ascii="Times New Roman" w:hAnsi="Times New Roman" w:cs="Times New Roman"/>
        </w:rPr>
      </w:pPr>
    </w:p>
    <w:p w14:paraId="35A8854E" w14:textId="77777777" w:rsidR="008A1679" w:rsidRDefault="008A1679" w:rsidP="00701514">
      <w:pPr>
        <w:rPr>
          <w:rFonts w:ascii="Times New Roman" w:hAnsi="Times New Roman" w:cs="Times New Roman"/>
        </w:rPr>
      </w:pPr>
    </w:p>
    <w:p w14:paraId="1D0ECE37" w14:textId="77777777" w:rsidR="00BF08E3" w:rsidRPr="008A1679" w:rsidRDefault="00BF08E3">
      <w:pPr>
        <w:rPr>
          <w:rFonts w:ascii="Times New Roman" w:hAnsi="Times New Roman" w:cs="Times New Roman"/>
          <w:b/>
          <w:sz w:val="24"/>
          <w:szCs w:val="24"/>
        </w:rPr>
      </w:pPr>
      <w:r w:rsidRPr="008A1679">
        <w:rPr>
          <w:rFonts w:ascii="Times New Roman" w:hAnsi="Times New Roman" w:cs="Times New Roman"/>
          <w:b/>
          <w:sz w:val="24"/>
          <w:szCs w:val="24"/>
        </w:rPr>
        <w:lastRenderedPageBreak/>
        <w:t>Zadanie  nr  6</w:t>
      </w:r>
    </w:p>
    <w:p w14:paraId="5C09D564" w14:textId="77777777" w:rsidR="00BF08E3" w:rsidRPr="008A1679" w:rsidRDefault="00BF08E3">
      <w:pPr>
        <w:rPr>
          <w:rFonts w:ascii="Times New Roman" w:hAnsi="Times New Roman" w:cs="Times New Roman"/>
          <w:b/>
          <w:sz w:val="24"/>
          <w:szCs w:val="24"/>
        </w:rPr>
      </w:pPr>
      <w:r w:rsidRPr="008A1679">
        <w:rPr>
          <w:rFonts w:ascii="Times New Roman" w:hAnsi="Times New Roman" w:cs="Times New Roman"/>
          <w:b/>
          <w:sz w:val="24"/>
          <w:szCs w:val="24"/>
        </w:rPr>
        <w:t xml:space="preserve">Pozycja </w:t>
      </w:r>
      <w:r w:rsidR="006B040E" w:rsidRPr="008A1679">
        <w:rPr>
          <w:rFonts w:ascii="Times New Roman" w:hAnsi="Times New Roman" w:cs="Times New Roman"/>
          <w:b/>
          <w:sz w:val="24"/>
          <w:szCs w:val="24"/>
        </w:rPr>
        <w:t xml:space="preserve">A.6 – lampa bakteriobójcza </w:t>
      </w:r>
      <w:r w:rsidR="001C4D18" w:rsidRPr="008A1679">
        <w:rPr>
          <w:rFonts w:ascii="Times New Roman" w:hAnsi="Times New Roman" w:cs="Times New Roman"/>
          <w:b/>
          <w:sz w:val="24"/>
          <w:szCs w:val="24"/>
        </w:rPr>
        <w:t>dwufunkcyjna przepływowa</w:t>
      </w:r>
      <w:r w:rsidR="006B040E" w:rsidRPr="008A1679">
        <w:rPr>
          <w:rFonts w:ascii="Times New Roman" w:hAnsi="Times New Roman" w:cs="Times New Roman"/>
          <w:b/>
          <w:sz w:val="24"/>
          <w:szCs w:val="24"/>
        </w:rPr>
        <w:t>– szt. 6</w:t>
      </w:r>
    </w:p>
    <w:tbl>
      <w:tblPr>
        <w:tblStyle w:val="Tabela-Siatka"/>
        <w:tblW w:w="0" w:type="auto"/>
        <w:tblInd w:w="720" w:type="dxa"/>
        <w:tblLook w:val="04A0" w:firstRow="1" w:lastRow="0" w:firstColumn="1" w:lastColumn="0" w:noHBand="0" w:noVBand="1"/>
      </w:tblPr>
      <w:tblGrid>
        <w:gridCol w:w="8568"/>
      </w:tblGrid>
      <w:tr w:rsidR="008A1679" w:rsidRPr="00653EA2" w14:paraId="0A377867" w14:textId="77777777" w:rsidTr="008A1679">
        <w:tc>
          <w:tcPr>
            <w:tcW w:w="9212" w:type="dxa"/>
          </w:tcPr>
          <w:p w14:paraId="004C4D20"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napięcie zasilania: 230 V 50 Hz </w:t>
            </w:r>
          </w:p>
        </w:tc>
      </w:tr>
      <w:tr w:rsidR="008A1679" w:rsidRPr="00653EA2" w14:paraId="258CC13B" w14:textId="77777777" w:rsidTr="008A1679">
        <w:tc>
          <w:tcPr>
            <w:tcW w:w="9212" w:type="dxa"/>
          </w:tcPr>
          <w:p w14:paraId="0D12CE9B"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pobór mocy: 145 W</w:t>
            </w:r>
          </w:p>
        </w:tc>
      </w:tr>
      <w:tr w:rsidR="008A1679" w:rsidRPr="00653EA2" w14:paraId="0AB9CD2F" w14:textId="77777777" w:rsidTr="008A1679">
        <w:tc>
          <w:tcPr>
            <w:tcW w:w="9212" w:type="dxa"/>
          </w:tcPr>
          <w:p w14:paraId="23DDB01B"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wewnętrzny element emitujący promieniowanie UV-C: 2x55W</w:t>
            </w:r>
          </w:p>
        </w:tc>
      </w:tr>
      <w:tr w:rsidR="008A1679" w:rsidRPr="00653EA2" w14:paraId="6C3E1C90" w14:textId="77777777" w:rsidTr="008A1679">
        <w:tc>
          <w:tcPr>
            <w:tcW w:w="9212" w:type="dxa"/>
          </w:tcPr>
          <w:p w14:paraId="15014198"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zewnętrzny element emitujący promieniowanie UV-C: 1x55W </w:t>
            </w:r>
          </w:p>
        </w:tc>
      </w:tr>
      <w:tr w:rsidR="008A1679" w:rsidRPr="00653EA2" w14:paraId="51C27499" w14:textId="77777777" w:rsidTr="008A1679">
        <w:tc>
          <w:tcPr>
            <w:tcW w:w="9212" w:type="dxa"/>
          </w:tcPr>
          <w:p w14:paraId="25DAB0EF"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natężenie promieniowania UV-C w odległości 1 m: 150 µW/cm</w:t>
            </w:r>
            <w:r w:rsidRPr="00653EA2">
              <w:rPr>
                <w:rFonts w:ascii="Times New Roman" w:eastAsia="Times New Roman" w:hAnsi="Times New Roman" w:cs="Times New Roman"/>
                <w:sz w:val="20"/>
                <w:szCs w:val="20"/>
                <w:vertAlign w:val="superscript"/>
                <w:lang w:eastAsia="pl-PL"/>
              </w:rPr>
              <w:t>2</w:t>
            </w:r>
          </w:p>
        </w:tc>
      </w:tr>
      <w:tr w:rsidR="008A1679" w:rsidRPr="00653EA2" w14:paraId="16EB5DE5" w14:textId="77777777" w:rsidTr="008A1679">
        <w:tc>
          <w:tcPr>
            <w:tcW w:w="9212" w:type="dxa"/>
          </w:tcPr>
          <w:p w14:paraId="2BFFFF21"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trwałość promiennika: 8000 h</w:t>
            </w:r>
          </w:p>
        </w:tc>
      </w:tr>
      <w:tr w:rsidR="008A1679" w:rsidRPr="00653EA2" w14:paraId="1F839A0A" w14:textId="77777777" w:rsidTr="008A1679">
        <w:tc>
          <w:tcPr>
            <w:tcW w:w="9212" w:type="dxa"/>
          </w:tcPr>
          <w:p w14:paraId="5E7DE9EA"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wydajność wentylatora: 199 m</w:t>
            </w:r>
            <w:r w:rsidRPr="00653EA2">
              <w:rPr>
                <w:rFonts w:ascii="Times New Roman" w:eastAsia="Times New Roman" w:hAnsi="Times New Roman" w:cs="Times New Roman"/>
                <w:sz w:val="20"/>
                <w:szCs w:val="20"/>
                <w:vertAlign w:val="superscript"/>
                <w:lang w:eastAsia="pl-PL"/>
              </w:rPr>
              <w:t>3</w:t>
            </w:r>
            <w:r w:rsidRPr="00653EA2">
              <w:rPr>
                <w:rFonts w:ascii="Times New Roman" w:eastAsia="Times New Roman" w:hAnsi="Times New Roman" w:cs="Times New Roman"/>
                <w:sz w:val="20"/>
                <w:szCs w:val="20"/>
                <w:lang w:eastAsia="pl-PL"/>
              </w:rPr>
              <w:t>/h</w:t>
            </w:r>
          </w:p>
        </w:tc>
      </w:tr>
      <w:tr w:rsidR="008A1679" w:rsidRPr="00653EA2" w14:paraId="5AA2F462" w14:textId="77777777" w:rsidTr="008A1679">
        <w:tc>
          <w:tcPr>
            <w:tcW w:w="9212" w:type="dxa"/>
          </w:tcPr>
          <w:p w14:paraId="16B937EB"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dezynfekowana kubatura: 45-90 m</w:t>
            </w:r>
            <w:r w:rsidRPr="00653EA2">
              <w:rPr>
                <w:rFonts w:ascii="Times New Roman" w:eastAsia="Times New Roman" w:hAnsi="Times New Roman" w:cs="Times New Roman"/>
                <w:sz w:val="20"/>
                <w:szCs w:val="20"/>
                <w:vertAlign w:val="superscript"/>
                <w:lang w:eastAsia="pl-PL"/>
              </w:rPr>
              <w:t>3</w:t>
            </w:r>
          </w:p>
        </w:tc>
      </w:tr>
      <w:tr w:rsidR="008A1679" w:rsidRPr="00653EA2" w14:paraId="0EAF780B" w14:textId="77777777" w:rsidTr="008A1679">
        <w:tc>
          <w:tcPr>
            <w:tcW w:w="9212" w:type="dxa"/>
          </w:tcPr>
          <w:p w14:paraId="38862E6A"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zasięg działania lampy: 18-36 m</w:t>
            </w:r>
            <w:r w:rsidRPr="00653EA2">
              <w:rPr>
                <w:rFonts w:ascii="Times New Roman" w:eastAsia="Times New Roman" w:hAnsi="Times New Roman" w:cs="Times New Roman"/>
                <w:sz w:val="20"/>
                <w:szCs w:val="20"/>
                <w:vertAlign w:val="superscript"/>
                <w:lang w:eastAsia="pl-PL"/>
              </w:rPr>
              <w:t>2 </w:t>
            </w:r>
          </w:p>
        </w:tc>
      </w:tr>
      <w:tr w:rsidR="008A1679" w:rsidRPr="00653EA2" w14:paraId="2F4F7972" w14:textId="77777777" w:rsidTr="008A1679">
        <w:tc>
          <w:tcPr>
            <w:tcW w:w="9212" w:type="dxa"/>
          </w:tcPr>
          <w:p w14:paraId="7C9D082C"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klasa zabezpieczenia ppor.: I</w:t>
            </w:r>
          </w:p>
        </w:tc>
      </w:tr>
      <w:tr w:rsidR="008A1679" w:rsidRPr="00653EA2" w14:paraId="7BF54845" w14:textId="77777777" w:rsidTr="008A1679">
        <w:tc>
          <w:tcPr>
            <w:tcW w:w="9212" w:type="dxa"/>
          </w:tcPr>
          <w:p w14:paraId="16F2CED4"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typ obudowy: IP 20  </w:t>
            </w:r>
          </w:p>
        </w:tc>
      </w:tr>
      <w:tr w:rsidR="008A1679" w:rsidRPr="00653EA2" w14:paraId="098FDEF5" w14:textId="77777777" w:rsidTr="008A1679">
        <w:tc>
          <w:tcPr>
            <w:tcW w:w="9212" w:type="dxa"/>
          </w:tcPr>
          <w:p w14:paraId="0BE2742F"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wymiary kopuły: 1125 x 285 x 130 mm (+/- 5%)</w:t>
            </w:r>
          </w:p>
        </w:tc>
      </w:tr>
      <w:tr w:rsidR="008A1679" w:rsidRPr="00653EA2" w14:paraId="2D0EABD5" w14:textId="77777777" w:rsidTr="008A1679">
        <w:tc>
          <w:tcPr>
            <w:tcW w:w="9212" w:type="dxa"/>
          </w:tcPr>
          <w:p w14:paraId="6F691319" w14:textId="77777777" w:rsidR="008A1679" w:rsidRPr="00653EA2" w:rsidRDefault="008A1679" w:rsidP="008A1679">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wymiary: 600 x 1270 x 600 mm (+/- 5%)</w:t>
            </w:r>
          </w:p>
        </w:tc>
      </w:tr>
      <w:tr w:rsidR="008A1679" w:rsidRPr="00653EA2" w14:paraId="64ED7CF8" w14:textId="77777777" w:rsidTr="008A1679">
        <w:tc>
          <w:tcPr>
            <w:tcW w:w="9212" w:type="dxa"/>
          </w:tcPr>
          <w:p w14:paraId="26E2C6B3" w14:textId="77777777" w:rsidR="008A1679" w:rsidRPr="00653EA2" w:rsidRDefault="008A1679" w:rsidP="000776EF">
            <w:pPr>
              <w:spacing w:before="100" w:beforeAutospacing="1" w:after="100" w:afterAutospacing="1"/>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 xml:space="preserve">masa: </w:t>
            </w:r>
            <w:r w:rsidR="000776EF" w:rsidRPr="00653EA2">
              <w:rPr>
                <w:rFonts w:ascii="Times New Roman" w:eastAsia="Times New Roman" w:hAnsi="Times New Roman" w:cs="Times New Roman"/>
                <w:sz w:val="20"/>
                <w:szCs w:val="20"/>
                <w:lang w:eastAsia="pl-PL"/>
              </w:rPr>
              <w:t xml:space="preserve">do </w:t>
            </w:r>
            <w:r w:rsidRPr="00653EA2">
              <w:rPr>
                <w:rFonts w:ascii="Times New Roman" w:eastAsia="Times New Roman" w:hAnsi="Times New Roman" w:cs="Times New Roman"/>
                <w:sz w:val="20"/>
                <w:szCs w:val="20"/>
                <w:lang w:eastAsia="pl-PL"/>
              </w:rPr>
              <w:t>1</w:t>
            </w:r>
            <w:r w:rsidR="000776EF" w:rsidRPr="00653EA2">
              <w:rPr>
                <w:rFonts w:ascii="Times New Roman" w:eastAsia="Times New Roman" w:hAnsi="Times New Roman" w:cs="Times New Roman"/>
                <w:sz w:val="20"/>
                <w:szCs w:val="20"/>
                <w:lang w:eastAsia="pl-PL"/>
              </w:rPr>
              <w:t>5</w:t>
            </w:r>
            <w:r w:rsidRPr="00653EA2">
              <w:rPr>
                <w:rFonts w:ascii="Times New Roman" w:eastAsia="Times New Roman" w:hAnsi="Times New Roman" w:cs="Times New Roman"/>
                <w:sz w:val="20"/>
                <w:szCs w:val="20"/>
                <w:lang w:eastAsia="pl-PL"/>
              </w:rPr>
              <w:t xml:space="preserve"> kg</w:t>
            </w:r>
          </w:p>
        </w:tc>
      </w:tr>
      <w:tr w:rsidR="008A1679" w:rsidRPr="00653EA2" w14:paraId="019C00CF" w14:textId="77777777" w:rsidTr="008A1679">
        <w:tc>
          <w:tcPr>
            <w:tcW w:w="9212" w:type="dxa"/>
          </w:tcPr>
          <w:p w14:paraId="05E01BED" w14:textId="77777777" w:rsidR="008A1679" w:rsidRPr="00653EA2" w:rsidRDefault="008A1679" w:rsidP="008A1679">
            <w:pPr>
              <w:spacing w:before="100" w:beforeAutospacing="1" w:after="100" w:afterAutospacing="1"/>
              <w:jc w:val="both"/>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sposób montażu: P - przejezdna na statywie</w:t>
            </w:r>
          </w:p>
        </w:tc>
      </w:tr>
      <w:tr w:rsidR="008A1679" w:rsidRPr="00653EA2" w14:paraId="65AF63B6" w14:textId="77777777" w:rsidTr="008A1679">
        <w:tc>
          <w:tcPr>
            <w:tcW w:w="9212" w:type="dxa"/>
          </w:tcPr>
          <w:p w14:paraId="58D7B108" w14:textId="77777777" w:rsidR="008A1679" w:rsidRPr="00653EA2" w:rsidRDefault="008A1679" w:rsidP="008A1679">
            <w:pPr>
              <w:spacing w:before="100" w:beforeAutospacing="1" w:after="100" w:afterAutospacing="1"/>
              <w:jc w:val="both"/>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 xml:space="preserve">obudowa z blachy kwasoodpornej </w:t>
            </w:r>
          </w:p>
        </w:tc>
      </w:tr>
      <w:tr w:rsidR="008A1679" w:rsidRPr="00653EA2" w14:paraId="1E91D683" w14:textId="77777777" w:rsidTr="008A1679">
        <w:tc>
          <w:tcPr>
            <w:tcW w:w="9212" w:type="dxa"/>
          </w:tcPr>
          <w:p w14:paraId="14912053" w14:textId="77777777" w:rsidR="008A1679" w:rsidRPr="00653EA2" w:rsidRDefault="008A1679" w:rsidP="008A1679">
            <w:pPr>
              <w:spacing w:before="100" w:beforeAutospacing="1" w:after="100" w:afterAutospacing="1"/>
              <w:jc w:val="both"/>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wymuszony przepływ powietrza przez komorę UV-C </w:t>
            </w:r>
          </w:p>
        </w:tc>
      </w:tr>
      <w:tr w:rsidR="00653EA2" w:rsidRPr="00653EA2" w14:paraId="1B243FBC" w14:textId="77777777" w:rsidTr="008A1679">
        <w:tc>
          <w:tcPr>
            <w:tcW w:w="9212" w:type="dxa"/>
          </w:tcPr>
          <w:p w14:paraId="5BDF2892" w14:textId="77777777" w:rsidR="00653EA2" w:rsidRPr="00653EA2" w:rsidRDefault="00653EA2" w:rsidP="008A1679">
            <w:pPr>
              <w:spacing w:before="100" w:beforeAutospacing="1" w:after="100" w:afterAutospacing="1"/>
              <w:jc w:val="both"/>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Certyfikaty odpowiednie dla tego typu urządzeń</w:t>
            </w:r>
          </w:p>
        </w:tc>
      </w:tr>
      <w:tr w:rsidR="00653EA2" w:rsidRPr="00653EA2" w14:paraId="1DFECD21" w14:textId="77777777" w:rsidTr="008A1679">
        <w:tc>
          <w:tcPr>
            <w:tcW w:w="9212" w:type="dxa"/>
          </w:tcPr>
          <w:p w14:paraId="58ADC8D7" w14:textId="77777777" w:rsidR="00653EA2" w:rsidRPr="00653EA2" w:rsidRDefault="00653EA2" w:rsidP="008A1679">
            <w:pPr>
              <w:spacing w:before="100" w:beforeAutospacing="1" w:after="100" w:afterAutospacing="1"/>
              <w:jc w:val="both"/>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Gwarancja 24 miesiące</w:t>
            </w:r>
          </w:p>
        </w:tc>
      </w:tr>
      <w:tr w:rsidR="00653EA2" w:rsidRPr="00653EA2" w14:paraId="2E1419E5" w14:textId="77777777" w:rsidTr="008A1679">
        <w:tc>
          <w:tcPr>
            <w:tcW w:w="9212" w:type="dxa"/>
          </w:tcPr>
          <w:p w14:paraId="5310297A" w14:textId="77777777" w:rsidR="00653EA2" w:rsidRPr="00653EA2" w:rsidRDefault="00653EA2" w:rsidP="008A1679">
            <w:pPr>
              <w:spacing w:before="100" w:beforeAutospacing="1" w:after="100" w:afterAutospacing="1"/>
              <w:jc w:val="both"/>
              <w:rPr>
                <w:rFonts w:ascii="Times New Roman" w:eastAsia="Times New Roman" w:hAnsi="Times New Roman" w:cs="Times New Roman"/>
                <w:sz w:val="20"/>
                <w:szCs w:val="20"/>
                <w:lang w:eastAsia="pl-PL"/>
              </w:rPr>
            </w:pPr>
            <w:r w:rsidRPr="00653EA2">
              <w:rPr>
                <w:rFonts w:ascii="Times New Roman" w:eastAsia="Times New Roman" w:hAnsi="Times New Roman" w:cs="Times New Roman"/>
                <w:sz w:val="20"/>
                <w:szCs w:val="20"/>
                <w:lang w:eastAsia="pl-PL"/>
              </w:rPr>
              <w:t>Czas reakcji serwisu do 2 dni roboczych, instrukcja obsługi w języku polskim</w:t>
            </w:r>
          </w:p>
        </w:tc>
      </w:tr>
    </w:tbl>
    <w:p w14:paraId="5432213C" w14:textId="77777777" w:rsidR="006B040E" w:rsidRPr="001C4D18" w:rsidRDefault="006B040E">
      <w:pPr>
        <w:rPr>
          <w:rFonts w:ascii="Times New Roman" w:hAnsi="Times New Roman" w:cs="Times New Roman"/>
        </w:rPr>
      </w:pPr>
    </w:p>
    <w:p w14:paraId="2231D9BC" w14:textId="77777777" w:rsidR="00073A2F" w:rsidRPr="001C4D18" w:rsidRDefault="00073A2F">
      <w:pPr>
        <w:rPr>
          <w:rFonts w:ascii="Times New Roman" w:hAnsi="Times New Roman" w:cs="Times New Roman"/>
        </w:rPr>
      </w:pPr>
    </w:p>
    <w:p w14:paraId="6D7ABA17" w14:textId="77777777" w:rsidR="00073A2F" w:rsidRPr="001C4D18" w:rsidRDefault="00073A2F">
      <w:pPr>
        <w:rPr>
          <w:rFonts w:ascii="Times New Roman" w:hAnsi="Times New Roman" w:cs="Times New Roman"/>
        </w:rPr>
      </w:pPr>
    </w:p>
    <w:sectPr w:rsidR="00073A2F" w:rsidRPr="001C4D18" w:rsidSect="00395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EE"/>
    <w:family w:val="auto"/>
    <w:pitch w:val="variable"/>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MT">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457851"/>
    <w:multiLevelType w:val="multilevel"/>
    <w:tmpl w:val="14429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D62158"/>
    <w:multiLevelType w:val="hybridMultilevel"/>
    <w:tmpl w:val="3A04F852"/>
    <w:lvl w:ilvl="0" w:tplc="207EC5EA">
      <w:start w:val="1"/>
      <w:numFmt w:val="decimal"/>
      <w:lvlText w:val="%1."/>
      <w:lvlJc w:val="left"/>
      <w:pPr>
        <w:ind w:left="720" w:hanging="49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D9B51F4"/>
    <w:multiLevelType w:val="hybridMultilevel"/>
    <w:tmpl w:val="3A04F852"/>
    <w:lvl w:ilvl="0" w:tplc="207EC5EA">
      <w:start w:val="1"/>
      <w:numFmt w:val="decimal"/>
      <w:lvlText w:val="%1."/>
      <w:lvlJc w:val="left"/>
      <w:pPr>
        <w:ind w:left="720" w:hanging="49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5FE0558"/>
    <w:multiLevelType w:val="hybridMultilevel"/>
    <w:tmpl w:val="3A04F852"/>
    <w:lvl w:ilvl="0" w:tplc="207EC5EA">
      <w:start w:val="1"/>
      <w:numFmt w:val="decimal"/>
      <w:lvlText w:val="%1."/>
      <w:lvlJc w:val="left"/>
      <w:pPr>
        <w:ind w:left="720" w:hanging="49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D6452D7"/>
    <w:multiLevelType w:val="multilevel"/>
    <w:tmpl w:val="B2DC4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B0ED2"/>
    <w:rsid w:val="00073A2F"/>
    <w:rsid w:val="000776EF"/>
    <w:rsid w:val="00113DAF"/>
    <w:rsid w:val="001C4D18"/>
    <w:rsid w:val="00304972"/>
    <w:rsid w:val="00395AB3"/>
    <w:rsid w:val="004061F1"/>
    <w:rsid w:val="00653EA2"/>
    <w:rsid w:val="006B040E"/>
    <w:rsid w:val="00701514"/>
    <w:rsid w:val="00851D8A"/>
    <w:rsid w:val="008A1679"/>
    <w:rsid w:val="008B0ED2"/>
    <w:rsid w:val="008B41DF"/>
    <w:rsid w:val="00BF08E3"/>
    <w:rsid w:val="00D67B4B"/>
    <w:rsid w:val="00E54913"/>
    <w:rsid w:val="00F75E2B"/>
    <w:rsid w:val="00FF46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408A6"/>
  <w15:docId w15:val="{2B6C24AB-335E-4BC6-BE68-8794C72C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0ED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B0ED2"/>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Style35">
    <w:name w:val="Style35"/>
    <w:basedOn w:val="Normalny"/>
    <w:rsid w:val="006B040E"/>
    <w:pPr>
      <w:widowControl w:val="0"/>
      <w:autoSpaceDE w:val="0"/>
      <w:autoSpaceDN w:val="0"/>
      <w:adjustRightInd w:val="0"/>
      <w:spacing w:after="0" w:line="254" w:lineRule="exact"/>
    </w:pPr>
    <w:rPr>
      <w:rFonts w:ascii="Arial Unicode MS" w:eastAsia="Arial Unicode MS" w:hAnsi="Calibri" w:cs="Arial Unicode MS"/>
      <w:sz w:val="24"/>
      <w:szCs w:val="24"/>
      <w:lang w:eastAsia="pl-PL"/>
    </w:rPr>
  </w:style>
  <w:style w:type="character" w:customStyle="1" w:styleId="FontStyle128">
    <w:name w:val="Font Style128"/>
    <w:rsid w:val="006B040E"/>
    <w:rPr>
      <w:rFonts w:ascii="Times New Roman" w:hAnsi="Times New Roman" w:cs="Times New Roman"/>
      <w:color w:val="000000"/>
      <w:sz w:val="20"/>
      <w:szCs w:val="20"/>
    </w:rPr>
  </w:style>
  <w:style w:type="paragraph" w:styleId="NormalnyWeb">
    <w:name w:val="Normal (Web)"/>
    <w:basedOn w:val="Normalny"/>
    <w:uiPriority w:val="99"/>
    <w:unhideWhenUsed/>
    <w:rsid w:val="0070151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01514"/>
    <w:rPr>
      <w:b/>
      <w:bCs/>
    </w:rPr>
  </w:style>
  <w:style w:type="character" w:customStyle="1" w:styleId="karta02">
    <w:name w:val="karta02"/>
    <w:basedOn w:val="Domylnaczcionkaakapitu"/>
    <w:rsid w:val="00701514"/>
  </w:style>
  <w:style w:type="table" w:styleId="Tabela-Siatka">
    <w:name w:val="Table Grid"/>
    <w:basedOn w:val="Standardowy"/>
    <w:uiPriority w:val="59"/>
    <w:rsid w:val="008A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40373">
      <w:bodyDiv w:val="1"/>
      <w:marLeft w:val="0"/>
      <w:marRight w:val="0"/>
      <w:marTop w:val="0"/>
      <w:marBottom w:val="0"/>
      <w:divBdr>
        <w:top w:val="none" w:sz="0" w:space="0" w:color="auto"/>
        <w:left w:val="none" w:sz="0" w:space="0" w:color="auto"/>
        <w:bottom w:val="none" w:sz="0" w:space="0" w:color="auto"/>
        <w:right w:val="none" w:sz="0" w:space="0" w:color="auto"/>
      </w:divBdr>
    </w:div>
    <w:div w:id="175708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14</Pages>
  <Words>3404</Words>
  <Characters>20428</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recenzent</dc:creator>
  <cp:lastModifiedBy>Antoni Błachnio</cp:lastModifiedBy>
  <cp:revision>17</cp:revision>
  <dcterms:created xsi:type="dcterms:W3CDTF">2020-07-25T20:43:00Z</dcterms:created>
  <dcterms:modified xsi:type="dcterms:W3CDTF">2020-07-27T06:54:00Z</dcterms:modified>
</cp:coreProperties>
</file>