
<file path=[Content_Types].xml><?xml version="1.0" encoding="utf-8"?>
<Types xmlns="http://schemas.openxmlformats.org/package/2006/content-types">
  <Default Extension="emf" ContentType="image/x-emf"/>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C135A" w14:textId="77777777" w:rsidR="005E4EE9" w:rsidRPr="005E4EE9" w:rsidRDefault="005E4EE9" w:rsidP="005E4EE9">
      <w:pPr>
        <w:shd w:val="clear" w:color="auto" w:fill="FFFFFF"/>
        <w:spacing w:after="300"/>
        <w:outlineLvl w:val="0"/>
        <w:rPr>
          <w:rFonts w:ascii="Arial" w:eastAsia="Times New Roman" w:hAnsi="Arial" w:cs="Arial"/>
          <w:kern w:val="36"/>
          <w:sz w:val="28"/>
          <w:szCs w:val="28"/>
          <w:lang w:eastAsia="pl-PL"/>
        </w:rPr>
      </w:pPr>
      <w:r w:rsidRPr="005E4EE9">
        <w:rPr>
          <w:rFonts w:ascii="Arial" w:eastAsia="Times New Roman" w:hAnsi="Arial" w:cs="Arial"/>
          <w:kern w:val="36"/>
          <w:sz w:val="28"/>
          <w:szCs w:val="28"/>
          <w:lang w:eastAsia="pl-PL"/>
        </w:rPr>
        <w:t xml:space="preserve">Informacje ze strony: </w:t>
      </w:r>
      <w:r w:rsidRPr="005E4EE9">
        <w:rPr>
          <w:rFonts w:ascii="Arial" w:eastAsia="Times New Roman" w:hAnsi="Arial" w:cs="Arial"/>
          <w:i/>
          <w:iCs/>
          <w:kern w:val="36"/>
          <w:sz w:val="28"/>
          <w:szCs w:val="28"/>
          <w:lang w:eastAsia="pl-PL"/>
        </w:rPr>
        <w:t>http://bauwer.com.pl/index.php?route=product/product&amp;product_id=70</w:t>
      </w:r>
    </w:p>
    <w:p w14:paraId="3B4F0D82" w14:textId="77777777" w:rsidR="005E4EE9" w:rsidRDefault="005E4EE9" w:rsidP="005E4EE9">
      <w:pPr>
        <w:shd w:val="clear" w:color="auto" w:fill="FFFFFF"/>
        <w:spacing w:after="300"/>
        <w:outlineLvl w:val="0"/>
        <w:rPr>
          <w:rFonts w:ascii="Arial" w:eastAsia="Times New Roman" w:hAnsi="Arial" w:cs="Arial"/>
          <w:color w:val="636E75"/>
          <w:kern w:val="36"/>
          <w:sz w:val="48"/>
          <w:szCs w:val="48"/>
          <w:lang w:eastAsia="pl-PL"/>
        </w:rPr>
      </w:pPr>
    </w:p>
    <w:p w14:paraId="62C5F556" w14:textId="77777777" w:rsidR="005E4EE9" w:rsidRDefault="005E4EE9" w:rsidP="005E4EE9">
      <w:pPr>
        <w:shd w:val="clear" w:color="auto" w:fill="FFFFFF"/>
        <w:spacing w:after="300"/>
        <w:outlineLvl w:val="0"/>
        <w:rPr>
          <w:rFonts w:ascii="Arial" w:eastAsia="Times New Roman" w:hAnsi="Arial" w:cs="Arial"/>
          <w:color w:val="636E75"/>
          <w:kern w:val="36"/>
          <w:sz w:val="48"/>
          <w:szCs w:val="48"/>
          <w:lang w:eastAsia="pl-PL"/>
        </w:rPr>
      </w:pPr>
    </w:p>
    <w:p w14:paraId="5F61DE86" w14:textId="77777777" w:rsidR="005E4EE9" w:rsidRPr="005E4EE9" w:rsidRDefault="005E4EE9" w:rsidP="005E4EE9">
      <w:pPr>
        <w:shd w:val="clear" w:color="auto" w:fill="FFFFFF"/>
        <w:spacing w:after="300"/>
        <w:outlineLvl w:val="0"/>
        <w:rPr>
          <w:rFonts w:ascii="Arial" w:eastAsia="Times New Roman" w:hAnsi="Arial" w:cs="Arial"/>
          <w:color w:val="636E75"/>
          <w:kern w:val="36"/>
          <w:sz w:val="48"/>
          <w:szCs w:val="48"/>
          <w:lang w:eastAsia="pl-PL"/>
        </w:rPr>
      </w:pPr>
      <w:r w:rsidRPr="005E4EE9">
        <w:rPr>
          <w:rFonts w:ascii="Arial" w:eastAsia="Times New Roman" w:hAnsi="Arial" w:cs="Arial"/>
          <w:color w:val="636E75"/>
          <w:kern w:val="36"/>
          <w:sz w:val="48"/>
          <w:szCs w:val="48"/>
          <w:lang w:eastAsia="pl-PL"/>
        </w:rPr>
        <w:t>Tynk termoizolacyjny (ciepłochronny) BAUWER Standard</w:t>
      </w:r>
    </w:p>
    <w:p w14:paraId="48A2A54D" w14:textId="77777777" w:rsidR="005E4EE9" w:rsidRPr="005E4EE9" w:rsidRDefault="005E4EE9" w:rsidP="005E4EE9">
      <w:pPr>
        <w:shd w:val="clear" w:color="auto" w:fill="FFFFFF"/>
        <w:jc w:val="center"/>
        <w:rPr>
          <w:rFonts w:ascii="Arial" w:eastAsia="Times New Roman" w:hAnsi="Arial" w:cs="Arial"/>
          <w:color w:val="000000"/>
          <w:sz w:val="18"/>
          <w:szCs w:val="18"/>
          <w:lang w:eastAsia="pl-PL"/>
        </w:rPr>
      </w:pPr>
      <w:r w:rsidRPr="005E4EE9">
        <w:rPr>
          <w:rFonts w:ascii="Arial" w:eastAsia="Times New Roman" w:hAnsi="Arial" w:cs="Arial"/>
          <w:noProof/>
          <w:color w:val="636E75"/>
          <w:sz w:val="18"/>
          <w:szCs w:val="18"/>
          <w:lang w:eastAsia="pl-PL"/>
        </w:rPr>
        <w:drawing>
          <wp:inline distT="0" distB="0" distL="0" distR="0" wp14:anchorId="2E4DCC20" wp14:editId="799CBB9E">
            <wp:extent cx="2170430" cy="2170430"/>
            <wp:effectExtent l="0" t="0" r="1270" b="1270"/>
            <wp:docPr id="2" name="Obraz 2" descr="Tynk termoizolacyjny (ciepłochronny) BAUWER Standard">
              <a:hlinkClick xmlns:a="http://schemas.openxmlformats.org/drawingml/2006/main" r:id="rId4" tooltip="&quot;Tynk termoizolacyjny (ciepłochronny) BAUWER Standard&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descr="Tynk termoizolacyjny (ciepłochronny) BAUWER Standard">
                      <a:hlinkClick r:id="rId4" tooltip="&quot;Tynk termoizolacyjny (ciepłochronny) BAUWER Standard&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70430" cy="2170430"/>
                    </a:xfrm>
                    <a:prstGeom prst="rect">
                      <a:avLst/>
                    </a:prstGeom>
                    <a:noFill/>
                    <a:ln>
                      <a:noFill/>
                    </a:ln>
                  </pic:spPr>
                </pic:pic>
              </a:graphicData>
            </a:graphic>
          </wp:inline>
        </w:drawing>
      </w:r>
    </w:p>
    <w:p w14:paraId="22AC6705" w14:textId="77777777" w:rsidR="005E4EE9" w:rsidRPr="005E4EE9" w:rsidRDefault="005E4EE9" w:rsidP="005E4EE9">
      <w:pPr>
        <w:shd w:val="clear" w:color="auto" w:fill="FFFFFF"/>
        <w:spacing w:line="300" w:lineRule="atLeast"/>
        <w:rPr>
          <w:rFonts w:ascii="Arial" w:eastAsia="Times New Roman" w:hAnsi="Arial" w:cs="Arial"/>
          <w:color w:val="4D4D4D"/>
          <w:sz w:val="18"/>
          <w:szCs w:val="18"/>
          <w:lang w:eastAsia="pl-PL"/>
        </w:rPr>
      </w:pPr>
      <w:r w:rsidRPr="005E4EE9">
        <w:rPr>
          <w:rFonts w:ascii="Arial" w:eastAsia="Times New Roman" w:hAnsi="Arial" w:cs="Arial"/>
          <w:color w:val="666666"/>
          <w:sz w:val="18"/>
          <w:szCs w:val="18"/>
          <w:lang w:eastAsia="pl-PL"/>
        </w:rPr>
        <w:t>Producent:</w:t>
      </w:r>
      <w:r w:rsidRPr="005E4EE9">
        <w:rPr>
          <w:rFonts w:ascii="Arial" w:eastAsia="Times New Roman" w:hAnsi="Arial" w:cs="Arial"/>
          <w:color w:val="4D4D4D"/>
          <w:sz w:val="18"/>
          <w:szCs w:val="18"/>
          <w:lang w:eastAsia="pl-PL"/>
        </w:rPr>
        <w:t> </w:t>
      </w:r>
      <w:hyperlink r:id="rId6" w:history="1">
        <w:r w:rsidRPr="005E4EE9">
          <w:rPr>
            <w:rFonts w:ascii="Arial" w:eastAsia="Times New Roman" w:hAnsi="Arial" w:cs="Arial"/>
            <w:color w:val="4D4D4D"/>
            <w:sz w:val="18"/>
            <w:szCs w:val="18"/>
            <w:u w:val="single"/>
            <w:lang w:eastAsia="pl-PL"/>
          </w:rPr>
          <w:t>BAUWER sp. z o.o.</w:t>
        </w:r>
      </w:hyperlink>
      <w:r w:rsidRPr="005E4EE9">
        <w:rPr>
          <w:rFonts w:ascii="Arial" w:eastAsia="Times New Roman" w:hAnsi="Arial" w:cs="Arial"/>
          <w:color w:val="4D4D4D"/>
          <w:sz w:val="18"/>
          <w:szCs w:val="18"/>
          <w:lang w:eastAsia="pl-PL"/>
        </w:rPr>
        <w:br/>
      </w:r>
    </w:p>
    <w:p w14:paraId="4AF901CF" w14:textId="77777777" w:rsidR="005E4EE9" w:rsidRDefault="005E4EE9" w:rsidP="005E4EE9">
      <w:pPr>
        <w:shd w:val="clear" w:color="auto" w:fill="FFFFFF"/>
        <w:rPr>
          <w:rFonts w:ascii="Arial" w:eastAsia="Times New Roman" w:hAnsi="Arial" w:cs="Arial"/>
          <w:b/>
          <w:bCs/>
          <w:color w:val="000000"/>
          <w:sz w:val="18"/>
          <w:szCs w:val="18"/>
          <w:lang w:eastAsia="pl-PL"/>
        </w:rPr>
      </w:pPr>
      <w:r w:rsidRPr="005E4EE9">
        <w:rPr>
          <w:rFonts w:ascii="Arial" w:eastAsia="Times New Roman" w:hAnsi="Arial" w:cs="Arial"/>
          <w:b/>
          <w:bCs/>
          <w:color w:val="333333"/>
          <w:sz w:val="23"/>
          <w:szCs w:val="23"/>
          <w:lang w:eastAsia="pl-PL"/>
        </w:rPr>
        <w:t>Cena: 29,40zł</w:t>
      </w:r>
      <w:r w:rsidRPr="005E4EE9">
        <w:rPr>
          <w:rFonts w:ascii="Arial" w:eastAsia="Times New Roman" w:hAnsi="Arial" w:cs="Arial"/>
          <w:b/>
          <w:bCs/>
          <w:color w:val="333333"/>
          <w:sz w:val="23"/>
          <w:szCs w:val="23"/>
          <w:lang w:eastAsia="pl-PL"/>
        </w:rPr>
        <w:br/>
      </w:r>
    </w:p>
    <w:p w14:paraId="4DC7379E"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b/>
          <w:bCs/>
          <w:color w:val="000000"/>
          <w:sz w:val="18"/>
          <w:szCs w:val="18"/>
          <w:lang w:eastAsia="pl-PL"/>
        </w:rPr>
        <w:t>PRZEZNACZENIE WYROBU</w:t>
      </w:r>
      <w:r w:rsidRPr="005E4EE9">
        <w:rPr>
          <w:rFonts w:ascii="Arial" w:eastAsia="Times New Roman" w:hAnsi="Arial" w:cs="Arial"/>
          <w:color w:val="000000"/>
          <w:sz w:val="18"/>
          <w:szCs w:val="18"/>
          <w:lang w:eastAsia="pl-PL"/>
        </w:rPr>
        <w:t> : sucha zaprawa budowlana „</w:t>
      </w:r>
      <w:proofErr w:type="spellStart"/>
      <w:r w:rsidRPr="005E4EE9">
        <w:rPr>
          <w:rFonts w:ascii="Arial" w:eastAsia="Times New Roman" w:hAnsi="Arial" w:cs="Arial"/>
          <w:color w:val="000000"/>
          <w:sz w:val="18"/>
          <w:szCs w:val="18"/>
          <w:lang w:eastAsia="pl-PL"/>
        </w:rPr>
        <w:t>Bauwer</w:t>
      </w:r>
      <w:proofErr w:type="spellEnd"/>
      <w:r w:rsidRPr="005E4EE9">
        <w:rPr>
          <w:rFonts w:ascii="Arial" w:eastAsia="Times New Roman" w:hAnsi="Arial" w:cs="Arial"/>
          <w:color w:val="000000"/>
          <w:sz w:val="18"/>
          <w:szCs w:val="18"/>
          <w:lang w:eastAsia="pl-PL"/>
        </w:rPr>
        <w:t xml:space="preserve"> Standard ™” wykonana jest z cementu, wapna i naturalnych wypełniaczy z wermikulitu i perlitu. Wymieszanie produktu z wodą powoduje powstanie zaprawy o wysokich parametrach izolacji cieplnej i dźwiękowej. Zaprawa przeznaczona jest do zastosowania na powierzchniach pionowych i poziomych. Zaprawa "</w:t>
      </w:r>
      <w:proofErr w:type="spellStart"/>
      <w:r w:rsidRPr="005E4EE9">
        <w:rPr>
          <w:rFonts w:ascii="Arial" w:eastAsia="Times New Roman" w:hAnsi="Arial" w:cs="Arial"/>
          <w:color w:val="000000"/>
          <w:sz w:val="18"/>
          <w:szCs w:val="18"/>
          <w:lang w:eastAsia="pl-PL"/>
        </w:rPr>
        <w:t>Bauwer</w:t>
      </w:r>
      <w:proofErr w:type="spellEnd"/>
      <w:r w:rsidRPr="005E4EE9">
        <w:rPr>
          <w:rFonts w:ascii="Arial" w:eastAsia="Times New Roman" w:hAnsi="Arial" w:cs="Arial"/>
          <w:color w:val="000000"/>
          <w:sz w:val="18"/>
          <w:szCs w:val="18"/>
          <w:lang w:eastAsia="pl-PL"/>
        </w:rPr>
        <w:t xml:space="preserve"> Standard ™” przeznaczona jest do:</w:t>
      </w:r>
    </w:p>
    <w:p w14:paraId="6EAD84EF"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Zewnętrznej i wewnętrznej izolacji ścian.</w:t>
      </w:r>
    </w:p>
    <w:p w14:paraId="11D1AB2E"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xml:space="preserve">- Izolacji wewnętrznych i zewnętrznych </w:t>
      </w:r>
      <w:proofErr w:type="spellStart"/>
      <w:r w:rsidRPr="005E4EE9">
        <w:rPr>
          <w:rFonts w:ascii="Arial" w:eastAsia="Times New Roman" w:hAnsi="Arial" w:cs="Arial"/>
          <w:color w:val="000000"/>
          <w:sz w:val="18"/>
          <w:szCs w:val="18"/>
          <w:lang w:eastAsia="pl-PL"/>
        </w:rPr>
        <w:t>szpalet</w:t>
      </w:r>
      <w:proofErr w:type="spellEnd"/>
      <w:r w:rsidRPr="005E4EE9">
        <w:rPr>
          <w:rFonts w:ascii="Arial" w:eastAsia="Times New Roman" w:hAnsi="Arial" w:cs="Arial"/>
          <w:color w:val="000000"/>
          <w:sz w:val="18"/>
          <w:szCs w:val="18"/>
          <w:lang w:eastAsia="pl-PL"/>
        </w:rPr>
        <w:t>.</w:t>
      </w:r>
    </w:p>
    <w:p w14:paraId="33A0BBFC"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Wykonania warstwy dźwiękochłonnej na ścianach.</w:t>
      </w:r>
    </w:p>
    <w:p w14:paraId="385875D5"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xml:space="preserve">- Wykonania warstwy izolacji akustycznej w przestrzeni </w:t>
      </w:r>
      <w:proofErr w:type="spellStart"/>
      <w:r w:rsidRPr="005E4EE9">
        <w:rPr>
          <w:rFonts w:ascii="Arial" w:eastAsia="Times New Roman" w:hAnsi="Arial" w:cs="Arial"/>
          <w:color w:val="000000"/>
          <w:sz w:val="18"/>
          <w:szCs w:val="18"/>
          <w:lang w:eastAsia="pl-PL"/>
        </w:rPr>
        <w:t>międzykondygnacyjnej</w:t>
      </w:r>
      <w:proofErr w:type="spellEnd"/>
      <w:r w:rsidRPr="005E4EE9">
        <w:rPr>
          <w:rFonts w:ascii="Arial" w:eastAsia="Times New Roman" w:hAnsi="Arial" w:cs="Arial"/>
          <w:color w:val="000000"/>
          <w:sz w:val="18"/>
          <w:szCs w:val="18"/>
          <w:lang w:eastAsia="pl-PL"/>
        </w:rPr>
        <w:t>.</w:t>
      </w:r>
    </w:p>
    <w:p w14:paraId="34AD4A91"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Izolacji cieplnej podłóg, sufitów.</w:t>
      </w:r>
    </w:p>
    <w:p w14:paraId="77125C83"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Wykonanie wylewki podłogowej w systemie „ciepła podłoga" .</w:t>
      </w:r>
    </w:p>
    <w:p w14:paraId="16740481"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Jako podkładowy tynk renowacyjny.</w:t>
      </w:r>
    </w:p>
    <w:p w14:paraId="7BDD8687"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Wyrób zgodny z wymaganiami:</w:t>
      </w:r>
    </w:p>
    <w:p w14:paraId="7C7ED5B0"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  zaprawa tynkarska lekka LW wg EN 998-1:2010.</w:t>
      </w:r>
    </w:p>
    <w:p w14:paraId="28D8A977"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lastRenderedPageBreak/>
        <w:t>                -  zaprawa tynkarska izolująca cieplnie T wg EN 998-1:2010.</w:t>
      </w:r>
    </w:p>
    <w:p w14:paraId="1AE9FCB2"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  zaprawa tynkarska ogólnego przeznaczenia GP wg EN 998-1:2010.</w:t>
      </w:r>
    </w:p>
    <w:p w14:paraId="1D8FF090"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w:t>
      </w:r>
    </w:p>
    <w:p w14:paraId="360C8B1F"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b/>
          <w:bCs/>
          <w:color w:val="000000"/>
          <w:sz w:val="18"/>
          <w:szCs w:val="18"/>
          <w:lang w:eastAsia="pl-PL"/>
        </w:rPr>
        <w:t>DANE TECHNICZNE</w:t>
      </w:r>
      <w:r w:rsidRPr="005E4EE9">
        <w:rPr>
          <w:rFonts w:ascii="Arial" w:eastAsia="Times New Roman" w:hAnsi="Arial" w:cs="Arial"/>
          <w:color w:val="000000"/>
          <w:sz w:val="18"/>
          <w:szCs w:val="18"/>
          <w:lang w:eastAsia="pl-PL"/>
        </w:rPr>
        <w:t>:</w:t>
      </w:r>
    </w:p>
    <w:p w14:paraId="1A41F0B1"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Czas wykorzystania przygotowanej zaprawy:  do 4 godzin.</w:t>
      </w:r>
    </w:p>
    <w:p w14:paraId="6EBB7444"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Gęstość w stanie suchym:  365 kg/m</w:t>
      </w:r>
      <w:r w:rsidRPr="005E4EE9">
        <w:rPr>
          <w:rFonts w:ascii="Arial" w:eastAsia="Times New Roman" w:hAnsi="Arial" w:cs="Arial"/>
          <w:color w:val="000000"/>
          <w:sz w:val="18"/>
          <w:szCs w:val="18"/>
          <w:vertAlign w:val="superscript"/>
          <w:lang w:eastAsia="pl-PL"/>
        </w:rPr>
        <w:t>3</w:t>
      </w:r>
      <w:r w:rsidRPr="005E4EE9">
        <w:rPr>
          <w:rFonts w:ascii="Arial" w:eastAsia="Times New Roman" w:hAnsi="Arial" w:cs="Arial"/>
          <w:color w:val="000000"/>
          <w:sz w:val="18"/>
          <w:szCs w:val="18"/>
          <w:lang w:eastAsia="pl-PL"/>
        </w:rPr>
        <w:t>.</w:t>
      </w:r>
    </w:p>
    <w:p w14:paraId="286836DC" w14:textId="77777777" w:rsidR="005E4EE9" w:rsidRPr="005E4EE9" w:rsidRDefault="005E4EE9" w:rsidP="005E4EE9">
      <w:pPr>
        <w:shd w:val="clear" w:color="auto" w:fill="FFFFFF"/>
        <w:spacing w:after="300"/>
        <w:rPr>
          <w:rFonts w:ascii="Arial" w:eastAsia="Times New Roman" w:hAnsi="Arial" w:cs="Arial"/>
          <w:b/>
          <w:bCs/>
          <w:color w:val="C00000"/>
          <w:sz w:val="18"/>
          <w:szCs w:val="18"/>
          <w:lang w:eastAsia="pl-PL"/>
        </w:rPr>
      </w:pPr>
      <w:r w:rsidRPr="005E4EE9">
        <w:rPr>
          <w:rFonts w:ascii="Arial" w:eastAsia="Times New Roman" w:hAnsi="Arial" w:cs="Arial"/>
          <w:b/>
          <w:bCs/>
          <w:color w:val="C00000"/>
          <w:sz w:val="18"/>
          <w:szCs w:val="18"/>
          <w:lang w:eastAsia="pl-PL"/>
        </w:rPr>
        <w:t>Współczynnik przewodzenia ciepła, λ:  0,08 W/(</w:t>
      </w:r>
      <w:proofErr w:type="spellStart"/>
      <w:r w:rsidRPr="005E4EE9">
        <w:rPr>
          <w:rFonts w:ascii="Arial" w:eastAsia="Times New Roman" w:hAnsi="Arial" w:cs="Arial"/>
          <w:b/>
          <w:bCs/>
          <w:color w:val="C00000"/>
          <w:sz w:val="18"/>
          <w:szCs w:val="18"/>
          <w:lang w:eastAsia="pl-PL"/>
        </w:rPr>
        <w:t>m•K</w:t>
      </w:r>
      <w:proofErr w:type="spellEnd"/>
      <w:r w:rsidRPr="005E4EE9">
        <w:rPr>
          <w:rFonts w:ascii="Arial" w:eastAsia="Times New Roman" w:hAnsi="Arial" w:cs="Arial"/>
          <w:b/>
          <w:bCs/>
          <w:color w:val="C00000"/>
          <w:sz w:val="18"/>
          <w:szCs w:val="18"/>
          <w:lang w:eastAsia="pl-PL"/>
        </w:rPr>
        <w:t>);</w:t>
      </w:r>
    </w:p>
    <w:p w14:paraId="410D6DF6"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Przepuszczalność pary wodnej, Λ :  2,0077 kg/m</w:t>
      </w:r>
      <w:r w:rsidRPr="005E4EE9">
        <w:rPr>
          <w:rFonts w:ascii="Arial" w:eastAsia="Times New Roman" w:hAnsi="Arial" w:cs="Arial"/>
          <w:color w:val="000000"/>
          <w:sz w:val="18"/>
          <w:szCs w:val="18"/>
          <w:vertAlign w:val="superscript"/>
          <w:lang w:eastAsia="pl-PL"/>
        </w:rPr>
        <w:t>2</w:t>
      </w:r>
      <w:r w:rsidRPr="005E4EE9">
        <w:rPr>
          <w:rFonts w:ascii="Arial" w:eastAsia="Times New Roman" w:hAnsi="Arial" w:cs="Arial"/>
          <w:color w:val="000000"/>
          <w:sz w:val="18"/>
          <w:szCs w:val="18"/>
          <w:lang w:eastAsia="pl-PL"/>
        </w:rPr>
        <w:t>•s•Pa;</w:t>
      </w:r>
    </w:p>
    <w:p w14:paraId="3B40609E"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Współczynnik przepuszczalności pary wodnej, µ:  4,8;</w:t>
      </w:r>
    </w:p>
    <w:p w14:paraId="2FC7569B"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Przyczepność :   0,4 N/mm</w:t>
      </w:r>
      <w:r w:rsidRPr="005E4EE9">
        <w:rPr>
          <w:rFonts w:ascii="Arial" w:eastAsia="Times New Roman" w:hAnsi="Arial" w:cs="Arial"/>
          <w:color w:val="000000"/>
          <w:sz w:val="18"/>
          <w:szCs w:val="18"/>
          <w:vertAlign w:val="superscript"/>
          <w:lang w:eastAsia="pl-PL"/>
        </w:rPr>
        <w:t>2</w:t>
      </w:r>
      <w:r w:rsidRPr="005E4EE9">
        <w:rPr>
          <w:rFonts w:ascii="Arial" w:eastAsia="Times New Roman" w:hAnsi="Arial" w:cs="Arial"/>
          <w:color w:val="000000"/>
          <w:sz w:val="18"/>
          <w:szCs w:val="18"/>
          <w:lang w:eastAsia="pl-PL"/>
        </w:rPr>
        <w:t> , FP:B;</w:t>
      </w:r>
    </w:p>
    <w:p w14:paraId="0D523D8C"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Wytrzymałość na ściskanie :  CS II (3,8 N/mm</w:t>
      </w:r>
      <w:r w:rsidRPr="005E4EE9">
        <w:rPr>
          <w:rFonts w:ascii="Arial" w:eastAsia="Times New Roman" w:hAnsi="Arial" w:cs="Arial"/>
          <w:color w:val="000000"/>
          <w:sz w:val="18"/>
          <w:szCs w:val="18"/>
          <w:vertAlign w:val="superscript"/>
          <w:lang w:eastAsia="pl-PL"/>
        </w:rPr>
        <w:t>2</w:t>
      </w:r>
      <w:r w:rsidRPr="005E4EE9">
        <w:rPr>
          <w:rFonts w:ascii="Arial" w:eastAsia="Times New Roman" w:hAnsi="Arial" w:cs="Arial"/>
          <w:color w:val="000000"/>
          <w:sz w:val="18"/>
          <w:szCs w:val="18"/>
          <w:lang w:eastAsia="pl-PL"/>
        </w:rPr>
        <w:t>);</w:t>
      </w:r>
    </w:p>
    <w:p w14:paraId="270FD10B"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Zużycie:  25 l (zawartość jednego worka) - 1 m ² przy grubości warstwy 25 mm.</w:t>
      </w:r>
    </w:p>
    <w:p w14:paraId="24D35AC8" w14:textId="77777777" w:rsidR="005E4EE9" w:rsidRPr="005E4EE9" w:rsidRDefault="005E4EE9" w:rsidP="005E4EE9">
      <w:pPr>
        <w:shd w:val="clear" w:color="auto" w:fill="FFFFFF"/>
        <w:spacing w:after="300"/>
        <w:rPr>
          <w:rFonts w:ascii="Arial" w:eastAsia="Times New Roman" w:hAnsi="Arial" w:cs="Arial"/>
          <w:b/>
          <w:bCs/>
          <w:color w:val="C00000"/>
          <w:sz w:val="18"/>
          <w:szCs w:val="18"/>
          <w:lang w:eastAsia="pl-PL"/>
        </w:rPr>
      </w:pPr>
      <w:r w:rsidRPr="005E4EE9">
        <w:rPr>
          <w:rFonts w:ascii="Arial" w:eastAsia="Times New Roman" w:hAnsi="Arial" w:cs="Arial"/>
          <w:b/>
          <w:bCs/>
          <w:color w:val="C00000"/>
          <w:sz w:val="18"/>
          <w:szCs w:val="18"/>
          <w:lang w:eastAsia="pl-PL"/>
        </w:rPr>
        <w:t>Grubość</w:t>
      </w:r>
      <w:r w:rsidRPr="005E4EE9">
        <w:rPr>
          <w:rFonts w:ascii="Arial" w:eastAsia="Times New Roman" w:hAnsi="Arial" w:cs="Arial"/>
          <w:color w:val="000000"/>
          <w:sz w:val="18"/>
          <w:szCs w:val="18"/>
          <w:lang w:eastAsia="pl-PL"/>
        </w:rPr>
        <w:t xml:space="preserve"> </w:t>
      </w:r>
      <w:r w:rsidRPr="005E4EE9">
        <w:rPr>
          <w:rFonts w:ascii="Arial" w:eastAsia="Times New Roman" w:hAnsi="Arial" w:cs="Arial"/>
          <w:b/>
          <w:bCs/>
          <w:color w:val="C00000"/>
          <w:sz w:val="18"/>
          <w:szCs w:val="18"/>
          <w:lang w:eastAsia="pl-PL"/>
        </w:rPr>
        <w:t>tynku:  od 10 do 100 mm.</w:t>
      </w:r>
    </w:p>
    <w:p w14:paraId="5B4E5E95"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Waga jednego worka: 9 kg.</w:t>
      </w:r>
    </w:p>
    <w:p w14:paraId="688F4F3F"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w:t>
      </w:r>
    </w:p>
    <w:p w14:paraId="5CE00AE9"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b/>
          <w:bCs/>
          <w:color w:val="000000"/>
          <w:sz w:val="18"/>
          <w:szCs w:val="18"/>
          <w:lang w:eastAsia="pl-PL"/>
        </w:rPr>
        <w:t>WARUNKI ZASTOSOWANIA</w:t>
      </w:r>
      <w:r w:rsidRPr="005E4EE9">
        <w:rPr>
          <w:rFonts w:ascii="Arial" w:eastAsia="Times New Roman" w:hAnsi="Arial" w:cs="Arial"/>
          <w:color w:val="000000"/>
          <w:sz w:val="18"/>
          <w:szCs w:val="18"/>
          <w:lang w:eastAsia="pl-PL"/>
        </w:rPr>
        <w:t>: Temperatura otoczenia oraz nawierzchni w czasie przygotowania zaprawy i przez następne 24 godziny nie może być niższa niż +5 ° C. Nie powinno się stosować zaprawy na powierzchni nagrzanej przez słońce. Jeżeli jest to możliwe, w ciągu pierwszych dni po zastosowaniu należy ograniczyć kontakt gotowej warstwy z wodą oraz działanie światła słonecznego. Producent nie ponosi odpowiedzialności za niewłaściwe użycie materiału, a także jego wykorzystanie do celów i warunków nie przewidzianych w instrukcji.</w:t>
      </w:r>
    </w:p>
    <w:p w14:paraId="1A0F837C"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w:t>
      </w:r>
    </w:p>
    <w:p w14:paraId="6033E2AB"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b/>
          <w:bCs/>
          <w:color w:val="000000"/>
          <w:sz w:val="18"/>
          <w:szCs w:val="18"/>
          <w:lang w:eastAsia="pl-PL"/>
        </w:rPr>
        <w:t>PRZYGOTOWANIE PODŁOŻA</w:t>
      </w:r>
      <w:r w:rsidRPr="005E4EE9">
        <w:rPr>
          <w:rFonts w:ascii="Arial" w:eastAsia="Times New Roman" w:hAnsi="Arial" w:cs="Arial"/>
          <w:color w:val="000000"/>
          <w:sz w:val="18"/>
          <w:szCs w:val="18"/>
          <w:lang w:eastAsia="pl-PL"/>
        </w:rPr>
        <w:t xml:space="preserve">: Zaprawa powinna być naniesiona na mocną podstawę z cegły, bloczków betonowych lub innych materiałów budowlanych. Powierzchnia musi być przygotowana w taki sam sposób, jak w przypadku stosowania tradycyjnego tynku cementowego: usunąć pył i pozostałości innych zapraw. Należy pamiętać, że nałożenie zaprawy cementowej powinno być prowadzone na wstępnie namoczoną nawierzchnię. Na 2-3 godziny przed aplikacją nawierzchnia powinna być mocno nawilżona. Podłoża chłonne muszą być wielokrotnie nawilżane wodą lub gruntem </w:t>
      </w:r>
      <w:proofErr w:type="spellStart"/>
      <w:r w:rsidRPr="005E4EE9">
        <w:rPr>
          <w:rFonts w:ascii="Arial" w:eastAsia="Times New Roman" w:hAnsi="Arial" w:cs="Arial"/>
          <w:color w:val="000000"/>
          <w:sz w:val="18"/>
          <w:szCs w:val="18"/>
          <w:lang w:eastAsia="pl-PL"/>
        </w:rPr>
        <w:t>głębokopenetrującym</w:t>
      </w:r>
      <w:proofErr w:type="spellEnd"/>
      <w:r w:rsidRPr="005E4EE9">
        <w:rPr>
          <w:rFonts w:ascii="Arial" w:eastAsia="Times New Roman" w:hAnsi="Arial" w:cs="Arial"/>
          <w:color w:val="000000"/>
          <w:sz w:val="18"/>
          <w:szCs w:val="18"/>
          <w:lang w:eastAsia="pl-PL"/>
        </w:rPr>
        <w:t>. W celu zwiększenia przyczepności na wszystkich powierzchniach należy zastosować obrzutkę cementową "BAUWER Obrzutka". Stosowana jest maszynowo lub ręcznie przy użyciu szczotki lub pacy zębatej. Po nałożeniu obrzutka ma mieć ostre nierówności o wysokości do 11 mm co najmniej 80% powierzchni.</w:t>
      </w:r>
    </w:p>
    <w:p w14:paraId="418BA3EC"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w:t>
      </w:r>
    </w:p>
    <w:p w14:paraId="251C5A7F"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b/>
          <w:bCs/>
          <w:color w:val="000000"/>
          <w:sz w:val="18"/>
          <w:szCs w:val="18"/>
          <w:lang w:eastAsia="pl-PL"/>
        </w:rPr>
        <w:t>PRZYGOTOWANIE ZAPRAWY</w:t>
      </w:r>
      <w:r w:rsidRPr="005E4EE9">
        <w:rPr>
          <w:rFonts w:ascii="Arial" w:eastAsia="Times New Roman" w:hAnsi="Arial" w:cs="Arial"/>
          <w:color w:val="000000"/>
          <w:sz w:val="18"/>
          <w:szCs w:val="18"/>
          <w:lang w:eastAsia="pl-PL"/>
        </w:rPr>
        <w:t>: Zawartość jednego worka suchej zaprawy pozwala uzyskać około 25 litrów zaprawy. Do czystego naczynia o objętości nie mniej niż 40 l należy wlać osiem (8) litrów wody, następnie wsypać </w:t>
      </w:r>
      <w:r w:rsidRPr="005E4EE9">
        <w:rPr>
          <w:rFonts w:ascii="Arial" w:eastAsia="Times New Roman" w:hAnsi="Arial" w:cs="Arial"/>
          <w:b/>
          <w:bCs/>
          <w:color w:val="000000"/>
          <w:sz w:val="18"/>
          <w:szCs w:val="18"/>
          <w:lang w:eastAsia="pl-PL"/>
        </w:rPr>
        <w:t>całą zawartość</w:t>
      </w:r>
      <w:r w:rsidRPr="005E4EE9">
        <w:rPr>
          <w:rFonts w:ascii="Arial" w:eastAsia="Times New Roman" w:hAnsi="Arial" w:cs="Arial"/>
          <w:color w:val="000000"/>
          <w:sz w:val="18"/>
          <w:szCs w:val="18"/>
          <w:lang w:eastAsia="pl-PL"/>
        </w:rPr>
        <w:t> worka. Zabronione jest wykorzystanie tylko części opakowania. Przygotowanie polega na intensywnym wymieszaniu w celu otrzymania jednorodnej lepkiej masy. Betoniarkę można wykorzystywać tylko do wstępnego wymieszania masy, następnie masę należy wymieszać mieszadłem.</w:t>
      </w:r>
    </w:p>
    <w:p w14:paraId="4BC871BC"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xml:space="preserve">W celu przygotowania zaprawy zaleca się użycie mieszadła elektrycznego o mocy 1500 W, prędkości obrotowej  powyższej 500 </w:t>
      </w:r>
      <w:proofErr w:type="spellStart"/>
      <w:r w:rsidRPr="005E4EE9">
        <w:rPr>
          <w:rFonts w:ascii="Arial" w:eastAsia="Times New Roman" w:hAnsi="Arial" w:cs="Arial"/>
          <w:color w:val="000000"/>
          <w:sz w:val="18"/>
          <w:szCs w:val="18"/>
          <w:lang w:eastAsia="pl-PL"/>
        </w:rPr>
        <w:t>obr</w:t>
      </w:r>
      <w:proofErr w:type="spellEnd"/>
      <w:r w:rsidRPr="005E4EE9">
        <w:rPr>
          <w:rFonts w:ascii="Arial" w:eastAsia="Times New Roman" w:hAnsi="Arial" w:cs="Arial"/>
          <w:color w:val="000000"/>
          <w:sz w:val="18"/>
          <w:szCs w:val="18"/>
          <w:lang w:eastAsia="pl-PL"/>
        </w:rPr>
        <w:t xml:space="preserve"> / min. oraz średnicy co najmniej 100 mm. W przypadku maszynowego nanoszenia zaleca się używanie agregatu tynkarskiego </w:t>
      </w:r>
      <w:proofErr w:type="spellStart"/>
      <w:r w:rsidRPr="005E4EE9">
        <w:rPr>
          <w:rFonts w:ascii="Arial" w:eastAsia="Times New Roman" w:hAnsi="Arial" w:cs="Arial"/>
          <w:color w:val="000000"/>
          <w:sz w:val="18"/>
          <w:szCs w:val="18"/>
          <w:lang w:eastAsia="pl-PL"/>
        </w:rPr>
        <w:t>Bauwer</w:t>
      </w:r>
      <w:proofErr w:type="spellEnd"/>
      <w:r w:rsidRPr="005E4EE9">
        <w:rPr>
          <w:rFonts w:ascii="Arial" w:eastAsia="Times New Roman" w:hAnsi="Arial" w:cs="Arial"/>
          <w:color w:val="000000"/>
          <w:sz w:val="18"/>
          <w:szCs w:val="18"/>
          <w:lang w:eastAsia="pl-PL"/>
        </w:rPr>
        <w:t>.  W przypadku wykorzystania innych agregatów tynkarskich należy skontaktować się z producentem. Ważne jest , aby przed rozpoczęciem tynkowania wąż agregatu tynkarskiego zmoczyć wodą.</w:t>
      </w:r>
    </w:p>
    <w:p w14:paraId="63C00A98"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Zaprawa „</w:t>
      </w:r>
      <w:proofErr w:type="spellStart"/>
      <w:r w:rsidRPr="005E4EE9">
        <w:rPr>
          <w:rFonts w:ascii="Arial" w:eastAsia="Times New Roman" w:hAnsi="Arial" w:cs="Arial"/>
          <w:color w:val="000000"/>
          <w:sz w:val="18"/>
          <w:szCs w:val="18"/>
          <w:lang w:eastAsia="pl-PL"/>
        </w:rPr>
        <w:t>Bauwer</w:t>
      </w:r>
      <w:proofErr w:type="spellEnd"/>
      <w:r w:rsidRPr="005E4EE9">
        <w:rPr>
          <w:rFonts w:ascii="Arial" w:eastAsia="Times New Roman" w:hAnsi="Arial" w:cs="Arial"/>
          <w:color w:val="000000"/>
          <w:sz w:val="18"/>
          <w:szCs w:val="18"/>
          <w:lang w:eastAsia="pl-PL"/>
        </w:rPr>
        <w:t xml:space="preserve"> Standard ™” zawiera dużą ilość lekkich wypełniaczy co wydłuża czas jej przygotowania w porównaniu z tradycyjną zaprawą cementową. W celu przywrócenia konsystencji roboczej, podczas przeprowadzenia prac, należy intensywnie wymieszać masę bez dodawania wody. Jeżeli masa nie uzyskuje żądanej plastyczności, tylko wtedy, jeśli jest to konieczne, można dodać niewielką ilość wody i ponownie zamieszać.</w:t>
      </w:r>
    </w:p>
    <w:p w14:paraId="59634621"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Przy stosowaniu zaprawy na powierzchniach pionowych konsystencja zaprawy nie powinna być zbyt rzadka. Gotową zaprawę można sprawdzić za pomocą kielni budowlanej, którą należy nabrać zaprawę i obrócić, jeżeli zaprawa nie odpada to oznacza, że jest ona gotowa do użycia. Nie dodawać żadnych dodatków.</w:t>
      </w:r>
    </w:p>
    <w:p w14:paraId="508642D1"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w:t>
      </w:r>
    </w:p>
    <w:p w14:paraId="49BE3C2B"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b/>
          <w:bCs/>
          <w:color w:val="000000"/>
          <w:sz w:val="18"/>
          <w:szCs w:val="18"/>
          <w:lang w:eastAsia="pl-PL"/>
        </w:rPr>
        <w:t>ZASTOSOWANIE</w:t>
      </w:r>
      <w:r w:rsidRPr="005E4EE9">
        <w:rPr>
          <w:rFonts w:ascii="Arial" w:eastAsia="Times New Roman" w:hAnsi="Arial" w:cs="Arial"/>
          <w:color w:val="000000"/>
          <w:sz w:val="18"/>
          <w:szCs w:val="18"/>
          <w:lang w:eastAsia="pl-PL"/>
        </w:rPr>
        <w:t>: Zaprawę nanosi się w kilka warstw przy użyciu tradycyjnych narzędzi tynkarskich. Grubość ustawia się za pomocą listew tynkarskich zamocowanych przy pomocy zaprawy „</w:t>
      </w:r>
      <w:proofErr w:type="spellStart"/>
      <w:r w:rsidRPr="005E4EE9">
        <w:rPr>
          <w:rFonts w:ascii="Arial" w:eastAsia="Times New Roman" w:hAnsi="Arial" w:cs="Arial"/>
          <w:color w:val="000000"/>
          <w:sz w:val="18"/>
          <w:szCs w:val="18"/>
          <w:lang w:eastAsia="pl-PL"/>
        </w:rPr>
        <w:t>Bauwer</w:t>
      </w:r>
      <w:proofErr w:type="spellEnd"/>
      <w:r w:rsidRPr="005E4EE9">
        <w:rPr>
          <w:rFonts w:ascii="Arial" w:eastAsia="Times New Roman" w:hAnsi="Arial" w:cs="Arial"/>
          <w:color w:val="000000"/>
          <w:sz w:val="18"/>
          <w:szCs w:val="18"/>
          <w:lang w:eastAsia="pl-PL"/>
        </w:rPr>
        <w:t xml:space="preserve"> Standard ™”. Zalecana maksymalna grubość pojedynczej warstwy (w jednym etapie prac) to 30 mm. Nałożenie każdej kolejnej warstwy następuje minimum po 4 godzinach od nałożenia poprzedniej. Jeżeli prace są wykonywane w niskiej temperaturze i wysokiej wilgotności c</w:t>
      </w:r>
      <w:bookmarkStart w:id="0" w:name="_GoBack"/>
      <w:bookmarkEnd w:id="0"/>
      <w:r w:rsidRPr="005E4EE9">
        <w:rPr>
          <w:rFonts w:ascii="Arial" w:eastAsia="Times New Roman" w:hAnsi="Arial" w:cs="Arial"/>
          <w:color w:val="000000"/>
          <w:sz w:val="18"/>
          <w:szCs w:val="18"/>
          <w:lang w:eastAsia="pl-PL"/>
        </w:rPr>
        <w:t>zas ten należy zwiększyć. Po wyjęciu listwy, ubytek należy wypełnić zaprawą „</w:t>
      </w:r>
      <w:proofErr w:type="spellStart"/>
      <w:r w:rsidRPr="005E4EE9">
        <w:rPr>
          <w:rFonts w:ascii="Arial" w:eastAsia="Times New Roman" w:hAnsi="Arial" w:cs="Arial"/>
          <w:color w:val="000000"/>
          <w:sz w:val="18"/>
          <w:szCs w:val="18"/>
          <w:lang w:eastAsia="pl-PL"/>
        </w:rPr>
        <w:t>Bauwer</w:t>
      </w:r>
      <w:proofErr w:type="spellEnd"/>
      <w:r w:rsidRPr="005E4EE9">
        <w:rPr>
          <w:rFonts w:ascii="Arial" w:eastAsia="Times New Roman" w:hAnsi="Arial" w:cs="Arial"/>
          <w:color w:val="000000"/>
          <w:sz w:val="18"/>
          <w:szCs w:val="18"/>
          <w:lang w:eastAsia="pl-PL"/>
        </w:rPr>
        <w:t xml:space="preserve"> Standard ™”.</w:t>
      </w:r>
    </w:p>
    <w:p w14:paraId="22171B35"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W przypadku zmiany konsystencji mieszanki podczas pracy z materiałem wystarczy ponownie zamieszać zaprawę </w:t>
      </w:r>
      <w:r w:rsidRPr="005E4EE9">
        <w:rPr>
          <w:rFonts w:ascii="Arial" w:eastAsia="Times New Roman" w:hAnsi="Arial" w:cs="Arial"/>
          <w:b/>
          <w:bCs/>
          <w:color w:val="000000"/>
          <w:sz w:val="18"/>
          <w:szCs w:val="18"/>
          <w:lang w:eastAsia="pl-PL"/>
        </w:rPr>
        <w:t>bez dodawania wody</w:t>
      </w:r>
      <w:r w:rsidRPr="005E4EE9">
        <w:rPr>
          <w:rFonts w:ascii="Arial" w:eastAsia="Times New Roman" w:hAnsi="Arial" w:cs="Arial"/>
          <w:color w:val="000000"/>
          <w:sz w:val="18"/>
          <w:szCs w:val="18"/>
          <w:lang w:eastAsia="pl-PL"/>
        </w:rPr>
        <w:t>.</w:t>
      </w:r>
    </w:p>
    <w:p w14:paraId="6B7B9512"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Aby uniknąć powstania pęknięć na powierzchniach pionowych, należy je wzmocnić i wyrównać stosując zaprawę szpachlową "</w:t>
      </w:r>
      <w:proofErr w:type="spellStart"/>
      <w:r w:rsidRPr="005E4EE9">
        <w:rPr>
          <w:rFonts w:ascii="Arial" w:eastAsia="Times New Roman" w:hAnsi="Arial" w:cs="Arial"/>
          <w:color w:val="000000"/>
          <w:sz w:val="18"/>
          <w:szCs w:val="18"/>
          <w:lang w:eastAsia="pl-PL"/>
        </w:rPr>
        <w:t>Bauwer</w:t>
      </w:r>
      <w:proofErr w:type="spellEnd"/>
      <w:r w:rsidRPr="005E4EE9">
        <w:rPr>
          <w:rFonts w:ascii="Arial" w:eastAsia="Times New Roman" w:hAnsi="Arial" w:cs="Arial"/>
          <w:color w:val="000000"/>
          <w:sz w:val="18"/>
          <w:szCs w:val="18"/>
          <w:lang w:eastAsia="pl-PL"/>
        </w:rPr>
        <w:t xml:space="preserve"> Szpachla" oraz wzmocnić siatką zbrojącą. Stosować siatkę </w:t>
      </w:r>
      <w:proofErr w:type="spellStart"/>
      <w:r w:rsidRPr="005E4EE9">
        <w:rPr>
          <w:rFonts w:ascii="Arial" w:eastAsia="Times New Roman" w:hAnsi="Arial" w:cs="Arial"/>
          <w:color w:val="000000"/>
          <w:sz w:val="18"/>
          <w:szCs w:val="18"/>
          <w:lang w:eastAsia="pl-PL"/>
        </w:rPr>
        <w:t>alkalioodporną</w:t>
      </w:r>
      <w:proofErr w:type="spellEnd"/>
      <w:r w:rsidRPr="005E4EE9">
        <w:rPr>
          <w:rFonts w:ascii="Arial" w:eastAsia="Times New Roman" w:hAnsi="Arial" w:cs="Arial"/>
          <w:color w:val="000000"/>
          <w:sz w:val="18"/>
          <w:szCs w:val="18"/>
          <w:lang w:eastAsia="pl-PL"/>
        </w:rPr>
        <w:t xml:space="preserve"> o wymiarze oczek 6x6 mm lub 8x8 mm.</w:t>
      </w:r>
    </w:p>
    <w:p w14:paraId="7F12C50D"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xml:space="preserve">W </w:t>
      </w:r>
      <w:proofErr w:type="spellStart"/>
      <w:r w:rsidRPr="005E4EE9">
        <w:rPr>
          <w:rFonts w:ascii="Arial" w:eastAsia="Times New Roman" w:hAnsi="Arial" w:cs="Arial"/>
          <w:color w:val="000000"/>
          <w:sz w:val="18"/>
          <w:szCs w:val="18"/>
          <w:lang w:eastAsia="pl-PL"/>
        </w:rPr>
        <w:t>przypaku</w:t>
      </w:r>
      <w:proofErr w:type="spellEnd"/>
      <w:r w:rsidRPr="005E4EE9">
        <w:rPr>
          <w:rFonts w:ascii="Arial" w:eastAsia="Times New Roman" w:hAnsi="Arial" w:cs="Arial"/>
          <w:color w:val="000000"/>
          <w:sz w:val="18"/>
          <w:szCs w:val="18"/>
          <w:lang w:eastAsia="pl-PL"/>
        </w:rPr>
        <w:t xml:space="preserve"> gdy zaprawa jest nakładana na zewnątrz budynku należy ją zabezpieczyć przed wpływem środowiska zewnętrznego tynkiem dekoracyjnym, farbą silikonową lub akrylową. Cechują się one wysoką </w:t>
      </w:r>
      <w:proofErr w:type="spellStart"/>
      <w:r w:rsidRPr="005E4EE9">
        <w:rPr>
          <w:rFonts w:ascii="Arial" w:eastAsia="Times New Roman" w:hAnsi="Arial" w:cs="Arial"/>
          <w:color w:val="000000"/>
          <w:sz w:val="18"/>
          <w:szCs w:val="18"/>
          <w:lang w:eastAsia="pl-PL"/>
        </w:rPr>
        <w:t>paroprzepuszczalnością</w:t>
      </w:r>
      <w:proofErr w:type="spellEnd"/>
      <w:r w:rsidRPr="005E4EE9">
        <w:rPr>
          <w:rFonts w:ascii="Arial" w:eastAsia="Times New Roman" w:hAnsi="Arial" w:cs="Arial"/>
          <w:color w:val="000000"/>
          <w:sz w:val="18"/>
          <w:szCs w:val="18"/>
          <w:lang w:eastAsia="pl-PL"/>
        </w:rPr>
        <w:t xml:space="preserve"> oraz są zalecane do stosowania w „oddychających” systemach dociepleń.</w:t>
      </w:r>
    </w:p>
    <w:p w14:paraId="0E1E8B1F"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Wewnętrzny tynk izolacyjny może być powleczony szpachlą gipsową, aby utworzyć gładką powierzchnię. Powierzchnię tynku izolacyjnego należy mocno nawilżyć gruntem głęboko penetrującym.</w:t>
      </w:r>
    </w:p>
    <w:p w14:paraId="44CBE06E"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w:t>
      </w:r>
    </w:p>
    <w:p w14:paraId="5C6DB054"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b/>
          <w:bCs/>
          <w:color w:val="000000"/>
          <w:sz w:val="18"/>
          <w:szCs w:val="18"/>
          <w:lang w:eastAsia="pl-PL"/>
        </w:rPr>
        <w:t>BEZPIECZEŃSTWO</w:t>
      </w:r>
      <w:r w:rsidRPr="005E4EE9">
        <w:rPr>
          <w:rFonts w:ascii="Arial" w:eastAsia="Times New Roman" w:hAnsi="Arial" w:cs="Arial"/>
          <w:color w:val="000000"/>
          <w:sz w:val="18"/>
          <w:szCs w:val="18"/>
          <w:lang w:eastAsia="pl-PL"/>
        </w:rPr>
        <w:t>: Zaprawa zawiera cement , który po zmieszaniu z wodą tworzy zasadę. Unikać kontaktu zaprawy z oczami lub skórą. Zaleca się pracować w rękawicach gumowych. W przypadku kontaktu zaprawy z oczami lub skórą należy je dokładnie przemyć czystą wodą.</w:t>
      </w:r>
    </w:p>
    <w:p w14:paraId="77127495" w14:textId="77777777" w:rsidR="005E4EE9" w:rsidRPr="005E4EE9" w:rsidRDefault="005E4EE9" w:rsidP="005E4EE9">
      <w:pPr>
        <w:shd w:val="clear" w:color="auto" w:fill="FFFFFF"/>
        <w:spacing w:after="300"/>
        <w:rPr>
          <w:rFonts w:ascii="Arial" w:eastAsia="Times New Roman" w:hAnsi="Arial" w:cs="Arial"/>
          <w:color w:val="000000"/>
          <w:sz w:val="18"/>
          <w:szCs w:val="18"/>
          <w:lang w:eastAsia="pl-PL"/>
        </w:rPr>
      </w:pPr>
      <w:r w:rsidRPr="005E4EE9">
        <w:rPr>
          <w:rFonts w:ascii="Arial" w:eastAsia="Times New Roman" w:hAnsi="Arial" w:cs="Arial"/>
          <w:color w:val="000000"/>
          <w:sz w:val="18"/>
          <w:szCs w:val="18"/>
          <w:lang w:eastAsia="pl-PL"/>
        </w:rPr>
        <w:t> </w:t>
      </w:r>
    </w:p>
    <w:p w14:paraId="1A0F71D1" w14:textId="77777777" w:rsidR="005E4EE9" w:rsidRPr="005E4EE9" w:rsidRDefault="005E4EE9" w:rsidP="005E4EE9">
      <w:pPr>
        <w:shd w:val="clear" w:color="auto" w:fill="FFFFFF"/>
        <w:rPr>
          <w:rFonts w:ascii="Arial" w:eastAsia="Times New Roman" w:hAnsi="Arial" w:cs="Arial"/>
          <w:color w:val="000000"/>
          <w:sz w:val="18"/>
          <w:szCs w:val="18"/>
          <w:lang w:eastAsia="pl-PL"/>
        </w:rPr>
      </w:pPr>
      <w:r w:rsidRPr="005E4EE9">
        <w:rPr>
          <w:rFonts w:ascii="Arial" w:eastAsia="Times New Roman" w:hAnsi="Arial" w:cs="Arial"/>
          <w:b/>
          <w:bCs/>
          <w:color w:val="000000"/>
          <w:sz w:val="18"/>
          <w:szCs w:val="18"/>
          <w:lang w:eastAsia="pl-PL"/>
        </w:rPr>
        <w:t>WARUNKI PRZECHOWYWANIA</w:t>
      </w:r>
      <w:r w:rsidRPr="005E4EE9">
        <w:rPr>
          <w:rFonts w:ascii="Arial" w:eastAsia="Times New Roman" w:hAnsi="Arial" w:cs="Arial"/>
          <w:color w:val="000000"/>
          <w:sz w:val="18"/>
          <w:szCs w:val="18"/>
          <w:lang w:eastAsia="pl-PL"/>
        </w:rPr>
        <w:t>: Sucha mieszanka „</w:t>
      </w:r>
      <w:proofErr w:type="spellStart"/>
      <w:r w:rsidRPr="005E4EE9">
        <w:rPr>
          <w:rFonts w:ascii="Arial" w:eastAsia="Times New Roman" w:hAnsi="Arial" w:cs="Arial"/>
          <w:color w:val="000000"/>
          <w:sz w:val="18"/>
          <w:szCs w:val="18"/>
          <w:lang w:eastAsia="pl-PL"/>
        </w:rPr>
        <w:t>Bauwer</w:t>
      </w:r>
      <w:proofErr w:type="spellEnd"/>
      <w:r w:rsidRPr="005E4EE9">
        <w:rPr>
          <w:rFonts w:ascii="Arial" w:eastAsia="Times New Roman" w:hAnsi="Arial" w:cs="Arial"/>
          <w:color w:val="000000"/>
          <w:sz w:val="18"/>
          <w:szCs w:val="18"/>
          <w:lang w:eastAsia="pl-PL"/>
        </w:rPr>
        <w:t>” powinna być przechowywana w oryginalnie zamkniętych opakowaniach . Worki zabezpieczyć przed wilgocią i bezpośrednim działaniem promieni słonecznych. Gwarantowany okres przechowywania to 18 miesięcy od daty produkcji na opakowaniu.</w:t>
      </w:r>
    </w:p>
    <w:p w14:paraId="5D8E11CD" w14:textId="77777777" w:rsidR="003E4EB7" w:rsidRDefault="005E4EE9"/>
    <w:sectPr w:rsidR="003E4E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EE9"/>
    <w:rsid w:val="003D5616"/>
    <w:rsid w:val="004E0817"/>
    <w:rsid w:val="005E4EE9"/>
    <w:rsid w:val="00AD44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7A721"/>
  <w15:chartTrackingRefBased/>
  <w15:docId w15:val="{3F739590-DE0E-429B-9FEE-8A336FB89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5E4EE9"/>
    <w:pPr>
      <w:spacing w:before="100" w:beforeAutospacing="1" w:after="100" w:afterAutospacing="1"/>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E4EE9"/>
    <w:rPr>
      <w:rFonts w:ascii="Times New Roman" w:eastAsia="Times New Roman" w:hAnsi="Times New Roman" w:cs="Times New Roman"/>
      <w:b/>
      <w:bCs/>
      <w:kern w:val="36"/>
      <w:sz w:val="48"/>
      <w:szCs w:val="48"/>
      <w:lang w:eastAsia="pl-PL"/>
    </w:rPr>
  </w:style>
  <w:style w:type="character" w:styleId="Hipercze">
    <w:name w:val="Hyperlink"/>
    <w:basedOn w:val="Domylnaczcionkaakapitu"/>
    <w:uiPriority w:val="99"/>
    <w:semiHidden/>
    <w:unhideWhenUsed/>
    <w:rsid w:val="005E4EE9"/>
    <w:rPr>
      <w:color w:val="0000FF"/>
      <w:u w:val="single"/>
    </w:rPr>
  </w:style>
  <w:style w:type="character" w:customStyle="1" w:styleId="price-tax">
    <w:name w:val="price-tax"/>
    <w:basedOn w:val="Domylnaczcionkaakapitu"/>
    <w:rsid w:val="005E4EE9"/>
  </w:style>
  <w:style w:type="character" w:customStyle="1" w:styleId="links">
    <w:name w:val="links"/>
    <w:basedOn w:val="Domylnaczcionkaakapitu"/>
    <w:rsid w:val="005E4EE9"/>
  </w:style>
  <w:style w:type="paragraph" w:styleId="NormalnyWeb">
    <w:name w:val="Normal (Web)"/>
    <w:basedOn w:val="Normalny"/>
    <w:uiPriority w:val="99"/>
    <w:semiHidden/>
    <w:unhideWhenUsed/>
    <w:rsid w:val="005E4EE9"/>
    <w:pPr>
      <w:spacing w:before="100" w:beforeAutospacing="1" w:after="100" w:afterAutospacing="1"/>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5E4E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988626">
      <w:bodyDiv w:val="1"/>
      <w:marLeft w:val="0"/>
      <w:marRight w:val="0"/>
      <w:marTop w:val="0"/>
      <w:marBottom w:val="0"/>
      <w:divBdr>
        <w:top w:val="none" w:sz="0" w:space="0" w:color="auto"/>
        <w:left w:val="none" w:sz="0" w:space="0" w:color="auto"/>
        <w:bottom w:val="none" w:sz="0" w:space="0" w:color="auto"/>
        <w:right w:val="none" w:sz="0" w:space="0" w:color="auto"/>
      </w:divBdr>
      <w:divsChild>
        <w:div w:id="1418402592">
          <w:marLeft w:val="0"/>
          <w:marRight w:val="0"/>
          <w:marTop w:val="0"/>
          <w:marBottom w:val="300"/>
          <w:divBdr>
            <w:top w:val="none" w:sz="0" w:space="0" w:color="auto"/>
            <w:left w:val="none" w:sz="0" w:space="0" w:color="auto"/>
            <w:bottom w:val="none" w:sz="0" w:space="0" w:color="auto"/>
            <w:right w:val="none" w:sz="0" w:space="0" w:color="auto"/>
          </w:divBdr>
          <w:divsChild>
            <w:div w:id="615257301">
              <w:marLeft w:val="0"/>
              <w:marRight w:val="225"/>
              <w:marTop w:val="0"/>
              <w:marBottom w:val="0"/>
              <w:divBdr>
                <w:top w:val="none" w:sz="0" w:space="0" w:color="auto"/>
                <w:left w:val="none" w:sz="0" w:space="0" w:color="auto"/>
                <w:bottom w:val="none" w:sz="0" w:space="0" w:color="auto"/>
                <w:right w:val="none" w:sz="0" w:space="0" w:color="auto"/>
              </w:divBdr>
              <w:divsChild>
                <w:div w:id="1995714097">
                  <w:marLeft w:val="0"/>
                  <w:marRight w:val="0"/>
                  <w:marTop w:val="0"/>
                  <w:marBottom w:val="300"/>
                  <w:divBdr>
                    <w:top w:val="single" w:sz="6" w:space="8" w:color="E7E7E7"/>
                    <w:left w:val="single" w:sz="6" w:space="8" w:color="E7E7E7"/>
                    <w:bottom w:val="single" w:sz="6" w:space="8" w:color="E7E7E7"/>
                    <w:right w:val="single" w:sz="6" w:space="8" w:color="E7E7E7"/>
                  </w:divBdr>
                </w:div>
              </w:divsChild>
            </w:div>
            <w:div w:id="1048064462">
              <w:marLeft w:val="3975"/>
              <w:marRight w:val="0"/>
              <w:marTop w:val="0"/>
              <w:marBottom w:val="0"/>
              <w:divBdr>
                <w:top w:val="none" w:sz="0" w:space="0" w:color="auto"/>
                <w:left w:val="none" w:sz="0" w:space="0" w:color="auto"/>
                <w:bottom w:val="none" w:sz="0" w:space="0" w:color="auto"/>
                <w:right w:val="none" w:sz="0" w:space="0" w:color="auto"/>
              </w:divBdr>
              <w:divsChild>
                <w:div w:id="778765083">
                  <w:marLeft w:val="0"/>
                  <w:marRight w:val="0"/>
                  <w:marTop w:val="0"/>
                  <w:marBottom w:val="150"/>
                  <w:divBdr>
                    <w:top w:val="single" w:sz="6" w:space="4" w:color="E7E7E7"/>
                    <w:left w:val="none" w:sz="0" w:space="0" w:color="auto"/>
                    <w:bottom w:val="single" w:sz="6" w:space="8" w:color="E7E7E7"/>
                    <w:right w:val="none" w:sz="0" w:space="0" w:color="auto"/>
                  </w:divBdr>
                </w:div>
                <w:div w:id="955646435">
                  <w:marLeft w:val="0"/>
                  <w:marRight w:val="0"/>
                  <w:marTop w:val="0"/>
                  <w:marBottom w:val="150"/>
                  <w:divBdr>
                    <w:top w:val="none" w:sz="0" w:space="0" w:color="auto"/>
                    <w:left w:val="none" w:sz="0" w:space="0" w:color="auto"/>
                    <w:bottom w:val="single" w:sz="6" w:space="8" w:color="E7E7E7"/>
                    <w:right w:val="none" w:sz="0" w:space="0" w:color="auto"/>
                  </w:divBdr>
                </w:div>
                <w:div w:id="1575819750">
                  <w:marLeft w:val="0"/>
                  <w:marRight w:val="0"/>
                  <w:marTop w:val="0"/>
                  <w:marBottom w:val="300"/>
                  <w:divBdr>
                    <w:top w:val="none" w:sz="0" w:space="0" w:color="auto"/>
                    <w:left w:val="none" w:sz="0" w:space="0" w:color="auto"/>
                    <w:bottom w:val="single" w:sz="6" w:space="8" w:color="E7E7E7"/>
                    <w:right w:val="none" w:sz="0" w:space="0" w:color="auto"/>
                  </w:divBdr>
                  <w:divsChild>
                    <w:div w:id="1790002410">
                      <w:marLeft w:val="0"/>
                      <w:marRight w:val="0"/>
                      <w:marTop w:val="0"/>
                      <w:marBottom w:val="0"/>
                      <w:divBdr>
                        <w:top w:val="none" w:sz="0" w:space="0" w:color="auto"/>
                        <w:left w:val="none" w:sz="0" w:space="0" w:color="auto"/>
                        <w:bottom w:val="none" w:sz="0" w:space="0" w:color="auto"/>
                        <w:right w:val="none" w:sz="0" w:space="0" w:color="auto"/>
                      </w:divBdr>
                    </w:div>
                  </w:divsChild>
                </w:div>
                <w:div w:id="966399172">
                  <w:marLeft w:val="0"/>
                  <w:marRight w:val="0"/>
                  <w:marTop w:val="0"/>
                  <w:marBottom w:val="150"/>
                  <w:divBdr>
                    <w:top w:val="single" w:sz="6" w:space="0" w:color="E7E7E7"/>
                    <w:left w:val="single" w:sz="6" w:space="0" w:color="E7E7E7"/>
                    <w:bottom w:val="none" w:sz="0" w:space="0" w:color="auto"/>
                    <w:right w:val="single" w:sz="6" w:space="0" w:color="E7E7E7"/>
                  </w:divBdr>
                  <w:divsChild>
                    <w:div w:id="193425637">
                      <w:marLeft w:val="0"/>
                      <w:marRight w:val="0"/>
                      <w:marTop w:val="0"/>
                      <w:marBottom w:val="0"/>
                      <w:divBdr>
                        <w:top w:val="none" w:sz="0" w:space="0" w:color="auto"/>
                        <w:left w:val="none" w:sz="0" w:space="0" w:color="auto"/>
                        <w:bottom w:val="single" w:sz="6" w:space="6" w:color="E7E7E7"/>
                        <w:right w:val="none" w:sz="0" w:space="0" w:color="auto"/>
                      </w:divBdr>
                    </w:div>
                    <w:div w:id="1650864360">
                      <w:marLeft w:val="0"/>
                      <w:marRight w:val="0"/>
                      <w:marTop w:val="0"/>
                      <w:marBottom w:val="0"/>
                      <w:divBdr>
                        <w:top w:val="none" w:sz="0" w:space="0" w:color="auto"/>
                        <w:left w:val="none" w:sz="0" w:space="0" w:color="auto"/>
                        <w:bottom w:val="single" w:sz="6" w:space="6" w:color="E7E7E7"/>
                        <w:right w:val="none" w:sz="0" w:space="0" w:color="auto"/>
                      </w:divBdr>
                      <w:divsChild>
                        <w:div w:id="51657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585917">
          <w:marLeft w:val="0"/>
          <w:marRight w:val="0"/>
          <w:marTop w:val="0"/>
          <w:marBottom w:val="0"/>
          <w:divBdr>
            <w:top w:val="none" w:sz="0" w:space="0" w:color="auto"/>
            <w:left w:val="none" w:sz="0" w:space="0" w:color="auto"/>
            <w:bottom w:val="single" w:sz="6" w:space="0" w:color="DDDDDD"/>
            <w:right w:val="none" w:sz="0" w:space="0" w:color="auto"/>
          </w:divBdr>
        </w:div>
        <w:div w:id="1150441709">
          <w:marLeft w:val="0"/>
          <w:marRight w:val="0"/>
          <w:marTop w:val="0"/>
          <w:marBottom w:val="300"/>
          <w:divBdr>
            <w:top w:val="none" w:sz="0" w:space="0" w:color="auto"/>
            <w:left w:val="single" w:sz="6" w:space="8" w:color="DDDDDD"/>
            <w:bottom w:val="single" w:sz="6" w:space="8" w:color="DDDDDD"/>
            <w:right w:val="single" w:sz="6" w:space="8" w:color="DDDDDD"/>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bauwer.com.pl/index.php?route=product/manufacturer/info&amp;manufacturer_id=11" TargetMode="External"/><Relationship Id="rId5" Type="http://schemas.openxmlformats.org/officeDocument/2006/relationships/image" Target="media/image1.gif"/><Relationship Id="rId4" Type="http://schemas.openxmlformats.org/officeDocument/2006/relationships/hyperlink" Target="http://bauwer.com.pl/image/cache/data/standard-500x500.gi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4294964059</TotalTime>
  <Pages>3</Pages>
  <Words>958</Words>
  <Characters>5748</Characters>
  <Application>Microsoft Office Word</Application>
  <DocSecurity>0</DocSecurity>
  <Lines>47</Lines>
  <Paragraphs>13</Paragraphs>
  <ScaleCrop>false</ScaleCrop>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Asia Sz</dc:creator>
  <cp:keywords/>
  <dc:description/>
  <cp:lastModifiedBy>Asia Sz</cp:lastModifiedBy>
  <cp:revision>1</cp:revision>
  <dcterms:created xsi:type="dcterms:W3CDTF">2020-01-01T22:45:00Z</dcterms:created>
  <dcterms:modified xsi:type="dcterms:W3CDTF">2019-12-30T16:48:00Z</dcterms:modified>
</cp:coreProperties>
</file>